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67A" w:rsidRDefault="00CB367A">
      <w:pPr>
        <w:pStyle w:val="Textoindependiente"/>
        <w:spacing w:before="11"/>
        <w:rPr>
          <w:rFonts w:ascii="Times New Roman"/>
          <w:b w:val="0"/>
          <w:sz w:val="8"/>
        </w:rPr>
      </w:pPr>
    </w:p>
    <w:p w:rsidR="003A5204" w:rsidRPr="003A5204" w:rsidRDefault="003A5204" w:rsidP="003A5204">
      <w:pPr>
        <w:pStyle w:val="Textoindependiente"/>
        <w:spacing w:before="92"/>
        <w:ind w:left="102"/>
        <w:rPr>
          <w:color w:val="FF0000"/>
          <w:lang w:val="es-CO"/>
        </w:rPr>
      </w:pPr>
      <w:r>
        <w:rPr>
          <w:color w:val="FF0000"/>
        </w:rPr>
        <w:t>TITULO</w:t>
      </w:r>
      <w:r>
        <w:rPr>
          <w:color w:val="FF0000"/>
          <w:spacing w:val="-2"/>
        </w:rPr>
        <w:t xml:space="preserve"> </w:t>
      </w:r>
      <w:r>
        <w:rPr>
          <w:color w:val="FF0000"/>
        </w:rPr>
        <w:t>EN</w:t>
      </w:r>
      <w:r>
        <w:rPr>
          <w:color w:val="FF0000"/>
          <w:spacing w:val="-2"/>
        </w:rPr>
        <w:t xml:space="preserve"> </w:t>
      </w:r>
      <w:r>
        <w:rPr>
          <w:color w:val="FF0000"/>
        </w:rPr>
        <w:t xml:space="preserve">ESPAÑOL: </w:t>
      </w:r>
      <w:r w:rsidRPr="003A5204">
        <w:rPr>
          <w:color w:val="FF0000"/>
          <w:lang w:val="es-CO"/>
        </w:rPr>
        <w:t>TROCANDO PRÁCTICAS PEDAGÓGICAS Y CONCEPCIONES SOBRE   LA DIVERSIDAD, DESDE LAS VOCES DE LOS AGENTES SOCIOEDUCATIVOS.</w:t>
      </w:r>
    </w:p>
    <w:p w:rsidR="003A5204" w:rsidRPr="003A5204" w:rsidRDefault="003A5204" w:rsidP="003A5204">
      <w:pPr>
        <w:pStyle w:val="Textoindependiente"/>
        <w:spacing w:before="92"/>
        <w:ind w:left="102"/>
        <w:rPr>
          <w:lang w:val="en-US"/>
        </w:rPr>
      </w:pPr>
      <w:r w:rsidRPr="003A5204">
        <w:rPr>
          <w:rFonts w:ascii="Arial MT"/>
          <w:color w:val="FF0000"/>
          <w:lang w:val="en-US"/>
        </w:rPr>
        <w:t>TITULO</w:t>
      </w:r>
      <w:r w:rsidRPr="003A5204">
        <w:rPr>
          <w:rFonts w:ascii="Arial MT"/>
          <w:color w:val="FF0000"/>
          <w:spacing w:val="-3"/>
          <w:lang w:val="en-US"/>
        </w:rPr>
        <w:t xml:space="preserve"> </w:t>
      </w:r>
      <w:r w:rsidRPr="003A5204">
        <w:rPr>
          <w:rFonts w:ascii="Arial MT"/>
          <w:color w:val="FF0000"/>
          <w:lang w:val="en-US"/>
        </w:rPr>
        <w:t xml:space="preserve">EN INGLES: </w:t>
      </w:r>
      <w:r w:rsidRPr="003A5204">
        <w:rPr>
          <w:color w:val="FF0000"/>
          <w:lang w:val="en-US"/>
        </w:rPr>
        <w:t xml:space="preserve">CHANGING PEDAGOGICAL PRACTICES AND CONCEPTIONS ABOUT DIVERSITY, FROM THE VOICES OF SOCIO-EDUCATIONAL AGENTS </w:t>
      </w:r>
    </w:p>
    <w:p w:rsidR="00CB367A" w:rsidRPr="003A5204" w:rsidRDefault="00CB367A">
      <w:pPr>
        <w:spacing w:before="137"/>
        <w:ind w:left="102"/>
        <w:rPr>
          <w:rFonts w:ascii="Arial MT"/>
          <w:sz w:val="24"/>
          <w:lang w:val="en-US"/>
        </w:rPr>
      </w:pPr>
    </w:p>
    <w:p w:rsidR="00CB367A" w:rsidRPr="003A5204" w:rsidRDefault="00CB367A">
      <w:pPr>
        <w:pStyle w:val="Textoindependiente"/>
        <w:rPr>
          <w:rFonts w:ascii="Arial MT"/>
          <w:b w:val="0"/>
          <w:sz w:val="20"/>
          <w:lang w:val="en-US"/>
        </w:rPr>
      </w:pPr>
    </w:p>
    <w:p w:rsidR="00CB367A" w:rsidRPr="003A5204" w:rsidRDefault="00CB367A">
      <w:pPr>
        <w:pStyle w:val="Textoindependiente"/>
        <w:rPr>
          <w:rFonts w:ascii="Arial MT"/>
          <w:b w:val="0"/>
          <w:sz w:val="20"/>
          <w:lang w:val="en-US"/>
        </w:rPr>
      </w:pPr>
    </w:p>
    <w:p w:rsidR="00CB367A" w:rsidRDefault="003A5204">
      <w:pPr>
        <w:spacing w:before="92"/>
        <w:ind w:right="118"/>
        <w:jc w:val="right"/>
        <w:rPr>
          <w:rFonts w:ascii="Arial MT"/>
          <w:sz w:val="24"/>
        </w:rPr>
      </w:pPr>
      <w:r>
        <w:rPr>
          <w:rFonts w:ascii="Arial MT"/>
          <w:sz w:val="24"/>
        </w:rPr>
        <w:t>APELLIDOS</w:t>
      </w:r>
      <w:r>
        <w:rPr>
          <w:rFonts w:ascii="Arial MT"/>
          <w:spacing w:val="-2"/>
          <w:sz w:val="24"/>
        </w:rPr>
        <w:t xml:space="preserve"> </w:t>
      </w:r>
      <w:r>
        <w:rPr>
          <w:rFonts w:ascii="Arial MT"/>
          <w:sz w:val="24"/>
        </w:rPr>
        <w:t>Y</w:t>
      </w:r>
      <w:r>
        <w:rPr>
          <w:rFonts w:ascii="Arial MT"/>
          <w:spacing w:val="-3"/>
          <w:sz w:val="24"/>
        </w:rPr>
        <w:t xml:space="preserve"> </w:t>
      </w:r>
      <w:r>
        <w:rPr>
          <w:rFonts w:ascii="Arial MT"/>
          <w:sz w:val="24"/>
        </w:rPr>
        <w:t>NOMBRE</w:t>
      </w:r>
      <w:r>
        <w:rPr>
          <w:rFonts w:ascii="Arial MT"/>
          <w:spacing w:val="-2"/>
          <w:sz w:val="24"/>
        </w:rPr>
        <w:t xml:space="preserve"> </w:t>
      </w:r>
      <w:r>
        <w:rPr>
          <w:rFonts w:ascii="Arial MT"/>
          <w:sz w:val="24"/>
        </w:rPr>
        <w:t>AUTORES: SERRANO RODR</w:t>
      </w:r>
      <w:r>
        <w:rPr>
          <w:rFonts w:ascii="Arial MT"/>
          <w:sz w:val="24"/>
        </w:rPr>
        <w:t>Í</w:t>
      </w:r>
      <w:r>
        <w:rPr>
          <w:rFonts w:ascii="Arial MT"/>
          <w:sz w:val="24"/>
        </w:rPr>
        <w:t xml:space="preserve">GUEZ ARELIS ELENA </w:t>
      </w:r>
    </w:p>
    <w:p w:rsidR="00CB367A" w:rsidRDefault="003A5204">
      <w:pPr>
        <w:ind w:right="115"/>
        <w:jc w:val="right"/>
        <w:rPr>
          <w:rFonts w:ascii="Arial MT" w:hAnsi="Arial MT"/>
          <w:sz w:val="24"/>
        </w:rPr>
      </w:pPr>
      <w:r>
        <w:rPr>
          <w:rFonts w:ascii="Arial MT" w:hAnsi="Arial MT"/>
          <w:sz w:val="24"/>
        </w:rPr>
        <w:t>INSTITUCIÓN: CORPORACIÓN UNIVERSITARIA RAFAEL NÚÑEZ</w:t>
      </w:r>
    </w:p>
    <w:p w:rsidR="00CB367A" w:rsidRDefault="003A5204">
      <w:pPr>
        <w:ind w:right="117"/>
        <w:jc w:val="right"/>
        <w:rPr>
          <w:rFonts w:ascii="Arial MT" w:hAnsi="Arial MT"/>
          <w:sz w:val="24"/>
        </w:rPr>
      </w:pPr>
      <w:r>
        <w:rPr>
          <w:rFonts w:ascii="Arial MT" w:hAnsi="Arial MT"/>
          <w:sz w:val="24"/>
        </w:rPr>
        <w:t>E´MAIL: arelis.serrano@curnvirtual.edu.co</w:t>
      </w:r>
    </w:p>
    <w:p w:rsidR="00CB367A" w:rsidRDefault="00CB367A">
      <w:pPr>
        <w:pStyle w:val="Textoindependiente"/>
        <w:rPr>
          <w:rFonts w:ascii="Arial MT"/>
          <w:b w:val="0"/>
          <w:sz w:val="20"/>
        </w:rPr>
      </w:pPr>
    </w:p>
    <w:p w:rsidR="00CB367A" w:rsidRDefault="00CB367A">
      <w:pPr>
        <w:pStyle w:val="Textoindependiente"/>
        <w:rPr>
          <w:rFonts w:ascii="Arial MT"/>
          <w:b w:val="0"/>
          <w:sz w:val="20"/>
        </w:rPr>
      </w:pPr>
    </w:p>
    <w:p w:rsidR="00CB367A" w:rsidRDefault="00CB367A">
      <w:pPr>
        <w:pStyle w:val="Textoindependiente"/>
        <w:rPr>
          <w:rFonts w:ascii="Arial MT"/>
          <w:b w:val="0"/>
          <w:sz w:val="20"/>
        </w:rPr>
      </w:pPr>
    </w:p>
    <w:p w:rsidR="003A5204" w:rsidRPr="003A5204" w:rsidRDefault="003A5204" w:rsidP="003A5204">
      <w:pPr>
        <w:spacing w:after="160"/>
        <w:rPr>
          <w:rFonts w:eastAsia="Calibri"/>
          <w:sz w:val="24"/>
          <w:szCs w:val="24"/>
          <w:lang w:val="es-CO"/>
        </w:rPr>
      </w:pPr>
      <w:r w:rsidRPr="003A5204">
        <w:t>Resumen</w:t>
      </w:r>
      <w:r w:rsidRPr="003A5204">
        <w:rPr>
          <w:spacing w:val="1"/>
        </w:rPr>
        <w:t xml:space="preserve">: </w:t>
      </w:r>
      <w:r w:rsidRPr="003A5204">
        <w:rPr>
          <w:rFonts w:eastAsia="Calibri"/>
          <w:sz w:val="24"/>
          <w:szCs w:val="24"/>
          <w:lang w:val="es-CO"/>
        </w:rPr>
        <w:t xml:space="preserve">Este texto, surge, como producto de un proceso investigativo, en cual se identificaron aspectos significativos en las concepciones y prácticas de los actores socioeducativos, en función de la diversidad de los estudiantes; situaciones que representan la realidad de otros escenarios educativos. </w:t>
      </w:r>
    </w:p>
    <w:p w:rsidR="003A5204" w:rsidRPr="003A5204" w:rsidRDefault="003A5204" w:rsidP="003A5204">
      <w:pPr>
        <w:widowControl/>
        <w:autoSpaceDE/>
        <w:autoSpaceDN/>
        <w:spacing w:after="160" w:line="276" w:lineRule="auto"/>
        <w:rPr>
          <w:rFonts w:eastAsia="Calibri"/>
          <w:sz w:val="24"/>
          <w:szCs w:val="24"/>
          <w:lang w:val="es-CO"/>
        </w:rPr>
      </w:pPr>
      <w:r w:rsidRPr="003A5204">
        <w:rPr>
          <w:rFonts w:eastAsia="Calibri"/>
          <w:sz w:val="24"/>
          <w:szCs w:val="24"/>
          <w:lang w:val="es-CO"/>
        </w:rPr>
        <w:t xml:space="preserve">El objetivo, estuvo direccionado  a caracterizar las prácticas pedagógicas desarrolladas por los actores socioeducativos, ante las necesidades de la población estudiantil diversa; intentando superar la interpretación y se orientó a posibilitar empoderamiento desde quienes hacen parte de la situación estudiada, acogiendo las voces y experiencias del otro, concepciones, visiones, percepciones, expectativas y propuestas; en tanto se amparó en el paradigma sociocrítico, desde la metodología Investigación Acción participante IAP; experimentando dos ciclos; permeados por la devolución sistemática de los resultados. Los hallazgos se evidenciaron desde el lugar de los actores socio educativos; en la consolidación de concepciones respectos a la diversidad, coherentes con los propuestos por organizaciones y expertos en el campo temático de la diversidad y la inclusión. </w:t>
      </w:r>
    </w:p>
    <w:p w:rsidR="003A5204" w:rsidRPr="00811A9D" w:rsidRDefault="003A5204" w:rsidP="003A5204">
      <w:pPr>
        <w:spacing w:after="160"/>
        <w:rPr>
          <w:rFonts w:ascii="Times New Roman" w:hAnsi="Times New Roman" w:cs="Times New Roman"/>
          <w:sz w:val="24"/>
          <w:szCs w:val="24"/>
        </w:rPr>
      </w:pPr>
      <w:r w:rsidRPr="003A5204">
        <w:rPr>
          <w:b/>
        </w:rPr>
        <w:t>P</w:t>
      </w:r>
      <w:r w:rsidRPr="003A5204">
        <w:rPr>
          <w:b/>
        </w:rPr>
        <w:t>alabras clave:</w:t>
      </w:r>
      <w:r>
        <w:t xml:space="preserve"> </w:t>
      </w:r>
      <w:r>
        <w:rPr>
          <w:spacing w:val="-64"/>
        </w:rPr>
        <w:t xml:space="preserve">  </w:t>
      </w:r>
      <w:r w:rsidRPr="003A5204">
        <w:rPr>
          <w:sz w:val="24"/>
          <w:szCs w:val="24"/>
        </w:rPr>
        <w:t>Prácticas pedagógicas, concepciones, diversidad.</w:t>
      </w:r>
    </w:p>
    <w:p w:rsidR="003A5204" w:rsidRPr="003A5204" w:rsidRDefault="003A5204" w:rsidP="003A5204">
      <w:pPr>
        <w:spacing w:after="160" w:line="276" w:lineRule="auto"/>
        <w:rPr>
          <w:sz w:val="24"/>
          <w:szCs w:val="24"/>
          <w:lang w:val="en-US"/>
        </w:rPr>
      </w:pPr>
      <w:r w:rsidRPr="003A5204">
        <w:rPr>
          <w:b/>
          <w:sz w:val="24"/>
          <w:szCs w:val="24"/>
          <w:lang w:val="en-US"/>
        </w:rPr>
        <w:t>Abstract:</w:t>
      </w:r>
      <w:r w:rsidRPr="003A5204">
        <w:rPr>
          <w:sz w:val="24"/>
          <w:szCs w:val="24"/>
          <w:lang w:val="en-US"/>
        </w:rPr>
        <w:t xml:space="preserve"> </w:t>
      </w:r>
      <w:r w:rsidRPr="003A5204">
        <w:rPr>
          <w:sz w:val="24"/>
          <w:szCs w:val="24"/>
          <w:lang w:val="en-US"/>
        </w:rPr>
        <w:t>This text arises as a product of an investigative process, in which significant aspects were identified in the conceptions and practices of the socio-educational actors, based on the diversity of the students; situations that represent the reality of other educational settings.</w:t>
      </w:r>
    </w:p>
    <w:p w:rsidR="003A5204" w:rsidRPr="003A5204" w:rsidRDefault="003A5204" w:rsidP="003A5204">
      <w:pPr>
        <w:spacing w:after="160" w:line="276" w:lineRule="auto"/>
        <w:rPr>
          <w:sz w:val="24"/>
          <w:szCs w:val="24"/>
          <w:lang w:val="en-US"/>
        </w:rPr>
      </w:pPr>
      <w:r w:rsidRPr="003A5204">
        <w:rPr>
          <w:sz w:val="24"/>
          <w:szCs w:val="24"/>
          <w:lang w:val="en-US"/>
        </w:rPr>
        <w:t xml:space="preserve">The objective was aimed at characterizing the pedagogical practices developed by the socio-educational actors, given the needs of the diverse student population; trying to overcome the interpretation and was oriented to enable empowerment from those who are part of the studied situation, welcoming the voices and experiences of the other, conceptions, visions, perceptions, expectations and proposals; while it was supported by the socio-critical paradigm, from the IAP Participating Action Research methodology; experiencing two cycles; permeated by the systematic return of the results. The findings were evidenced from the place of the socio-educational actors; in the consolidation of conceptions regarding diversity, consistent with those </w:t>
      </w:r>
      <w:r w:rsidRPr="003A5204">
        <w:rPr>
          <w:sz w:val="24"/>
          <w:szCs w:val="24"/>
          <w:lang w:val="en-US"/>
        </w:rPr>
        <w:lastRenderedPageBreak/>
        <w:t>proposed by organizations and experts in the thematic field of diversity and inclusion.</w:t>
      </w:r>
    </w:p>
    <w:p w:rsidR="003A5204" w:rsidRPr="00811A9D" w:rsidRDefault="003A5204" w:rsidP="003A5204">
      <w:pPr>
        <w:spacing w:after="160"/>
        <w:rPr>
          <w:rFonts w:ascii="Times New Roman" w:hAnsi="Times New Roman" w:cs="Times New Roman"/>
          <w:sz w:val="24"/>
          <w:szCs w:val="24"/>
          <w:lang w:val="en-US"/>
        </w:rPr>
      </w:pPr>
      <w:r w:rsidRPr="003A5204">
        <w:rPr>
          <w:b/>
          <w:sz w:val="24"/>
          <w:szCs w:val="24"/>
          <w:lang w:val="en-US"/>
        </w:rPr>
        <w:t>Key</w:t>
      </w:r>
      <w:r w:rsidRPr="003A5204">
        <w:rPr>
          <w:b/>
          <w:sz w:val="24"/>
          <w:szCs w:val="24"/>
          <w:lang w:val="en-US"/>
        </w:rPr>
        <w:t>words:</w:t>
      </w:r>
      <w:r w:rsidRPr="003A5204">
        <w:rPr>
          <w:sz w:val="24"/>
          <w:szCs w:val="24"/>
          <w:lang w:val="en-US"/>
        </w:rPr>
        <w:t xml:space="preserve"> </w:t>
      </w:r>
      <w:r w:rsidRPr="003A5204">
        <w:rPr>
          <w:sz w:val="24"/>
          <w:szCs w:val="24"/>
          <w:lang w:val="en-US"/>
        </w:rPr>
        <w:t>Pedagogical practices, conceptions, diversity</w:t>
      </w:r>
      <w:r w:rsidRPr="00811A9D">
        <w:rPr>
          <w:rFonts w:ascii="Times New Roman" w:hAnsi="Times New Roman" w:cs="Times New Roman"/>
          <w:sz w:val="24"/>
          <w:szCs w:val="24"/>
          <w:lang w:val="en-US"/>
        </w:rPr>
        <w:t>.</w:t>
      </w:r>
    </w:p>
    <w:p w:rsidR="00CB367A" w:rsidRPr="003A5204" w:rsidRDefault="00CB367A">
      <w:pPr>
        <w:pStyle w:val="Textoindependiente"/>
        <w:spacing w:before="155"/>
        <w:ind w:left="102"/>
        <w:rPr>
          <w:lang w:val="en-US"/>
        </w:rPr>
      </w:pPr>
    </w:p>
    <w:p w:rsidR="00CB367A" w:rsidRPr="003A5204" w:rsidRDefault="00CB367A">
      <w:pPr>
        <w:pStyle w:val="Textoindependiente"/>
        <w:rPr>
          <w:sz w:val="20"/>
          <w:lang w:val="en-US"/>
        </w:rPr>
      </w:pPr>
    </w:p>
    <w:p w:rsidR="00CB367A" w:rsidRPr="003A5204" w:rsidRDefault="00CB367A">
      <w:pPr>
        <w:pStyle w:val="Textoindependiente"/>
        <w:rPr>
          <w:sz w:val="20"/>
          <w:lang w:val="en-US"/>
        </w:rPr>
      </w:pPr>
    </w:p>
    <w:p w:rsidR="00CB367A" w:rsidRDefault="003A5204">
      <w:pPr>
        <w:pStyle w:val="Textoindependiente"/>
        <w:spacing w:before="92"/>
        <w:ind w:left="102"/>
      </w:pPr>
      <w:r>
        <w:t>--------------------------------------------------------------------------------</w:t>
      </w:r>
    </w:p>
    <w:p w:rsidR="00CB367A" w:rsidRDefault="00CB367A">
      <w:pPr>
        <w:pStyle w:val="Textoindependiente"/>
      </w:pPr>
    </w:p>
    <w:p w:rsidR="00CB367A" w:rsidRDefault="003A5204">
      <w:pPr>
        <w:pStyle w:val="Textoindependiente"/>
        <w:ind w:left="102"/>
      </w:pPr>
      <w:r>
        <w:t>Sobre los</w:t>
      </w:r>
      <w:r>
        <w:rPr>
          <w:spacing w:val="-2"/>
        </w:rPr>
        <w:t xml:space="preserve"> </w:t>
      </w:r>
      <w:r>
        <w:t>autores:</w:t>
      </w:r>
    </w:p>
    <w:p w:rsidR="00CB367A" w:rsidRDefault="00CB367A">
      <w:pPr>
        <w:pStyle w:val="Textoindependiente"/>
        <w:spacing w:before="4"/>
        <w:rPr>
          <w:sz w:val="22"/>
        </w:rPr>
      </w:pPr>
    </w:p>
    <w:p w:rsidR="00CB367A" w:rsidRPr="003A5204" w:rsidRDefault="003A5204">
      <w:pPr>
        <w:ind w:left="102"/>
        <w:rPr>
          <w:color w:val="FF0000"/>
          <w:sz w:val="24"/>
        </w:rPr>
      </w:pPr>
      <w:r w:rsidRPr="003A5204">
        <w:rPr>
          <w:color w:val="FF0000"/>
          <w:sz w:val="24"/>
        </w:rPr>
        <w:t xml:space="preserve">ARELIS ELENA SERRANO RODRÍGUEZ </w:t>
      </w:r>
    </w:p>
    <w:p w:rsidR="003A5204" w:rsidRPr="003A5204" w:rsidRDefault="003A5204">
      <w:pPr>
        <w:ind w:left="102"/>
        <w:rPr>
          <w:color w:val="FF0000"/>
          <w:sz w:val="24"/>
        </w:rPr>
      </w:pPr>
      <w:r w:rsidRPr="003A5204">
        <w:rPr>
          <w:color w:val="FF0000"/>
          <w:sz w:val="24"/>
        </w:rPr>
        <w:t>IDENTIFICACIÓN: CEDULA DE CIUDADANÍA N° 45780854</w:t>
      </w:r>
    </w:p>
    <w:p w:rsidR="003A5204" w:rsidRPr="003A5204" w:rsidRDefault="003A5204">
      <w:pPr>
        <w:ind w:left="102"/>
        <w:rPr>
          <w:color w:val="FF0000"/>
          <w:sz w:val="24"/>
        </w:rPr>
      </w:pPr>
      <w:r w:rsidRPr="003A5204">
        <w:rPr>
          <w:color w:val="FF0000"/>
          <w:sz w:val="24"/>
        </w:rPr>
        <w:t xml:space="preserve">CURRICULUM: </w:t>
      </w:r>
    </w:p>
    <w:p w:rsidR="003A5204" w:rsidRDefault="003A5204" w:rsidP="003A5204">
      <w:pPr>
        <w:rPr>
          <w:sz w:val="24"/>
          <w:szCs w:val="24"/>
          <w:lang w:val="es-CO"/>
        </w:rPr>
      </w:pPr>
      <w:r>
        <w:rPr>
          <w:sz w:val="24"/>
          <w:szCs w:val="24"/>
          <w:lang w:val="es-CO"/>
        </w:rPr>
        <w:t>.</w:t>
      </w:r>
    </w:p>
    <w:p w:rsidR="003A5204" w:rsidRDefault="003A5204" w:rsidP="003A5204">
      <w:pPr>
        <w:pStyle w:val="Prrafodelista"/>
        <w:widowControl/>
        <w:numPr>
          <w:ilvl w:val="0"/>
          <w:numId w:val="1"/>
        </w:numPr>
        <w:autoSpaceDE/>
        <w:autoSpaceDN/>
        <w:spacing w:after="160" w:line="259" w:lineRule="auto"/>
        <w:contextualSpacing/>
        <w:rPr>
          <w:sz w:val="24"/>
          <w:szCs w:val="24"/>
          <w:lang w:val="es-CO"/>
        </w:rPr>
      </w:pPr>
      <w:r w:rsidRPr="00EE6206">
        <w:rPr>
          <w:sz w:val="24"/>
          <w:szCs w:val="24"/>
          <w:lang w:val="es-CO"/>
        </w:rPr>
        <w:t>Doctor, en Ciencias de la Educación</w:t>
      </w:r>
      <w:r>
        <w:rPr>
          <w:sz w:val="24"/>
          <w:szCs w:val="24"/>
          <w:lang w:val="es-CO"/>
        </w:rPr>
        <w:t xml:space="preserve"> (Universidad Simón Bolívar)</w:t>
      </w:r>
    </w:p>
    <w:p w:rsidR="003A5204" w:rsidRPr="00EE6206" w:rsidRDefault="003A5204" w:rsidP="003A5204">
      <w:pPr>
        <w:pStyle w:val="Prrafodelista"/>
        <w:widowControl/>
        <w:numPr>
          <w:ilvl w:val="0"/>
          <w:numId w:val="1"/>
        </w:numPr>
        <w:autoSpaceDE/>
        <w:autoSpaceDN/>
        <w:spacing w:after="160" w:line="259" w:lineRule="auto"/>
        <w:contextualSpacing/>
        <w:rPr>
          <w:sz w:val="24"/>
          <w:szCs w:val="24"/>
          <w:lang w:val="es-CO"/>
        </w:rPr>
      </w:pPr>
      <w:r w:rsidRPr="00EE6206">
        <w:rPr>
          <w:sz w:val="24"/>
          <w:szCs w:val="24"/>
          <w:lang w:val="es-CO"/>
        </w:rPr>
        <w:t xml:space="preserve">Magister en educación </w:t>
      </w:r>
      <w:r>
        <w:rPr>
          <w:sz w:val="24"/>
          <w:szCs w:val="24"/>
          <w:lang w:val="es-CO"/>
        </w:rPr>
        <w:t>(Universidad Simón Bolívar)</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 xml:space="preserve">Especialista en Recreación Ecológica y Social, Fundación Universitaria Los Libertadores. </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 xml:space="preserve">Especialista en Trastornos Cognoscitivos y del Aprendizaje, Universidad del Norte, Barranquilla. </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Licenciada en Educación Especial, Corporación Universitaria Rafael Núñez. Cartagena.</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 xml:space="preserve">Docente de </w:t>
      </w:r>
      <w:r>
        <w:rPr>
          <w:sz w:val="24"/>
          <w:szCs w:val="24"/>
          <w:lang w:val="es-CO"/>
        </w:rPr>
        <w:t xml:space="preserve">básica en el </w:t>
      </w:r>
      <w:r w:rsidRPr="006E6304">
        <w:rPr>
          <w:sz w:val="24"/>
          <w:szCs w:val="24"/>
          <w:lang w:val="es-CO"/>
        </w:rPr>
        <w:t>departamento de Bolívar.</w:t>
      </w:r>
    </w:p>
    <w:p w:rsidR="003A52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Docente de Pregrado</w:t>
      </w:r>
      <w:r>
        <w:rPr>
          <w:sz w:val="24"/>
          <w:szCs w:val="24"/>
          <w:lang w:val="es-CO"/>
        </w:rPr>
        <w:t xml:space="preserve"> (12</w:t>
      </w:r>
      <w:bookmarkStart w:id="0" w:name="_GoBack"/>
      <w:bookmarkEnd w:id="0"/>
      <w:r>
        <w:rPr>
          <w:sz w:val="24"/>
          <w:szCs w:val="24"/>
          <w:lang w:val="es-CO"/>
        </w:rPr>
        <w:t xml:space="preserve"> años)</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 xml:space="preserve"> Docente </w:t>
      </w:r>
      <w:r>
        <w:rPr>
          <w:sz w:val="24"/>
          <w:szCs w:val="24"/>
          <w:lang w:val="es-CO"/>
        </w:rPr>
        <w:t>de especialización y maestría en el campo temático de la diversidad e inclusión.</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Voluntaria FIDES</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sidRPr="006E6304">
        <w:rPr>
          <w:sz w:val="24"/>
          <w:szCs w:val="24"/>
          <w:lang w:val="es-CO"/>
        </w:rPr>
        <w:t>Miembro del grupo de Investigación Huelas Pedagógicas (Línea de investigación Prácticas educativas y procesos de inclusión</w:t>
      </w:r>
      <w:r>
        <w:rPr>
          <w:sz w:val="24"/>
          <w:szCs w:val="24"/>
          <w:lang w:val="es-CO"/>
        </w:rPr>
        <w:t>) y línea de Diversidad.</w:t>
      </w:r>
    </w:p>
    <w:p w:rsidR="003A5204" w:rsidRPr="006E6304" w:rsidRDefault="003A5204" w:rsidP="003A5204">
      <w:pPr>
        <w:pStyle w:val="Prrafodelista"/>
        <w:widowControl/>
        <w:numPr>
          <w:ilvl w:val="0"/>
          <w:numId w:val="1"/>
        </w:numPr>
        <w:autoSpaceDE/>
        <w:autoSpaceDN/>
        <w:spacing w:after="160" w:line="259" w:lineRule="auto"/>
        <w:contextualSpacing/>
        <w:rPr>
          <w:sz w:val="24"/>
          <w:szCs w:val="24"/>
          <w:lang w:val="es-CO"/>
        </w:rPr>
      </w:pPr>
      <w:r>
        <w:rPr>
          <w:sz w:val="24"/>
          <w:szCs w:val="24"/>
          <w:lang w:val="es-CO"/>
        </w:rPr>
        <w:t xml:space="preserve">2 distinciones al mérito </w:t>
      </w:r>
      <w:r w:rsidRPr="006E6304">
        <w:rPr>
          <w:sz w:val="24"/>
          <w:szCs w:val="24"/>
          <w:lang w:val="es-CO"/>
        </w:rPr>
        <w:t>académico.</w:t>
      </w:r>
    </w:p>
    <w:p w:rsidR="003A5204" w:rsidRPr="0026795A" w:rsidRDefault="003A5204" w:rsidP="003A5204">
      <w:pPr>
        <w:pStyle w:val="Prrafodelista"/>
        <w:widowControl/>
        <w:numPr>
          <w:ilvl w:val="0"/>
          <w:numId w:val="1"/>
        </w:numPr>
        <w:autoSpaceDE/>
        <w:autoSpaceDN/>
        <w:spacing w:after="160" w:line="259" w:lineRule="auto"/>
        <w:contextualSpacing/>
        <w:rPr>
          <w:lang w:val="es-CO"/>
        </w:rPr>
      </w:pPr>
      <w:r>
        <w:rPr>
          <w:sz w:val="24"/>
          <w:szCs w:val="24"/>
          <w:lang w:val="es-CO"/>
        </w:rPr>
        <w:t xml:space="preserve">1 distinción por: </w:t>
      </w:r>
      <w:r w:rsidRPr="006E6304">
        <w:rPr>
          <w:sz w:val="24"/>
          <w:szCs w:val="24"/>
          <w:lang w:val="es-CO"/>
        </w:rPr>
        <w:t>tesis meritoria:  investigación en Perspectivas de las Prácticas inclusivas en Cartagena.</w:t>
      </w:r>
    </w:p>
    <w:p w:rsidR="003A5204" w:rsidRPr="003A5204" w:rsidRDefault="003A5204">
      <w:pPr>
        <w:ind w:left="102"/>
        <w:rPr>
          <w:rFonts w:ascii="Arial MT"/>
          <w:sz w:val="24"/>
          <w:lang w:val="es-CO"/>
        </w:rPr>
      </w:pPr>
    </w:p>
    <w:sectPr w:rsidR="003A5204" w:rsidRPr="003A5204">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757BC"/>
    <w:multiLevelType w:val="hybridMultilevel"/>
    <w:tmpl w:val="4014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7A"/>
    <w:rsid w:val="003A5204"/>
    <w:rsid w:val="00B550F8"/>
    <w:rsid w:val="00CB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7F76"/>
  <w15:docId w15:val="{EA0C9143-8A11-4118-8BFB-5BAD88ED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Usuario de Windows</cp:lastModifiedBy>
  <cp:revision>2</cp:revision>
  <dcterms:created xsi:type="dcterms:W3CDTF">2022-12-15T21:36:00Z</dcterms:created>
  <dcterms:modified xsi:type="dcterms:W3CDTF">2022-12-15T21:36:00Z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2022-12-15T00:00:00Z</vt:filetime>
  </property>
</Properties>
</file>