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CC84" w14:textId="77777777" w:rsidR="00FC2E3C" w:rsidRPr="00FC2E3C" w:rsidRDefault="00FC2E3C" w:rsidP="00FC2E3C">
      <w:pPr>
        <w:ind w:firstLine="0"/>
        <w:jc w:val="left"/>
        <w:rPr>
          <w:rFonts w:ascii="Times New Roman" w:eastAsia="Times New Roman" w:hAnsi="Times New Roman"/>
          <w:b/>
          <w:bCs/>
          <w:sz w:val="28"/>
          <w:szCs w:val="28"/>
        </w:rPr>
      </w:pPr>
      <w:r w:rsidRPr="00FC2E3C">
        <w:rPr>
          <w:rFonts w:ascii="Times New Roman" w:eastAsia="Times New Roman" w:hAnsi="Times New Roman"/>
          <w:b/>
          <w:bCs/>
          <w:sz w:val="28"/>
          <w:szCs w:val="28"/>
        </w:rPr>
        <w:t>Estrategia de capacitación docente para el fortalecimiento de los procesos de inclusión en docentes de básica secundaria</w:t>
      </w:r>
    </w:p>
    <w:p w14:paraId="39C49389" w14:textId="57A22B2B" w:rsidR="00FC2E3C" w:rsidRPr="00FC2E3C" w:rsidRDefault="00FC2E3C" w:rsidP="00FC2E3C">
      <w:pPr>
        <w:ind w:firstLine="0"/>
        <w:rPr>
          <w:rFonts w:ascii="Times New Roman" w:eastAsia="Times New Roman" w:hAnsi="Times New Roman"/>
          <w:sz w:val="28"/>
          <w:szCs w:val="28"/>
          <w:lang w:val="en-US"/>
        </w:rPr>
      </w:pPr>
      <w:r w:rsidRPr="00FC2E3C">
        <w:rPr>
          <w:rFonts w:ascii="Times New Roman" w:eastAsia="Times New Roman" w:hAnsi="Times New Roman"/>
          <w:sz w:val="28"/>
          <w:szCs w:val="28"/>
          <w:lang w:val="en-US"/>
        </w:rPr>
        <w:t>Teacher training strategy to strengthen inclusive processes in secondary school teachers</w:t>
      </w:r>
    </w:p>
    <w:p w14:paraId="035EF6E7" w14:textId="6D32AD12" w:rsidR="00FC2E3C" w:rsidRPr="00FC2E3C" w:rsidRDefault="00FC2E3C" w:rsidP="00FC2E3C">
      <w:pPr>
        <w:ind w:firstLine="0"/>
        <w:rPr>
          <w:rFonts w:ascii="Times New Roman" w:eastAsia="Times New Roman" w:hAnsi="Times New Roman"/>
          <w:sz w:val="28"/>
          <w:szCs w:val="28"/>
          <w:lang w:val="en-US"/>
        </w:rPr>
      </w:pPr>
    </w:p>
    <w:p w14:paraId="62D47D62" w14:textId="77777777" w:rsidR="00FC2E3C" w:rsidRPr="00FC2E3C" w:rsidRDefault="00FC2E3C" w:rsidP="00FC2E3C">
      <w:pPr>
        <w:ind w:firstLine="0"/>
        <w:jc w:val="right"/>
        <w:rPr>
          <w:rFonts w:ascii="Times New Roman" w:eastAsia="Times New Roman" w:hAnsi="Times New Roman"/>
          <w:sz w:val="28"/>
          <w:szCs w:val="28"/>
          <w:lang w:val="es-CO"/>
        </w:rPr>
      </w:pPr>
      <w:r w:rsidRPr="00FC2E3C">
        <w:rPr>
          <w:rFonts w:ascii="Times New Roman" w:eastAsia="Times New Roman" w:hAnsi="Times New Roman"/>
          <w:sz w:val="28"/>
          <w:szCs w:val="28"/>
          <w:lang w:val="es-CO"/>
        </w:rPr>
        <w:t>Paula Andrea Almonacid Castiblanco</w:t>
      </w:r>
    </w:p>
    <w:p w14:paraId="0CDAFF55" w14:textId="77777777" w:rsidR="00FC2E3C" w:rsidRPr="00FC2E3C" w:rsidRDefault="00FC2E3C" w:rsidP="00FC2E3C">
      <w:pPr>
        <w:ind w:firstLine="0"/>
        <w:jc w:val="right"/>
        <w:rPr>
          <w:rFonts w:ascii="Times New Roman" w:eastAsia="Times New Roman" w:hAnsi="Times New Roman"/>
          <w:sz w:val="28"/>
          <w:szCs w:val="28"/>
          <w:lang w:val="es-CO"/>
        </w:rPr>
      </w:pPr>
      <w:r w:rsidRPr="00FC2E3C">
        <w:rPr>
          <w:rFonts w:ascii="Times New Roman" w:eastAsia="Times New Roman" w:hAnsi="Times New Roman"/>
          <w:sz w:val="28"/>
          <w:szCs w:val="28"/>
          <w:lang w:val="es-CO"/>
        </w:rPr>
        <w:t>Corporación Universitaria Iberoamericana</w:t>
      </w:r>
    </w:p>
    <w:p w14:paraId="4882147A" w14:textId="77777777" w:rsidR="00FC2E3C" w:rsidRPr="00FC2E3C" w:rsidRDefault="00FC2E3C" w:rsidP="00FC2E3C">
      <w:pPr>
        <w:ind w:firstLine="0"/>
        <w:jc w:val="right"/>
        <w:rPr>
          <w:rFonts w:ascii="Times New Roman" w:eastAsia="Times New Roman" w:hAnsi="Times New Roman"/>
          <w:sz w:val="28"/>
          <w:szCs w:val="28"/>
          <w:highlight w:val="yellow"/>
          <w:lang w:val="es-CO"/>
        </w:rPr>
      </w:pPr>
      <w:r w:rsidRPr="00FC2E3C">
        <w:rPr>
          <w:rFonts w:ascii="Times New Roman" w:eastAsia="Times New Roman" w:hAnsi="Times New Roman"/>
          <w:sz w:val="28"/>
          <w:szCs w:val="28"/>
          <w:lang w:val="es-CO"/>
        </w:rPr>
        <w:t>paulalmonacid@hotmail.com</w:t>
      </w:r>
    </w:p>
    <w:p w14:paraId="08515FE8" w14:textId="77777777" w:rsidR="00FC2E3C" w:rsidRPr="00736CDF" w:rsidRDefault="00FC2E3C" w:rsidP="00FC2E3C">
      <w:pPr>
        <w:spacing w:line="276" w:lineRule="auto"/>
        <w:jc w:val="left"/>
        <w:rPr>
          <w:rFonts w:ascii="Times New Roman" w:hAnsi="Times New Roman"/>
          <w:b/>
          <w:bCs/>
          <w:szCs w:val="24"/>
          <w:lang w:val="es-CO"/>
        </w:rPr>
      </w:pPr>
      <w:r w:rsidRPr="00736CDF">
        <w:rPr>
          <w:rFonts w:ascii="Times New Roman" w:hAnsi="Times New Roman"/>
          <w:b/>
          <w:bCs/>
          <w:szCs w:val="24"/>
          <w:lang w:val="es-CO"/>
        </w:rPr>
        <w:t xml:space="preserve">Resumen </w:t>
      </w:r>
    </w:p>
    <w:p w14:paraId="34D90E3D" w14:textId="77777777" w:rsidR="00FC2E3C" w:rsidRPr="00736CDF" w:rsidRDefault="00FC2E3C" w:rsidP="00FC2E3C">
      <w:pPr>
        <w:spacing w:line="276" w:lineRule="auto"/>
        <w:jc w:val="left"/>
        <w:rPr>
          <w:rFonts w:ascii="Times New Roman" w:eastAsia="Times New Roman" w:hAnsi="Times New Roman"/>
          <w:szCs w:val="24"/>
        </w:rPr>
      </w:pPr>
      <w:r w:rsidRPr="00736CDF">
        <w:rPr>
          <w:rFonts w:ascii="Times New Roman" w:eastAsia="Times New Roman" w:hAnsi="Times New Roman"/>
          <w:szCs w:val="24"/>
        </w:rPr>
        <w:t>En esta investigación se elabora una estrategia de capacitación docente en relación con la Educación Inclusiva con el fin de fortalecer los procesos de inclusión en los docentes de básica secundaria de una institución educativa de la ciudad de Bogotá, Colombia. Se desarrolla bajo un enfoque cualitativo y un diseño de investigación acción, como instrumento de recolección de datos se aplica una encuesta semiestructurada a 10 docentes de básica secundaria, los cuales conforman la muestra del estudio. Los datos se analizan mediante triangulación y categorización, las categorías de análisis son: conocimientos en relación con la educación inclusiva, cultura inclusiva y prácticas pedagógicas. Teniendo en cuenta los hallazgos, se determina que los docentes requieren capacitarse en los tres aspectos, los cuales pasan a conformar las tres unidades de estudio de un curso online de capacitación docente denominado “La inclusión, un asunto de todos”, creado en la plataforma Moodle y alojado en Mil Aulas, en el cual participan los mismos 10 docentes encuestados al inicio del proceso investigativo.</w:t>
      </w:r>
    </w:p>
    <w:p w14:paraId="06041487" w14:textId="77777777" w:rsidR="00FC2E3C" w:rsidRPr="00736CDF" w:rsidRDefault="00FC2E3C" w:rsidP="00FC2E3C">
      <w:pPr>
        <w:spacing w:line="276" w:lineRule="auto"/>
        <w:jc w:val="left"/>
        <w:rPr>
          <w:rFonts w:ascii="Times New Roman" w:eastAsia="Times New Roman" w:hAnsi="Times New Roman"/>
          <w:szCs w:val="24"/>
        </w:rPr>
      </w:pPr>
    </w:p>
    <w:p w14:paraId="659434C4" w14:textId="77777777" w:rsidR="00FC2E3C" w:rsidRPr="00736CDF" w:rsidRDefault="00FC2E3C" w:rsidP="00FC2E3C">
      <w:pPr>
        <w:spacing w:line="276" w:lineRule="auto"/>
        <w:jc w:val="left"/>
        <w:rPr>
          <w:rFonts w:ascii="Times New Roman" w:eastAsia="Times New Roman" w:hAnsi="Times New Roman"/>
          <w:szCs w:val="24"/>
        </w:rPr>
      </w:pPr>
      <w:r w:rsidRPr="00736CDF">
        <w:rPr>
          <w:rFonts w:ascii="Times New Roman" w:eastAsia="Times New Roman" w:hAnsi="Times New Roman"/>
          <w:szCs w:val="24"/>
        </w:rPr>
        <w:t>Los resultados obtenidos a partir de la aplicación del curso permiten evidenciar que efectivamente la capacitación docente es necesaria para fortalecer los procesos de inclusión en las escuelas, pues permite generar actitudes positivas hacia la diversidad, obtener conocimientos que permiten comprender los procesos de inclusión en el marco de una atención educativa que responda a la diversidad en el aula, así como adquirir herramientas que le permitirán transformar prácticas pedagógicas con el fin de atender de manera pertinente las diferentes poblaciones en el aula.</w:t>
      </w:r>
    </w:p>
    <w:p w14:paraId="01B9261D" w14:textId="77777777" w:rsidR="00FC2E3C" w:rsidRPr="00736CDF" w:rsidRDefault="00FC2E3C" w:rsidP="00FC2E3C">
      <w:pPr>
        <w:spacing w:line="276" w:lineRule="auto"/>
        <w:jc w:val="left"/>
        <w:rPr>
          <w:rFonts w:ascii="Times New Roman" w:eastAsia="Times New Roman" w:hAnsi="Times New Roman"/>
          <w:szCs w:val="24"/>
        </w:rPr>
      </w:pPr>
    </w:p>
    <w:p w14:paraId="36F7D105" w14:textId="77777777" w:rsidR="00FC2E3C" w:rsidRPr="00736CDF" w:rsidRDefault="00FC2E3C" w:rsidP="00FC2E3C">
      <w:pPr>
        <w:spacing w:line="276" w:lineRule="auto"/>
        <w:jc w:val="left"/>
        <w:rPr>
          <w:rFonts w:ascii="Times New Roman" w:eastAsia="Times New Roman" w:hAnsi="Times New Roman"/>
          <w:szCs w:val="24"/>
        </w:rPr>
      </w:pPr>
      <w:r w:rsidRPr="00736CDF">
        <w:rPr>
          <w:rFonts w:ascii="Times New Roman" w:eastAsia="Times New Roman" w:hAnsi="Times New Roman"/>
          <w:szCs w:val="24"/>
        </w:rPr>
        <w:t>Palabras Clave: capacitación docente, cultura inclusiva, educación inclusiva, estrategia pedagógica, prácticas pedagógicas.</w:t>
      </w:r>
    </w:p>
    <w:p w14:paraId="5C1A8648" w14:textId="6DCF68CB" w:rsidR="00FC2E3C" w:rsidRDefault="00FC2E3C" w:rsidP="00FC2E3C">
      <w:pPr>
        <w:ind w:firstLine="0"/>
        <w:jc w:val="left"/>
        <w:rPr>
          <w:rFonts w:ascii="Times New Roman" w:eastAsia="Times New Roman" w:hAnsi="Times New Roman"/>
          <w:szCs w:val="24"/>
        </w:rPr>
      </w:pPr>
    </w:p>
    <w:p w14:paraId="48F420C4" w14:textId="5899E421" w:rsidR="00736CDF" w:rsidRDefault="00736CDF" w:rsidP="00FC2E3C">
      <w:pPr>
        <w:ind w:firstLine="0"/>
        <w:jc w:val="left"/>
        <w:rPr>
          <w:rFonts w:ascii="Times New Roman" w:eastAsia="Times New Roman" w:hAnsi="Times New Roman"/>
          <w:szCs w:val="24"/>
        </w:rPr>
      </w:pPr>
    </w:p>
    <w:p w14:paraId="22D1B988" w14:textId="77777777" w:rsidR="00736CDF" w:rsidRPr="00736CDF" w:rsidRDefault="00736CDF" w:rsidP="00FC2E3C">
      <w:pPr>
        <w:ind w:firstLine="0"/>
        <w:jc w:val="left"/>
        <w:rPr>
          <w:rFonts w:ascii="Times New Roman" w:eastAsia="Times New Roman" w:hAnsi="Times New Roman"/>
          <w:szCs w:val="24"/>
        </w:rPr>
      </w:pPr>
    </w:p>
    <w:p w14:paraId="009E645B" w14:textId="77777777" w:rsidR="00FC2E3C" w:rsidRPr="00736CDF" w:rsidRDefault="00FC2E3C" w:rsidP="00FC2E3C">
      <w:pPr>
        <w:jc w:val="left"/>
        <w:rPr>
          <w:rFonts w:ascii="Times New Roman" w:eastAsia="Times New Roman" w:hAnsi="Times New Roman"/>
          <w:b/>
          <w:bCs/>
          <w:szCs w:val="24"/>
          <w:lang w:val="en-US"/>
        </w:rPr>
      </w:pPr>
      <w:r w:rsidRPr="00736CDF">
        <w:rPr>
          <w:rFonts w:ascii="Times New Roman" w:eastAsia="Times New Roman" w:hAnsi="Times New Roman"/>
          <w:b/>
          <w:bCs/>
          <w:szCs w:val="24"/>
          <w:lang w:val="en-US"/>
        </w:rPr>
        <w:lastRenderedPageBreak/>
        <w:t>Abstract</w:t>
      </w:r>
    </w:p>
    <w:p w14:paraId="577CB59F" w14:textId="77777777" w:rsidR="00FC2E3C" w:rsidRPr="00736CDF" w:rsidRDefault="00FC2E3C" w:rsidP="00FC2E3C">
      <w:pPr>
        <w:spacing w:line="276" w:lineRule="auto"/>
        <w:jc w:val="left"/>
        <w:rPr>
          <w:rFonts w:ascii="Times New Roman" w:eastAsia="Times New Roman" w:hAnsi="Times New Roman"/>
          <w:szCs w:val="24"/>
          <w:lang w:val="en-US"/>
        </w:rPr>
      </w:pPr>
      <w:r w:rsidRPr="00736CDF">
        <w:rPr>
          <w:rFonts w:ascii="Times New Roman" w:eastAsia="Times New Roman" w:hAnsi="Times New Roman"/>
          <w:szCs w:val="24"/>
          <w:lang w:val="en-US"/>
        </w:rPr>
        <w:t>In this investigation, a teacher training strategy is elaborated in relation to inclusive education to strengthen inclusive processes in secondary school teachers from one state school from Bogotá, Colombia. The methodological approach is qualitative based on an action research design, as a data collection instrument a semi-structured survey is applied to 10 secondary school teachers from campus B, afternoon shift, which make up the sample of this study. The data is analyzed through triangulation and categorization of the information, the categories of analysis are knowledge related to inclusive education, inclusive culture and pedagogical practices. In light of the findings, it is determined that teachers need to be trained in those three aspects, which became the three study units of an online teacher training course called "Inclusion, everyone's business" created on the Moodle platform and stored in Mil Aulas, in which the same 10 teachers surveyed at the beginning of the research process participate.</w:t>
      </w:r>
    </w:p>
    <w:p w14:paraId="6650884D" w14:textId="77777777" w:rsidR="00FC2E3C" w:rsidRPr="00736CDF" w:rsidRDefault="00FC2E3C" w:rsidP="00FC2E3C">
      <w:pPr>
        <w:spacing w:line="276" w:lineRule="auto"/>
        <w:jc w:val="left"/>
        <w:rPr>
          <w:rFonts w:ascii="Times New Roman" w:eastAsia="Times New Roman" w:hAnsi="Times New Roman"/>
          <w:szCs w:val="24"/>
          <w:lang w:val="en-US"/>
        </w:rPr>
      </w:pPr>
    </w:p>
    <w:p w14:paraId="3A89DAB9" w14:textId="77777777" w:rsidR="00FC2E3C" w:rsidRPr="00736CDF" w:rsidRDefault="00FC2E3C" w:rsidP="00FC2E3C">
      <w:pPr>
        <w:spacing w:line="276" w:lineRule="auto"/>
        <w:jc w:val="left"/>
        <w:rPr>
          <w:rFonts w:ascii="Times New Roman" w:eastAsia="Times New Roman" w:hAnsi="Times New Roman"/>
          <w:szCs w:val="24"/>
          <w:lang w:val="en-US"/>
        </w:rPr>
      </w:pPr>
      <w:r w:rsidRPr="00736CDF">
        <w:rPr>
          <w:rFonts w:ascii="Times New Roman" w:eastAsia="Times New Roman" w:hAnsi="Times New Roman"/>
          <w:szCs w:val="24"/>
          <w:lang w:val="en-US"/>
        </w:rPr>
        <w:t>The results obtained from the application of the course show that teacher training is indeed necessary to strengthen inclusive processes in schools, since it allows generating positive attitudes towards diversity, obtaining knowledge that allows the teachers comprehend inclusive processes in the framework of an educational attention that responds to the diversity in the classroom, as well as to acquire tools that will allow them to transform their pedagogical practices in order to attend in a pertinent manner the different populations in the classroom.</w:t>
      </w:r>
    </w:p>
    <w:p w14:paraId="5598C27F" w14:textId="77777777" w:rsidR="00FC2E3C" w:rsidRPr="00736CDF" w:rsidRDefault="00FC2E3C" w:rsidP="00FC2E3C">
      <w:pPr>
        <w:spacing w:line="276" w:lineRule="auto"/>
        <w:jc w:val="left"/>
        <w:rPr>
          <w:rFonts w:ascii="Times New Roman" w:eastAsia="Times New Roman" w:hAnsi="Times New Roman"/>
          <w:szCs w:val="24"/>
          <w:lang w:val="en-US"/>
        </w:rPr>
      </w:pPr>
    </w:p>
    <w:p w14:paraId="53901E9B" w14:textId="6EDB0F03" w:rsidR="00FC2E3C" w:rsidRPr="00736CDF" w:rsidRDefault="00FC2E3C" w:rsidP="00FC2E3C">
      <w:pPr>
        <w:spacing w:line="276" w:lineRule="auto"/>
        <w:jc w:val="left"/>
        <w:rPr>
          <w:rFonts w:ascii="Times New Roman" w:eastAsia="Times New Roman" w:hAnsi="Times New Roman"/>
          <w:szCs w:val="24"/>
          <w:lang w:val="en-US"/>
        </w:rPr>
      </w:pPr>
      <w:r w:rsidRPr="00736CDF">
        <w:rPr>
          <w:rFonts w:ascii="Times New Roman" w:eastAsia="Times New Roman" w:hAnsi="Times New Roman"/>
          <w:szCs w:val="24"/>
          <w:lang w:val="en-US"/>
        </w:rPr>
        <w:t>Key Words: Inclusive education, inclusive culture, pedagogical practices, pedagogical strategy, teacher training.</w:t>
      </w:r>
    </w:p>
    <w:p w14:paraId="64DBCDF0" w14:textId="5F786719" w:rsidR="00FC2E3C" w:rsidRPr="00736CDF" w:rsidRDefault="00FC2E3C" w:rsidP="00FC2E3C">
      <w:pPr>
        <w:spacing w:line="276" w:lineRule="auto"/>
        <w:ind w:firstLine="0"/>
        <w:jc w:val="left"/>
        <w:rPr>
          <w:rFonts w:ascii="Times New Roman" w:eastAsia="Times New Roman" w:hAnsi="Times New Roman"/>
          <w:b/>
          <w:bCs/>
          <w:i/>
          <w:iCs/>
          <w:szCs w:val="24"/>
          <w:lang w:val="en-US"/>
        </w:rPr>
      </w:pPr>
    </w:p>
    <w:p w14:paraId="25181558" w14:textId="776D98F0" w:rsidR="00FC2E3C" w:rsidRPr="00736CDF" w:rsidRDefault="00FC2E3C" w:rsidP="00FC2E3C">
      <w:pPr>
        <w:spacing w:line="276" w:lineRule="auto"/>
        <w:ind w:firstLine="0"/>
        <w:jc w:val="left"/>
        <w:rPr>
          <w:rFonts w:ascii="Times New Roman" w:eastAsia="Times New Roman" w:hAnsi="Times New Roman"/>
          <w:b/>
          <w:bCs/>
          <w:szCs w:val="24"/>
          <w:lang w:val="es-CO"/>
        </w:rPr>
      </w:pPr>
      <w:r w:rsidRPr="00736CDF">
        <w:rPr>
          <w:rFonts w:ascii="Times New Roman" w:eastAsia="Times New Roman" w:hAnsi="Times New Roman"/>
          <w:b/>
          <w:bCs/>
          <w:szCs w:val="24"/>
          <w:lang w:val="es-CO"/>
        </w:rPr>
        <w:t>Sobre los autores:</w:t>
      </w:r>
    </w:p>
    <w:p w14:paraId="4C5AD376" w14:textId="2C25146F" w:rsidR="00092734" w:rsidRPr="00736CDF" w:rsidRDefault="00FC2E3C" w:rsidP="00FC2E3C">
      <w:pPr>
        <w:spacing w:line="276" w:lineRule="auto"/>
        <w:contextualSpacing/>
        <w:rPr>
          <w:rFonts w:ascii="Times New Roman" w:hAnsi="Times New Roman"/>
          <w:szCs w:val="24"/>
          <w:lang w:val="es-CO"/>
        </w:rPr>
      </w:pPr>
      <w:r w:rsidRPr="00736CDF">
        <w:rPr>
          <w:rFonts w:ascii="Times New Roman" w:hAnsi="Times New Roman"/>
          <w:szCs w:val="24"/>
          <w:lang w:val="es-CO"/>
        </w:rPr>
        <w:t>Paula Andrea Almonacid Castiblanco</w:t>
      </w:r>
    </w:p>
    <w:p w14:paraId="5D4F66EA" w14:textId="77777777" w:rsidR="00736CDF" w:rsidRDefault="00FC2E3C" w:rsidP="00736CDF">
      <w:pPr>
        <w:spacing w:line="276" w:lineRule="auto"/>
        <w:contextualSpacing/>
        <w:rPr>
          <w:rFonts w:ascii="Times New Roman" w:hAnsi="Times New Roman"/>
          <w:szCs w:val="24"/>
          <w:lang w:val="es-CO"/>
        </w:rPr>
      </w:pPr>
      <w:r w:rsidRPr="00736CDF">
        <w:rPr>
          <w:rFonts w:ascii="Times New Roman" w:hAnsi="Times New Roman"/>
          <w:szCs w:val="24"/>
          <w:lang w:val="es-CO"/>
        </w:rPr>
        <w:t>Corporación Universitaria Iberoamericana</w:t>
      </w:r>
    </w:p>
    <w:p w14:paraId="42E932C3" w14:textId="7F90490D" w:rsidR="00736CDF" w:rsidRPr="00736CDF" w:rsidRDefault="00736CDF" w:rsidP="00736CDF">
      <w:pPr>
        <w:spacing w:line="276" w:lineRule="auto"/>
        <w:contextualSpacing/>
        <w:rPr>
          <w:rFonts w:ascii="Times New Roman" w:hAnsi="Times New Roman"/>
          <w:szCs w:val="24"/>
          <w:lang w:val="es-CO"/>
        </w:rPr>
      </w:pPr>
      <w:r w:rsidRPr="00736CDF">
        <w:rPr>
          <w:rFonts w:ascii="Times New Roman" w:hAnsi="Times New Roman"/>
          <w:szCs w:val="24"/>
          <w:lang w:val="es-CO"/>
        </w:rPr>
        <w:t>Calle 181c #13 – 54 Bogotá, Colombia. Código postal: 110151.</w:t>
      </w:r>
    </w:p>
    <w:p w14:paraId="396B4D64" w14:textId="77777777" w:rsidR="00736CDF" w:rsidRPr="00736CDF" w:rsidRDefault="00736CDF" w:rsidP="00736CDF">
      <w:pPr>
        <w:spacing w:line="276" w:lineRule="auto"/>
        <w:contextualSpacing/>
        <w:rPr>
          <w:rFonts w:ascii="Times New Roman" w:hAnsi="Times New Roman"/>
          <w:szCs w:val="24"/>
          <w:lang w:val="es-CO"/>
        </w:rPr>
      </w:pPr>
      <w:r w:rsidRPr="00736CDF">
        <w:rPr>
          <w:rFonts w:ascii="Times New Roman" w:hAnsi="Times New Roman"/>
          <w:szCs w:val="24"/>
          <w:lang w:val="es-CO"/>
        </w:rPr>
        <w:t>Tel: +57 3188476910</w:t>
      </w:r>
    </w:p>
    <w:p w14:paraId="13BD99FA" w14:textId="568DD079" w:rsidR="00FC2E3C" w:rsidRPr="00736CDF" w:rsidRDefault="00736CDF" w:rsidP="00736CDF">
      <w:pPr>
        <w:spacing w:line="276" w:lineRule="auto"/>
        <w:contextualSpacing/>
        <w:rPr>
          <w:rFonts w:ascii="Times New Roman" w:hAnsi="Times New Roman"/>
          <w:szCs w:val="24"/>
          <w:lang w:val="es-CO"/>
        </w:rPr>
      </w:pPr>
      <w:r w:rsidRPr="00736CDF">
        <w:rPr>
          <w:rFonts w:ascii="Times New Roman" w:hAnsi="Times New Roman"/>
          <w:szCs w:val="24"/>
          <w:lang w:val="es-CO"/>
        </w:rPr>
        <w:t>e-mail: paulalmonacid@hotmail.com</w:t>
      </w:r>
    </w:p>
    <w:sectPr w:rsidR="00FC2E3C" w:rsidRPr="00736C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3C"/>
    <w:rsid w:val="000E303A"/>
    <w:rsid w:val="00341BBA"/>
    <w:rsid w:val="00736CDF"/>
    <w:rsid w:val="008B7455"/>
    <w:rsid w:val="008E639D"/>
    <w:rsid w:val="00C469DF"/>
    <w:rsid w:val="00FB5018"/>
    <w:rsid w:val="00FC2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83F6"/>
  <w15:chartTrackingRefBased/>
  <w15:docId w15:val="{37F36F38-7D91-44AE-95EA-19208DB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3C"/>
    <w:pPr>
      <w:spacing w:after="0" w:line="360" w:lineRule="auto"/>
      <w:ind w:firstLine="284"/>
      <w:jc w:val="both"/>
    </w:pPr>
    <w:rPr>
      <w:rFonts w:ascii="Arial" w:eastAsia="Calibri" w:hAnsi="Arial" w:cs="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621</Words>
  <Characters>3418</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ALMONACID CASTIBLANCO</dc:creator>
  <cp:keywords/>
  <dc:description/>
  <cp:lastModifiedBy>PAULA ANDREA ALMONACID CASTIBLANCO</cp:lastModifiedBy>
  <cp:revision>2</cp:revision>
  <dcterms:created xsi:type="dcterms:W3CDTF">2023-02-01T05:45:00Z</dcterms:created>
  <dcterms:modified xsi:type="dcterms:W3CDTF">2023-02-01T06:10:00Z</dcterms:modified>
</cp:coreProperties>
</file>