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6BA5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EF5">
        <w:rPr>
          <w:rFonts w:ascii="Times New Roman" w:hAnsi="Times New Roman" w:cs="Times New Roman"/>
          <w:b/>
          <w:sz w:val="24"/>
          <w:szCs w:val="24"/>
        </w:rPr>
        <w:t>Rendimiento académico de alumnos con NEE atendidos por educación especial y educación regular</w:t>
      </w:r>
    </w:p>
    <w:p w14:paraId="7B324393" w14:textId="77777777" w:rsidR="001C54AC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Academic achievement of students with SEN served by general and special education schools.</w:t>
      </w:r>
    </w:p>
    <w:p w14:paraId="525745CD" w14:textId="77777777" w:rsidR="001C54AC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1DBCC9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</w:rPr>
        <w:t>Silvia Romero-Contreras</w:t>
      </w:r>
    </w:p>
    <w:p w14:paraId="04E059C4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</w:rPr>
        <w:t>Universidad Autónoma de San Luis Potosí</w:t>
      </w:r>
    </w:p>
    <w:p w14:paraId="2DE079AA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E-mail: </w:t>
      </w:r>
      <w:hyperlink r:id="rId4" w:history="1">
        <w:r w:rsidRPr="00E73F86">
          <w:rPr>
            <w:rStyle w:val="Hipervnculo"/>
            <w:rFonts w:ascii="Arial" w:hAnsi="Arial" w:cs="Arial"/>
            <w:shd w:val="clear" w:color="auto" w:fill="FFFFFF"/>
          </w:rPr>
          <w:t>romerosil@gmail.com</w:t>
        </w:r>
      </w:hyperlink>
    </w:p>
    <w:p w14:paraId="17A830D9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Ismael García-Cedillo</w:t>
      </w:r>
    </w:p>
    <w:p w14:paraId="2A66B040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</w:rPr>
        <w:t>Universidad Autónoma de San Luis Potosí</w:t>
      </w:r>
      <w:r w:rsidRPr="00850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462AA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5" w:history="1">
        <w:r w:rsidRPr="00E73F86">
          <w:rPr>
            <w:rStyle w:val="Hipervnculo"/>
            <w:rFonts w:ascii="Arial" w:hAnsi="Arial" w:cs="Arial"/>
            <w:shd w:val="clear" w:color="auto" w:fill="FFFFFF"/>
          </w:rPr>
          <w:t>ismaelgace@yahoo.com.mx</w:t>
        </w:r>
      </w:hyperlink>
    </w:p>
    <w:p w14:paraId="31C9DE50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Vasthi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Jocabed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Flores Barrera</w:t>
      </w:r>
    </w:p>
    <w:p w14:paraId="286272A3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</w:rPr>
        <w:t>Universidad Autónoma de San Luis Potosí</w:t>
      </w:r>
    </w:p>
    <w:p w14:paraId="63D4AD4E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6" w:history="1">
        <w:r w:rsidRPr="00E73F86">
          <w:rPr>
            <w:rStyle w:val="Hipervnculo"/>
            <w:rFonts w:ascii="Arial" w:hAnsi="Arial" w:cs="Arial"/>
            <w:shd w:val="clear" w:color="auto" w:fill="FFFFFF"/>
          </w:rPr>
          <w:t>vasthiflores@gmail.com</w:t>
        </w:r>
      </w:hyperlink>
    </w:p>
    <w:p w14:paraId="71097E39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  <w:lang w:val="pt-BR"/>
        </w:rPr>
        <w:t>Araceli Martínez Ramírez</w:t>
      </w:r>
    </w:p>
    <w:p w14:paraId="143C3856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</w:rPr>
        <w:t>Universidad Autónoma de San Luis Potosí</w:t>
      </w:r>
    </w:p>
    <w:p w14:paraId="6549F6CF" w14:textId="77777777" w:rsidR="001C54AC" w:rsidRPr="00850EF5" w:rsidRDefault="001C54AC" w:rsidP="001C54A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7" w:history="1">
        <w:r w:rsidRPr="00E73F86">
          <w:rPr>
            <w:rStyle w:val="Hipervnculo"/>
            <w:rFonts w:ascii="Arial" w:hAnsi="Arial" w:cs="Arial"/>
            <w:shd w:val="clear" w:color="auto" w:fill="FFFFFF"/>
          </w:rPr>
          <w:t>araceli_rmz@hotmail.com</w:t>
        </w:r>
      </w:hyperlink>
    </w:p>
    <w:p w14:paraId="618E4C8C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E73F86">
        <w:rPr>
          <w:rFonts w:ascii="Times New Roman" w:hAnsi="Times New Roman" w:cs="Times New Roman"/>
          <w:sz w:val="24"/>
          <w:szCs w:val="24"/>
          <w:lang w:val="pt-BR"/>
        </w:rPr>
        <w:t>Silviana</w:t>
      </w:r>
      <w:proofErr w:type="spellEnd"/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73F86">
        <w:rPr>
          <w:rFonts w:ascii="Times New Roman" w:hAnsi="Times New Roman" w:cs="Times New Roman"/>
          <w:sz w:val="24"/>
          <w:szCs w:val="24"/>
          <w:lang w:val="pt-BR"/>
        </w:rPr>
        <w:t>Rubio</w:t>
      </w:r>
      <w:proofErr w:type="spellEnd"/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 Rodríguez</w:t>
      </w:r>
    </w:p>
    <w:p w14:paraId="2B1B7F89" w14:textId="77777777" w:rsid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Secretaría de Educación del Estado de Querétaro</w:t>
      </w:r>
    </w:p>
    <w:p w14:paraId="58F87B17" w14:textId="77777777" w:rsidR="001C54AC" w:rsidRPr="001C54AC" w:rsidRDefault="001C54AC" w:rsidP="001C54A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3F86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8" w:history="1">
        <w:r w:rsidRPr="00E73F86">
          <w:rPr>
            <w:rStyle w:val="Hipervnculo"/>
            <w:rFonts w:ascii="Arial" w:hAnsi="Arial" w:cs="Arial"/>
            <w:shd w:val="clear" w:color="auto" w:fill="FFFFFF"/>
          </w:rPr>
          <w:t>silvianarubio@hotmail.com</w:t>
        </w:r>
      </w:hyperlink>
    </w:p>
    <w:p w14:paraId="4F9716C4" w14:textId="77777777" w:rsidR="001C54AC" w:rsidRPr="001C54AC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14F3E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850EF5">
        <w:rPr>
          <w:rFonts w:ascii="Times New Roman" w:hAnsi="Times New Roman" w:cs="Times New Roman"/>
          <w:b/>
          <w:sz w:val="24"/>
          <w:szCs w:val="24"/>
          <w:lang w:val="pt-BR"/>
        </w:rPr>
        <w:t>Resumen</w:t>
      </w:r>
      <w:proofErr w:type="spellEnd"/>
    </w:p>
    <w:p w14:paraId="3459E8E6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EF5">
        <w:rPr>
          <w:rFonts w:ascii="Times New Roman" w:hAnsi="Times New Roman" w:cs="Times New Roman"/>
          <w:b/>
          <w:sz w:val="24"/>
          <w:szCs w:val="24"/>
        </w:rPr>
        <w:t>Introducción:</w:t>
      </w:r>
      <w:r w:rsidRPr="00850EF5">
        <w:rPr>
          <w:rFonts w:ascii="Times New Roman" w:hAnsi="Times New Roman" w:cs="Times New Roman"/>
          <w:sz w:val="24"/>
          <w:szCs w:val="24"/>
        </w:rPr>
        <w:t xml:space="preserve"> en México, la decisión con respecto al tipo de institución en que debe estudiar el alumnado con necesidades educativas especiales (NEE), ya sea Centros de Atención Múltiple (CAM) o Escuela regular con apoyo de educación especial (ERCA), la toman las madres y los padres, aunque frecuentemente se trata de una decisión poco informada. Pocas investigaciones valoran los logros académicos de este alumnado en una u otra institución. </w:t>
      </w:r>
      <w:r w:rsidRPr="00850EF5">
        <w:rPr>
          <w:rFonts w:ascii="Times New Roman" w:hAnsi="Times New Roman" w:cs="Times New Roman"/>
          <w:b/>
          <w:sz w:val="24"/>
          <w:szCs w:val="24"/>
        </w:rPr>
        <w:t>Objetivos:</w:t>
      </w:r>
      <w:r w:rsidRPr="00850EF5">
        <w:rPr>
          <w:rFonts w:ascii="Times New Roman" w:hAnsi="Times New Roman" w:cs="Times New Roman"/>
          <w:sz w:val="24"/>
          <w:szCs w:val="24"/>
        </w:rPr>
        <w:t xml:space="preserve"> comparar el rendimiento académico y las habilidades cognitivas del alumnado con necesidades educativas especiales con y sin discapacidad en CAM y ERCA al inicio y al final del ciclo escolar. </w:t>
      </w:r>
      <w:r w:rsidRPr="00850EF5">
        <w:rPr>
          <w:rFonts w:ascii="Times New Roman" w:hAnsi="Times New Roman" w:cs="Times New Roman"/>
          <w:b/>
          <w:sz w:val="24"/>
          <w:szCs w:val="24"/>
        </w:rPr>
        <w:t>Método</w:t>
      </w:r>
      <w:r w:rsidRPr="00850EF5">
        <w:rPr>
          <w:rFonts w:ascii="Times New Roman" w:hAnsi="Times New Roman" w:cs="Times New Roman"/>
          <w:sz w:val="24"/>
          <w:szCs w:val="24"/>
        </w:rPr>
        <w:t xml:space="preserve">. Se realizó un estudio cuantitativo inicio-final. Participaron seis estudiantes de CAM y siete de ERCA. Se aplicó </w:t>
      </w:r>
      <w:r w:rsidRPr="00850EF5">
        <w:rPr>
          <w:rFonts w:ascii="Times New Roman" w:hAnsi="Times New Roman" w:cs="Times New Roman"/>
          <w:sz w:val="24"/>
          <w:szCs w:val="24"/>
        </w:rPr>
        <w:lastRenderedPageBreak/>
        <w:t xml:space="preserve">una selección de pruebas de la Batería III </w:t>
      </w:r>
      <w:proofErr w:type="spellStart"/>
      <w:r w:rsidRPr="00850EF5">
        <w:rPr>
          <w:rFonts w:ascii="Times New Roman" w:hAnsi="Times New Roman" w:cs="Times New Roman"/>
          <w:sz w:val="24"/>
          <w:szCs w:val="24"/>
        </w:rPr>
        <w:t>Woodcock</w:t>
      </w:r>
      <w:proofErr w:type="spellEnd"/>
      <w:r w:rsidRPr="00850EF5">
        <w:rPr>
          <w:rFonts w:ascii="Times New Roman" w:hAnsi="Times New Roman" w:cs="Times New Roman"/>
          <w:sz w:val="24"/>
          <w:szCs w:val="24"/>
        </w:rPr>
        <w:t xml:space="preserve">-Muñoz. </w:t>
      </w:r>
      <w:r w:rsidRPr="00850EF5">
        <w:rPr>
          <w:rFonts w:ascii="Times New Roman" w:hAnsi="Times New Roman" w:cs="Times New Roman"/>
          <w:b/>
          <w:sz w:val="24"/>
          <w:szCs w:val="24"/>
        </w:rPr>
        <w:t>Resultados</w:t>
      </w:r>
      <w:r w:rsidRPr="00850EF5">
        <w:rPr>
          <w:rFonts w:ascii="Times New Roman" w:hAnsi="Times New Roman" w:cs="Times New Roman"/>
          <w:sz w:val="24"/>
          <w:szCs w:val="24"/>
        </w:rPr>
        <w:t xml:space="preserve">: el alumnado inscrito en ERCA obtiene mejores resultados que sus pares de CAM, aunque ambos grupos puntúan por debajo del promedio. Además, quienes presentaban problemas de lenguaje, problemas de aprendizaje, y trastorno por déficit de atención con o sin hiperactividad obtuvieron mejores puntajes que el alumnado con discapacidad motriz y con discapacidad intelectual. </w:t>
      </w:r>
      <w:r w:rsidRPr="00850EF5">
        <w:rPr>
          <w:rFonts w:ascii="Times New Roman" w:hAnsi="Times New Roman" w:cs="Times New Roman"/>
          <w:b/>
          <w:sz w:val="24"/>
          <w:szCs w:val="24"/>
        </w:rPr>
        <w:t>Concusión:</w:t>
      </w:r>
      <w:r w:rsidRPr="00850EF5">
        <w:rPr>
          <w:rFonts w:ascii="Times New Roman" w:hAnsi="Times New Roman" w:cs="Times New Roman"/>
          <w:sz w:val="24"/>
          <w:szCs w:val="24"/>
        </w:rPr>
        <w:t xml:space="preserve"> es indispensable mejorar la atención de los estudiantes con NEE, tanto en escuelas especiales como regulares. </w:t>
      </w:r>
    </w:p>
    <w:p w14:paraId="78487E44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EF5">
        <w:rPr>
          <w:rFonts w:ascii="Times New Roman" w:hAnsi="Times New Roman" w:cs="Times New Roman"/>
          <w:sz w:val="24"/>
          <w:szCs w:val="24"/>
        </w:rPr>
        <w:t>Palabras clave: rendimiento académico, necesidades educacionales, educación integrada, educación especial.</w:t>
      </w:r>
    </w:p>
    <w:p w14:paraId="1020F82F" w14:textId="77777777" w:rsidR="001C54AC" w:rsidRPr="001C54AC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DD1C1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14:paraId="67C4B92B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 xml:space="preserve">: in Mexico, it is the parents of children with special educational needs (SEN) who are entitled to make the decision regarding the type of institution that students with disabilities should attend, whether it be a special education school, called multiple attention center, (CAM) or regular school with special education support (ERCA); nevertheless, this is seldom an informed decision. There are only a few studies comparing the students’ achievement in these two institutions. </w:t>
      </w: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Objective: 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 xml:space="preserve">the present study assesses the academic achievement and cognitive abilities of students with disability enrolled at CAM and ERCA at the beginning and at the end of the school year. </w:t>
      </w: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 xml:space="preserve">: A quantitative 2-time study was designed. Thirteen students participated: six from CAM and seven from ERCA. </w:t>
      </w: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>: students who study in ERCA have better scores than those who study in CAM. However, both groups show below-average scores.</w:t>
      </w:r>
      <w:r w:rsidRPr="00850E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 xml:space="preserve">In addition, students with language problems, learning problems, and attention deficit disorder with or without hyperactivity obtained better scores than those with motor and intellectual disabilities. </w:t>
      </w: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>: it is necessary to offer a better education to SEN students in order to increase their academic achievement in regular and special schools.</w:t>
      </w:r>
    </w:p>
    <w:p w14:paraId="0100A195" w14:textId="77777777" w:rsidR="001C54AC" w:rsidRPr="00850EF5" w:rsidRDefault="001C54AC" w:rsidP="001C54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 w:rsidRPr="00850EF5">
        <w:rPr>
          <w:rFonts w:ascii="Times New Roman" w:hAnsi="Times New Roman" w:cs="Times New Roman"/>
          <w:sz w:val="24"/>
          <w:szCs w:val="24"/>
          <w:lang w:val="en-US"/>
        </w:rPr>
        <w:t>academic achievement, special needs education, inclusive education, special education</w:t>
      </w:r>
      <w:r w:rsidRPr="00850E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0438761" w14:textId="77777777" w:rsidR="001C54AC" w:rsidRDefault="001C54AC" w:rsidP="001C54A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AD5B33" w14:textId="77777777" w:rsidR="001C54AC" w:rsidRPr="001C54AC" w:rsidRDefault="001C54AC" w:rsidP="001C54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4AC">
        <w:rPr>
          <w:rFonts w:ascii="Times New Roman" w:hAnsi="Times New Roman" w:cs="Times New Roman"/>
          <w:b/>
          <w:sz w:val="24"/>
          <w:szCs w:val="24"/>
        </w:rPr>
        <w:t>Sobre los autores:</w:t>
      </w:r>
    </w:p>
    <w:p w14:paraId="5A907307" w14:textId="77777777" w:rsidR="001C54AC" w:rsidRPr="00C4003B" w:rsidRDefault="001C54AC" w:rsidP="001C54AC">
      <w:pPr>
        <w:spacing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C4003B">
        <w:rPr>
          <w:rFonts w:ascii="Times New Roman" w:hAnsi="Times New Roman" w:cs="Times New Roman"/>
          <w:sz w:val="24"/>
          <w:szCs w:val="24"/>
        </w:rPr>
        <w:t xml:space="preserve">Silvia Romero-Contreras. </w:t>
      </w:r>
      <w:r>
        <w:rPr>
          <w:rFonts w:ascii="Times New Roman" w:hAnsi="Times New Roman" w:cs="Times New Roman"/>
          <w:sz w:val="24"/>
          <w:szCs w:val="24"/>
        </w:rPr>
        <w:t xml:space="preserve">Profesora-Investigadora </w:t>
      </w:r>
      <w:r w:rsidRPr="00C4003B">
        <w:rPr>
          <w:rFonts w:ascii="Times New Roman" w:hAnsi="Times New Roman" w:cs="Times New Roman"/>
          <w:sz w:val="24"/>
          <w:szCs w:val="24"/>
        </w:rPr>
        <w:t>de tiempo completo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Pr="00C4003B">
        <w:rPr>
          <w:rFonts w:ascii="Times New Roman" w:hAnsi="Times New Roman" w:cs="Times New Roman"/>
          <w:sz w:val="24"/>
          <w:szCs w:val="24"/>
        </w:rPr>
        <w:t xml:space="preserve">Facultad de Psicología, Universidad Autónoma de San Luis Potosí, México. Doctorado en Educación, Universidad de Harvard. </w:t>
      </w:r>
      <w:r>
        <w:rPr>
          <w:rFonts w:ascii="Times New Roman" w:hAnsi="Times New Roman" w:cs="Times New Roman"/>
          <w:sz w:val="24"/>
          <w:szCs w:val="24"/>
        </w:rPr>
        <w:t xml:space="preserve">Miembro del Sistema Nacional de Investigadores, Nivel </w:t>
      </w:r>
      <w:proofErr w:type="gramStart"/>
      <w:r>
        <w:rPr>
          <w:rFonts w:ascii="Times New Roman" w:hAnsi="Times New Roman" w:cs="Times New Roman"/>
          <w:sz w:val="24"/>
          <w:szCs w:val="24"/>
        </w:rPr>
        <w:t>II..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03B">
        <w:rPr>
          <w:rFonts w:ascii="Times New Roman" w:hAnsi="Times New Roman" w:cs="Times New Roman"/>
          <w:sz w:val="24"/>
          <w:szCs w:val="24"/>
        </w:rPr>
        <w:t xml:space="preserve">ORCID: 0000-0002-7726-6195. </w:t>
      </w:r>
    </w:p>
    <w:p w14:paraId="7299BE47" w14:textId="77777777" w:rsidR="001C54AC" w:rsidRDefault="001C54AC" w:rsidP="001C5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003B">
        <w:rPr>
          <w:rFonts w:ascii="Times New Roman" w:hAnsi="Times New Roman" w:cs="Times New Roman"/>
          <w:sz w:val="24"/>
          <w:szCs w:val="24"/>
        </w:rPr>
        <w:lastRenderedPageBreak/>
        <w:t xml:space="preserve">Ismael García-Cedillo.  Profesor-investigador de tiempo completo </w:t>
      </w:r>
      <w:r>
        <w:rPr>
          <w:rFonts w:ascii="Times New Roman" w:hAnsi="Times New Roman" w:cs="Times New Roman"/>
          <w:sz w:val="24"/>
          <w:szCs w:val="24"/>
        </w:rPr>
        <w:t xml:space="preserve">de la </w:t>
      </w:r>
      <w:r w:rsidRPr="00C4003B">
        <w:rPr>
          <w:rFonts w:ascii="Times New Roman" w:hAnsi="Times New Roman" w:cs="Times New Roman"/>
          <w:sz w:val="24"/>
          <w:szCs w:val="24"/>
        </w:rPr>
        <w:t xml:space="preserve">Facultad de Psicología, Universidad Autónoma de San Luis Potosí, México. Doctorado en Psicología Clínica, Universidad Nacional Autónoma de México. </w:t>
      </w:r>
      <w:r>
        <w:rPr>
          <w:rFonts w:ascii="Times New Roman" w:hAnsi="Times New Roman" w:cs="Times New Roman"/>
          <w:sz w:val="24"/>
          <w:szCs w:val="24"/>
        </w:rPr>
        <w:t xml:space="preserve">Miembro del Sistema Nacional de Investigadores, Nivel II. </w:t>
      </w:r>
      <w:r w:rsidRPr="00C4003B">
        <w:rPr>
          <w:rFonts w:ascii="Times New Roman" w:hAnsi="Times New Roman" w:cs="Times New Roman"/>
          <w:sz w:val="24"/>
          <w:szCs w:val="24"/>
          <w:lang w:val="pt-BR"/>
        </w:rPr>
        <w:t>ORCID: 0000-0002-4820-5633</w:t>
      </w:r>
    </w:p>
    <w:p w14:paraId="0F258D27" w14:textId="77777777" w:rsidR="001C54AC" w:rsidRPr="00C4003B" w:rsidRDefault="001C54AC" w:rsidP="001C5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03B">
        <w:rPr>
          <w:rFonts w:ascii="Times New Roman" w:hAnsi="Times New Roman" w:cs="Times New Roman"/>
          <w:sz w:val="24"/>
          <w:szCs w:val="24"/>
          <w:lang w:val="pt-BR"/>
        </w:rPr>
        <w:t>Vasthi</w:t>
      </w:r>
      <w:proofErr w:type="spellEnd"/>
      <w:r w:rsidRPr="00C400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C4003B">
        <w:rPr>
          <w:rFonts w:ascii="Times New Roman" w:hAnsi="Times New Roman" w:cs="Times New Roman"/>
          <w:sz w:val="24"/>
          <w:szCs w:val="24"/>
          <w:lang w:val="pt-BR"/>
        </w:rPr>
        <w:t>Jocabed</w:t>
      </w:r>
      <w:proofErr w:type="spellEnd"/>
      <w:r w:rsidRPr="00C4003B">
        <w:rPr>
          <w:rFonts w:ascii="Times New Roman" w:hAnsi="Times New Roman" w:cs="Times New Roman"/>
          <w:sz w:val="24"/>
          <w:szCs w:val="24"/>
          <w:lang w:val="pt-BR"/>
        </w:rPr>
        <w:t xml:space="preserve"> Flores </w:t>
      </w:r>
      <w:proofErr w:type="spellStart"/>
      <w:r w:rsidRPr="00C4003B">
        <w:rPr>
          <w:rFonts w:ascii="Times New Roman" w:hAnsi="Times New Roman" w:cs="Times New Roman"/>
          <w:sz w:val="24"/>
          <w:szCs w:val="24"/>
          <w:lang w:val="pt-BR"/>
        </w:rPr>
        <w:t>Barrera</w:t>
      </w:r>
      <w:proofErr w:type="spellEnd"/>
      <w:r w:rsidRPr="00C400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C4003B">
        <w:rPr>
          <w:rFonts w:ascii="Times New Roman" w:hAnsi="Times New Roman" w:cs="Times New Roman"/>
          <w:sz w:val="24"/>
          <w:szCs w:val="24"/>
        </w:rPr>
        <w:t xml:space="preserve">Profesora de la Universidad Tecnológica de San Luis Potosí. Maestría en Educación, Universidad Autónoma de San Luis Potosí. ORCID: 0000-0002-1102-5479. </w:t>
      </w:r>
    </w:p>
    <w:p w14:paraId="2EA4BF40" w14:textId="77777777" w:rsidR="001C54AC" w:rsidRPr="00A14FB7" w:rsidRDefault="001C54AC" w:rsidP="001C5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003B">
        <w:rPr>
          <w:rFonts w:ascii="Times New Roman" w:hAnsi="Times New Roman" w:cs="Times New Roman"/>
          <w:sz w:val="24"/>
          <w:szCs w:val="24"/>
        </w:rPr>
        <w:t xml:space="preserve">Araceli Martínez Ramírez. Psicóloga adscrita al Hospital Central Humberto Morones Prieto. Maestría en Medicina Conductual, Universidad Nacional Autónoma de México. </w:t>
      </w:r>
      <w:r w:rsidRPr="00A14FB7">
        <w:rPr>
          <w:rFonts w:ascii="Times New Roman" w:hAnsi="Times New Roman" w:cs="Times New Roman"/>
          <w:sz w:val="24"/>
          <w:szCs w:val="24"/>
          <w:lang w:val="pt-BR"/>
        </w:rPr>
        <w:t>ORCID: 0000-0002-3893-4357</w:t>
      </w:r>
    </w:p>
    <w:p w14:paraId="0149C8EE" w14:textId="77777777" w:rsidR="001C54AC" w:rsidRPr="00C4003B" w:rsidRDefault="001C54AC" w:rsidP="001C5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FB7">
        <w:rPr>
          <w:rFonts w:ascii="Times New Roman" w:hAnsi="Times New Roman" w:cs="Times New Roman"/>
          <w:sz w:val="24"/>
          <w:szCs w:val="24"/>
          <w:lang w:val="pt-BR"/>
        </w:rPr>
        <w:t>Silviana</w:t>
      </w:r>
      <w:proofErr w:type="spellEnd"/>
      <w:r w:rsidRPr="00A14F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14FB7">
        <w:rPr>
          <w:rFonts w:ascii="Times New Roman" w:hAnsi="Times New Roman" w:cs="Times New Roman"/>
          <w:sz w:val="24"/>
          <w:szCs w:val="24"/>
          <w:lang w:val="pt-BR"/>
        </w:rPr>
        <w:t>Rubio</w:t>
      </w:r>
      <w:proofErr w:type="spellEnd"/>
      <w:r w:rsidRPr="00A14FB7">
        <w:rPr>
          <w:rFonts w:ascii="Times New Roman" w:hAnsi="Times New Roman" w:cs="Times New Roman"/>
          <w:sz w:val="24"/>
          <w:szCs w:val="24"/>
          <w:lang w:val="pt-BR"/>
        </w:rPr>
        <w:t xml:space="preserve"> Rodríguez. </w:t>
      </w:r>
      <w:r w:rsidRPr="00C4003B">
        <w:rPr>
          <w:rFonts w:ascii="Times New Roman" w:hAnsi="Times New Roman" w:cs="Times New Roman"/>
          <w:sz w:val="24"/>
          <w:szCs w:val="24"/>
        </w:rPr>
        <w:t xml:space="preserve">Dirección de Educación Especial, Secretaría de Educación del </w:t>
      </w:r>
      <w:r w:rsidRPr="00A14FB7">
        <w:rPr>
          <w:rFonts w:ascii="Times New Roman" w:hAnsi="Times New Roman" w:cs="Times New Roman"/>
          <w:sz w:val="24"/>
          <w:szCs w:val="24"/>
        </w:rPr>
        <w:t>Estado de Querétaro. Doctorado en Educación, Universidad Autónoma de Madrid. ORCID:</w:t>
      </w:r>
      <w:r w:rsidRPr="00C4003B">
        <w:rPr>
          <w:rFonts w:ascii="Times New Roman" w:hAnsi="Times New Roman" w:cs="Times New Roman"/>
          <w:sz w:val="24"/>
          <w:szCs w:val="24"/>
        </w:rPr>
        <w:t xml:space="preserve"> 0000-0002-3184-2636. </w:t>
      </w:r>
    </w:p>
    <w:p w14:paraId="06ADFB4D" w14:textId="77777777" w:rsidR="001C54AC" w:rsidRPr="009B0E1D" w:rsidRDefault="001C54AC" w:rsidP="001C54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0E1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8E6C39" w14:textId="77777777" w:rsidR="007545AA" w:rsidRDefault="0098438F"/>
    <w:sectPr w:rsidR="007545AA" w:rsidSect="001E27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AC"/>
    <w:rsid w:val="001C54AC"/>
    <w:rsid w:val="001E271D"/>
    <w:rsid w:val="006F0B03"/>
    <w:rsid w:val="008A515F"/>
    <w:rsid w:val="009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8AE"/>
  <w15:docId w15:val="{A73FB042-9AFA-44A4-8DFE-7E56A478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A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narubio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aceli_rmz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thiflores@gmail.com" TargetMode="External"/><Relationship Id="rId5" Type="http://schemas.openxmlformats.org/officeDocument/2006/relationships/hyperlink" Target="mailto:ismaelgace@yahoo.com.mx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merosil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4171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Ismael</dc:creator>
  <cp:lastModifiedBy>VICTORIA FIGUEREDO CANOSA</cp:lastModifiedBy>
  <cp:revision>2</cp:revision>
  <dcterms:created xsi:type="dcterms:W3CDTF">2021-04-28T15:35:00Z</dcterms:created>
  <dcterms:modified xsi:type="dcterms:W3CDTF">2021-04-28T15:35:00Z</dcterms:modified>
</cp:coreProperties>
</file>