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6C6" w:rsidRPr="008A10E0" w:rsidRDefault="006706C6">
      <w:pPr>
        <w:spacing w:before="6" w:line="180" w:lineRule="exact"/>
        <w:rPr>
          <w:rFonts w:ascii="Arial" w:hAnsi="Arial" w:cs="Arial"/>
          <w:sz w:val="18"/>
          <w:szCs w:val="18"/>
        </w:rPr>
      </w:pPr>
    </w:p>
    <w:p w:rsidR="006706C6" w:rsidRPr="008A10E0" w:rsidRDefault="00826D35">
      <w:pPr>
        <w:spacing w:before="29"/>
        <w:ind w:left="102"/>
        <w:rPr>
          <w:rFonts w:ascii="Arial" w:eastAsia="Arial" w:hAnsi="Arial" w:cs="Arial"/>
          <w:sz w:val="24"/>
          <w:szCs w:val="24"/>
          <w:lang w:val="es-MX"/>
        </w:rPr>
      </w:pPr>
      <w:r w:rsidRPr="008A10E0">
        <w:rPr>
          <w:rFonts w:ascii="Arial" w:eastAsia="Arial" w:hAnsi="Arial" w:cs="Arial"/>
          <w:b/>
          <w:color w:val="FF0000"/>
          <w:sz w:val="24"/>
          <w:szCs w:val="24"/>
          <w:lang w:val="es-MX"/>
        </w:rPr>
        <w:t>LA INCLUSIÓN EDUCATIVA EN LA ESCUELA NORMAL RURAL: UN ESTUDIO DE CASO</w:t>
      </w:r>
    </w:p>
    <w:p w:rsidR="006706C6" w:rsidRPr="008A10E0" w:rsidRDefault="006706C6">
      <w:pPr>
        <w:spacing w:before="7" w:line="120" w:lineRule="exact"/>
        <w:rPr>
          <w:rFonts w:ascii="Arial" w:hAnsi="Arial" w:cs="Arial"/>
          <w:sz w:val="13"/>
          <w:szCs w:val="13"/>
          <w:lang w:val="es-MX"/>
        </w:rPr>
      </w:pPr>
    </w:p>
    <w:p w:rsidR="006706C6" w:rsidRPr="008A10E0" w:rsidRDefault="00826D35">
      <w:pPr>
        <w:spacing w:line="260" w:lineRule="exact"/>
        <w:ind w:left="102"/>
        <w:rPr>
          <w:rFonts w:ascii="Arial" w:eastAsia="Arial" w:hAnsi="Arial" w:cs="Arial"/>
          <w:sz w:val="24"/>
          <w:szCs w:val="24"/>
        </w:rPr>
      </w:pPr>
      <w:r w:rsidRPr="008A10E0">
        <w:rPr>
          <w:rFonts w:ascii="Arial" w:eastAsia="Arial" w:hAnsi="Arial" w:cs="Arial"/>
          <w:color w:val="FF0000"/>
          <w:spacing w:val="2"/>
          <w:position w:val="-1"/>
          <w:sz w:val="24"/>
          <w:szCs w:val="24"/>
        </w:rPr>
        <w:t>INCLUSIVE EDUCATION IN A RURAL NORMAL SCHOOL: CASE STUDY</w:t>
      </w:r>
    </w:p>
    <w:p w:rsidR="006706C6" w:rsidRPr="008A10E0" w:rsidRDefault="006706C6">
      <w:pPr>
        <w:spacing w:before="8" w:line="120" w:lineRule="exact"/>
        <w:rPr>
          <w:rFonts w:ascii="Arial" w:hAnsi="Arial" w:cs="Arial"/>
          <w:sz w:val="12"/>
          <w:szCs w:val="12"/>
        </w:rPr>
      </w:pPr>
    </w:p>
    <w:p w:rsidR="006706C6" w:rsidRPr="008A10E0" w:rsidRDefault="006706C6">
      <w:pPr>
        <w:spacing w:line="200" w:lineRule="exact"/>
        <w:rPr>
          <w:rFonts w:ascii="Arial" w:hAnsi="Arial" w:cs="Arial"/>
        </w:rPr>
      </w:pPr>
    </w:p>
    <w:p w:rsidR="006706C6" w:rsidRPr="008A10E0" w:rsidRDefault="006706C6">
      <w:pPr>
        <w:spacing w:line="200" w:lineRule="exact"/>
        <w:rPr>
          <w:rFonts w:ascii="Arial" w:hAnsi="Arial" w:cs="Arial"/>
        </w:rPr>
      </w:pPr>
    </w:p>
    <w:p w:rsidR="00826D35" w:rsidRPr="008A10E0" w:rsidRDefault="00826D35">
      <w:pPr>
        <w:spacing w:before="29"/>
        <w:ind w:left="7368" w:right="118" w:hanging="2374"/>
        <w:jc w:val="right"/>
        <w:rPr>
          <w:rFonts w:ascii="Arial" w:eastAsia="Arial" w:hAnsi="Arial" w:cs="Arial"/>
          <w:sz w:val="24"/>
          <w:szCs w:val="24"/>
          <w:lang w:val="es-MX"/>
        </w:rPr>
      </w:pPr>
      <w:r w:rsidRPr="008A10E0">
        <w:rPr>
          <w:rFonts w:ascii="Arial" w:eastAsia="Arial" w:hAnsi="Arial" w:cs="Arial"/>
          <w:sz w:val="24"/>
          <w:szCs w:val="24"/>
          <w:lang w:val="es-MX"/>
        </w:rPr>
        <w:t>ARÁN SÁNCHEZ, ANA</w:t>
      </w:r>
    </w:p>
    <w:p w:rsidR="00826D35" w:rsidRPr="008A10E0" w:rsidRDefault="00826D35" w:rsidP="00826D35">
      <w:pPr>
        <w:spacing w:before="29"/>
        <w:ind w:right="118"/>
        <w:rPr>
          <w:rFonts w:ascii="Arial" w:eastAsia="Arial" w:hAnsi="Arial" w:cs="Arial"/>
          <w:sz w:val="24"/>
          <w:szCs w:val="24"/>
          <w:lang w:val="es-MX"/>
        </w:rPr>
      </w:pPr>
      <w:r w:rsidRPr="008A10E0">
        <w:rPr>
          <w:rFonts w:ascii="Arial" w:eastAsia="Arial" w:hAnsi="Arial" w:cs="Arial"/>
          <w:sz w:val="24"/>
          <w:szCs w:val="24"/>
          <w:lang w:val="es-MX"/>
        </w:rPr>
        <w:t xml:space="preserve">                                        ESCUELA NORMAL RURAL RICARDO FLORES MAGÓN</w:t>
      </w:r>
    </w:p>
    <w:p w:rsidR="00826D35" w:rsidRPr="008A10E0" w:rsidRDefault="00826D35" w:rsidP="00826D35">
      <w:pPr>
        <w:spacing w:before="29"/>
        <w:ind w:right="118"/>
        <w:jc w:val="right"/>
        <w:rPr>
          <w:rFonts w:ascii="Arial" w:eastAsia="Arial" w:hAnsi="Arial" w:cs="Arial"/>
          <w:sz w:val="24"/>
          <w:szCs w:val="24"/>
          <w:lang w:val="es-MX"/>
        </w:rPr>
      </w:pPr>
      <w:r w:rsidRPr="008A10E0">
        <w:rPr>
          <w:rFonts w:ascii="Arial" w:eastAsia="Arial" w:hAnsi="Arial" w:cs="Arial"/>
          <w:sz w:val="24"/>
          <w:szCs w:val="24"/>
          <w:lang w:val="es-MX"/>
        </w:rPr>
        <w:t>Ana.aran.sanchez@gmail.com</w:t>
      </w:r>
    </w:p>
    <w:p w:rsidR="006706C6" w:rsidRPr="008A10E0" w:rsidRDefault="006706C6">
      <w:pPr>
        <w:spacing w:before="3" w:line="140" w:lineRule="exact"/>
        <w:rPr>
          <w:rFonts w:ascii="Arial" w:hAnsi="Arial" w:cs="Arial"/>
          <w:sz w:val="15"/>
          <w:szCs w:val="15"/>
          <w:lang w:val="es-MX"/>
        </w:rPr>
      </w:pPr>
    </w:p>
    <w:p w:rsidR="006706C6" w:rsidRPr="008A10E0" w:rsidRDefault="006706C6">
      <w:pPr>
        <w:spacing w:line="200" w:lineRule="exact"/>
        <w:rPr>
          <w:rFonts w:ascii="Arial" w:hAnsi="Arial" w:cs="Arial"/>
          <w:lang w:val="es-MX"/>
        </w:rPr>
      </w:pPr>
    </w:p>
    <w:p w:rsidR="006706C6" w:rsidRPr="008A10E0" w:rsidRDefault="006706C6">
      <w:pPr>
        <w:spacing w:line="200" w:lineRule="exact"/>
        <w:rPr>
          <w:rFonts w:ascii="Arial" w:hAnsi="Arial" w:cs="Arial"/>
          <w:lang w:val="es-MX"/>
        </w:rPr>
      </w:pPr>
    </w:p>
    <w:p w:rsidR="006706C6" w:rsidRPr="008A10E0" w:rsidRDefault="006706C6">
      <w:pPr>
        <w:spacing w:line="200" w:lineRule="exact"/>
        <w:rPr>
          <w:rFonts w:ascii="Arial" w:hAnsi="Arial" w:cs="Arial"/>
          <w:lang w:val="es-MX"/>
        </w:rPr>
      </w:pPr>
    </w:p>
    <w:p w:rsidR="008A10E0" w:rsidRPr="008A10E0" w:rsidRDefault="00720844">
      <w:pPr>
        <w:spacing w:before="29" w:line="720" w:lineRule="auto"/>
        <w:ind w:left="102" w:right="7171"/>
        <w:rPr>
          <w:rFonts w:ascii="Arial" w:eastAsia="Arial" w:hAnsi="Arial" w:cs="Arial"/>
          <w:b/>
          <w:sz w:val="24"/>
          <w:szCs w:val="24"/>
          <w:lang w:val="es-MX"/>
        </w:rPr>
      </w:pPr>
      <w:r w:rsidRPr="008A10E0">
        <w:rPr>
          <w:rFonts w:ascii="Arial" w:eastAsia="Arial" w:hAnsi="Arial" w:cs="Arial"/>
          <w:b/>
          <w:sz w:val="24"/>
          <w:szCs w:val="24"/>
          <w:lang w:val="es-MX"/>
        </w:rPr>
        <w:t>Re</w:t>
      </w:r>
      <w:r w:rsidRPr="008A10E0">
        <w:rPr>
          <w:rFonts w:ascii="Arial" w:eastAsia="Arial" w:hAnsi="Arial" w:cs="Arial"/>
          <w:b/>
          <w:spacing w:val="1"/>
          <w:sz w:val="24"/>
          <w:szCs w:val="24"/>
          <w:lang w:val="es-MX"/>
        </w:rPr>
        <w:t>s</w:t>
      </w:r>
      <w:r w:rsidRPr="008A10E0">
        <w:rPr>
          <w:rFonts w:ascii="Arial" w:eastAsia="Arial" w:hAnsi="Arial" w:cs="Arial"/>
          <w:b/>
          <w:sz w:val="24"/>
          <w:szCs w:val="24"/>
          <w:lang w:val="es-MX"/>
        </w:rPr>
        <w:t>um</w:t>
      </w:r>
      <w:r w:rsidRPr="008A10E0">
        <w:rPr>
          <w:rFonts w:ascii="Arial" w:eastAsia="Arial" w:hAnsi="Arial" w:cs="Arial"/>
          <w:b/>
          <w:spacing w:val="1"/>
          <w:sz w:val="24"/>
          <w:szCs w:val="24"/>
          <w:lang w:val="es-MX"/>
        </w:rPr>
        <w:t>e</w:t>
      </w:r>
      <w:r w:rsidRPr="008A10E0">
        <w:rPr>
          <w:rFonts w:ascii="Arial" w:eastAsia="Arial" w:hAnsi="Arial" w:cs="Arial"/>
          <w:b/>
          <w:sz w:val="24"/>
          <w:szCs w:val="24"/>
          <w:lang w:val="es-MX"/>
        </w:rPr>
        <w:t>n</w:t>
      </w:r>
    </w:p>
    <w:p w:rsidR="008A10E0" w:rsidRPr="008A10E0" w:rsidRDefault="008A10E0" w:rsidP="008A10E0">
      <w:pPr>
        <w:spacing w:line="480" w:lineRule="auto"/>
        <w:jc w:val="both"/>
        <w:rPr>
          <w:rFonts w:ascii="Arial" w:hAnsi="Arial" w:cs="Arial"/>
          <w:sz w:val="24"/>
          <w:szCs w:val="24"/>
          <w:lang w:val="es-MX"/>
        </w:rPr>
      </w:pPr>
      <w:r w:rsidRPr="008A10E0">
        <w:rPr>
          <w:rFonts w:ascii="Arial" w:hAnsi="Arial" w:cs="Arial"/>
          <w:sz w:val="24"/>
          <w:szCs w:val="24"/>
          <w:lang w:val="es-MX"/>
        </w:rPr>
        <w:t xml:space="preserve">La concepción de la educación inclusiva forma parte del cambio paradigmático pedagógico de los últimos años, liderado por disposiciones legislativas a nivel mundial. Sin embargo, a nivel superior el acceso y permanencia a la educación para personas con discapacidad continúa siendo un reto. Se presenta una investigación cualitativa con metodología de estudio de caso, cuyo objetivo es conocer el proceso de inclusión educativa de una alumna con discapacidad motriz, estudiante en una escuela rural. Para tener un panorama integral del caso, se utilizó una encuesta sociodemográfica, entrevista estructurada del historial clínico, escala estimativa del INDEX de inclusión de </w:t>
      </w:r>
      <w:proofErr w:type="spellStart"/>
      <w:r w:rsidRPr="008A10E0">
        <w:rPr>
          <w:rFonts w:ascii="Arial" w:hAnsi="Arial" w:cs="Arial"/>
          <w:sz w:val="24"/>
          <w:szCs w:val="24"/>
          <w:lang w:val="es-MX"/>
        </w:rPr>
        <w:t>Booth</w:t>
      </w:r>
      <w:proofErr w:type="spellEnd"/>
      <w:r w:rsidRPr="008A10E0">
        <w:rPr>
          <w:rFonts w:ascii="Arial" w:hAnsi="Arial" w:cs="Arial"/>
          <w:sz w:val="24"/>
          <w:szCs w:val="24"/>
          <w:lang w:val="es-MX"/>
        </w:rPr>
        <w:t xml:space="preserve"> y </w:t>
      </w:r>
      <w:proofErr w:type="spellStart"/>
      <w:r w:rsidRPr="008A10E0">
        <w:rPr>
          <w:rFonts w:ascii="Arial" w:hAnsi="Arial" w:cs="Arial"/>
          <w:sz w:val="24"/>
          <w:szCs w:val="24"/>
          <w:lang w:val="es-MX"/>
        </w:rPr>
        <w:t>Ainscow</w:t>
      </w:r>
      <w:proofErr w:type="spellEnd"/>
      <w:r w:rsidRPr="008A10E0">
        <w:rPr>
          <w:rFonts w:ascii="Arial" w:hAnsi="Arial" w:cs="Arial"/>
          <w:sz w:val="24"/>
          <w:szCs w:val="24"/>
          <w:lang w:val="es-MX"/>
        </w:rPr>
        <w:t xml:space="preserve"> (2000) y una entrevista </w:t>
      </w:r>
      <w:proofErr w:type="spellStart"/>
      <w:r w:rsidRPr="008A10E0">
        <w:rPr>
          <w:rFonts w:ascii="Arial" w:hAnsi="Arial" w:cs="Arial"/>
          <w:sz w:val="24"/>
          <w:szCs w:val="24"/>
          <w:lang w:val="es-MX"/>
        </w:rPr>
        <w:t>semi</w:t>
      </w:r>
      <w:proofErr w:type="spellEnd"/>
      <w:r w:rsidRPr="008A10E0">
        <w:rPr>
          <w:rFonts w:ascii="Arial" w:hAnsi="Arial" w:cs="Arial"/>
          <w:sz w:val="24"/>
          <w:szCs w:val="24"/>
          <w:lang w:val="es-MX"/>
        </w:rPr>
        <w:t xml:space="preserve"> estructurada sobre la inclusión educativa.  A través de la información obtenida, se evidencia la necesidad del fortalecimiento de las políticas a nivel superior, para eliminar las barreras de acceso y traslado, así como la implementación de una cultura inclusiva que erradique las prácticas discriminatorias. </w:t>
      </w:r>
    </w:p>
    <w:p w:rsidR="008A10E0" w:rsidRPr="008A10E0" w:rsidRDefault="00720844" w:rsidP="008A10E0">
      <w:pPr>
        <w:spacing w:line="480" w:lineRule="auto"/>
        <w:rPr>
          <w:rFonts w:ascii="Arial" w:hAnsi="Arial" w:cs="Arial"/>
          <w:sz w:val="24"/>
          <w:szCs w:val="24"/>
          <w:lang w:val="es-MX"/>
        </w:rPr>
      </w:pPr>
      <w:r w:rsidRPr="008A10E0">
        <w:rPr>
          <w:rFonts w:ascii="Arial" w:eastAsia="Arial" w:hAnsi="Arial" w:cs="Arial"/>
          <w:b/>
          <w:sz w:val="24"/>
          <w:szCs w:val="24"/>
          <w:lang w:val="es-MX"/>
        </w:rPr>
        <w:t>P</w:t>
      </w:r>
      <w:r w:rsidRPr="008A10E0">
        <w:rPr>
          <w:rFonts w:ascii="Arial" w:eastAsia="Arial" w:hAnsi="Arial" w:cs="Arial"/>
          <w:b/>
          <w:spacing w:val="1"/>
          <w:sz w:val="24"/>
          <w:szCs w:val="24"/>
          <w:lang w:val="es-MX"/>
        </w:rPr>
        <w:t>a</w:t>
      </w:r>
      <w:r w:rsidRPr="008A10E0">
        <w:rPr>
          <w:rFonts w:ascii="Arial" w:eastAsia="Arial" w:hAnsi="Arial" w:cs="Arial"/>
          <w:b/>
          <w:sz w:val="24"/>
          <w:szCs w:val="24"/>
          <w:lang w:val="es-MX"/>
        </w:rPr>
        <w:t>l</w:t>
      </w:r>
      <w:r w:rsidRPr="008A10E0">
        <w:rPr>
          <w:rFonts w:ascii="Arial" w:eastAsia="Arial" w:hAnsi="Arial" w:cs="Arial"/>
          <w:b/>
          <w:spacing w:val="1"/>
          <w:sz w:val="24"/>
          <w:szCs w:val="24"/>
          <w:lang w:val="es-MX"/>
        </w:rPr>
        <w:t>a</w:t>
      </w:r>
      <w:r w:rsidRPr="008A10E0">
        <w:rPr>
          <w:rFonts w:ascii="Arial" w:eastAsia="Arial" w:hAnsi="Arial" w:cs="Arial"/>
          <w:b/>
          <w:sz w:val="24"/>
          <w:szCs w:val="24"/>
          <w:lang w:val="es-MX"/>
        </w:rPr>
        <w:t>b</w:t>
      </w:r>
      <w:r w:rsidRPr="008A10E0">
        <w:rPr>
          <w:rFonts w:ascii="Arial" w:eastAsia="Arial" w:hAnsi="Arial" w:cs="Arial"/>
          <w:b/>
          <w:spacing w:val="-2"/>
          <w:sz w:val="24"/>
          <w:szCs w:val="24"/>
          <w:lang w:val="es-MX"/>
        </w:rPr>
        <w:t>r</w:t>
      </w:r>
      <w:r w:rsidRPr="008A10E0">
        <w:rPr>
          <w:rFonts w:ascii="Arial" w:eastAsia="Arial" w:hAnsi="Arial" w:cs="Arial"/>
          <w:b/>
          <w:spacing w:val="1"/>
          <w:sz w:val="24"/>
          <w:szCs w:val="24"/>
          <w:lang w:val="es-MX"/>
        </w:rPr>
        <w:t>a</w:t>
      </w:r>
      <w:r w:rsidRPr="008A10E0">
        <w:rPr>
          <w:rFonts w:ascii="Arial" w:eastAsia="Arial" w:hAnsi="Arial" w:cs="Arial"/>
          <w:b/>
          <w:sz w:val="24"/>
          <w:szCs w:val="24"/>
          <w:lang w:val="es-MX"/>
        </w:rPr>
        <w:t>s</w:t>
      </w:r>
      <w:r w:rsidR="008A10E0" w:rsidRPr="008A10E0">
        <w:rPr>
          <w:rFonts w:ascii="Arial" w:eastAsia="Arial" w:hAnsi="Arial" w:cs="Arial"/>
          <w:b/>
          <w:sz w:val="24"/>
          <w:szCs w:val="24"/>
          <w:lang w:val="es-MX"/>
        </w:rPr>
        <w:t xml:space="preserve"> </w:t>
      </w:r>
      <w:r w:rsidRPr="008A10E0">
        <w:rPr>
          <w:rFonts w:ascii="Arial" w:eastAsia="Arial" w:hAnsi="Arial" w:cs="Arial"/>
          <w:b/>
          <w:spacing w:val="1"/>
          <w:sz w:val="24"/>
          <w:szCs w:val="24"/>
          <w:lang w:val="es-MX"/>
        </w:rPr>
        <w:t>c</w:t>
      </w:r>
      <w:r w:rsidRPr="008A10E0">
        <w:rPr>
          <w:rFonts w:ascii="Arial" w:eastAsia="Arial" w:hAnsi="Arial" w:cs="Arial"/>
          <w:b/>
          <w:sz w:val="24"/>
          <w:szCs w:val="24"/>
          <w:lang w:val="es-MX"/>
        </w:rPr>
        <w:t>l</w:t>
      </w:r>
      <w:r w:rsidRPr="008A10E0">
        <w:rPr>
          <w:rFonts w:ascii="Arial" w:eastAsia="Arial" w:hAnsi="Arial" w:cs="Arial"/>
          <w:b/>
          <w:spacing w:val="1"/>
          <w:sz w:val="24"/>
          <w:szCs w:val="24"/>
          <w:lang w:val="es-MX"/>
        </w:rPr>
        <w:t>a</w:t>
      </w:r>
      <w:r w:rsidRPr="008A10E0">
        <w:rPr>
          <w:rFonts w:ascii="Arial" w:eastAsia="Arial" w:hAnsi="Arial" w:cs="Arial"/>
          <w:b/>
          <w:spacing w:val="-4"/>
          <w:sz w:val="24"/>
          <w:szCs w:val="24"/>
          <w:lang w:val="es-MX"/>
        </w:rPr>
        <w:t>v</w:t>
      </w:r>
      <w:r w:rsidRPr="008A10E0">
        <w:rPr>
          <w:rFonts w:ascii="Arial" w:eastAsia="Arial" w:hAnsi="Arial" w:cs="Arial"/>
          <w:b/>
          <w:spacing w:val="3"/>
          <w:sz w:val="24"/>
          <w:szCs w:val="24"/>
          <w:lang w:val="es-MX"/>
        </w:rPr>
        <w:t>e</w:t>
      </w:r>
      <w:r w:rsidRPr="008A10E0">
        <w:rPr>
          <w:rFonts w:ascii="Arial" w:eastAsia="Arial" w:hAnsi="Arial" w:cs="Arial"/>
          <w:b/>
          <w:sz w:val="24"/>
          <w:szCs w:val="24"/>
          <w:lang w:val="es-MX"/>
        </w:rPr>
        <w:t xml:space="preserve">: </w:t>
      </w:r>
      <w:r w:rsidR="008A10E0" w:rsidRPr="008A10E0">
        <w:rPr>
          <w:rFonts w:ascii="Arial" w:hAnsi="Arial" w:cs="Arial"/>
          <w:sz w:val="24"/>
          <w:szCs w:val="24"/>
          <w:lang w:val="es-MX"/>
        </w:rPr>
        <w:t>Inclusión educativa, discapacidad, educación superior, estudio de caso.</w:t>
      </w:r>
    </w:p>
    <w:p w:rsidR="006706C6" w:rsidRPr="008A10E0" w:rsidRDefault="00720844">
      <w:pPr>
        <w:spacing w:before="29" w:line="720" w:lineRule="auto"/>
        <w:ind w:left="102" w:right="7171"/>
        <w:rPr>
          <w:rFonts w:ascii="Arial" w:eastAsia="Arial" w:hAnsi="Arial" w:cs="Arial"/>
          <w:b/>
          <w:sz w:val="24"/>
          <w:szCs w:val="24"/>
          <w:lang w:val="es-MX"/>
        </w:rPr>
      </w:pPr>
      <w:proofErr w:type="spellStart"/>
      <w:r w:rsidRPr="008A10E0">
        <w:rPr>
          <w:rFonts w:ascii="Arial" w:eastAsia="Arial" w:hAnsi="Arial" w:cs="Arial"/>
          <w:b/>
          <w:spacing w:val="-5"/>
          <w:sz w:val="24"/>
          <w:szCs w:val="24"/>
          <w:lang w:val="es-MX"/>
        </w:rPr>
        <w:t>A</w:t>
      </w:r>
      <w:r w:rsidRPr="008A10E0">
        <w:rPr>
          <w:rFonts w:ascii="Arial" w:eastAsia="Arial" w:hAnsi="Arial" w:cs="Arial"/>
          <w:b/>
          <w:spacing w:val="2"/>
          <w:sz w:val="24"/>
          <w:szCs w:val="24"/>
          <w:lang w:val="es-MX"/>
        </w:rPr>
        <w:t>b</w:t>
      </w:r>
      <w:r w:rsidRPr="008A10E0">
        <w:rPr>
          <w:rFonts w:ascii="Arial" w:eastAsia="Arial" w:hAnsi="Arial" w:cs="Arial"/>
          <w:b/>
          <w:spacing w:val="1"/>
          <w:sz w:val="24"/>
          <w:szCs w:val="24"/>
          <w:lang w:val="es-MX"/>
        </w:rPr>
        <w:t>s</w:t>
      </w:r>
      <w:r w:rsidRPr="008A10E0">
        <w:rPr>
          <w:rFonts w:ascii="Arial" w:eastAsia="Arial" w:hAnsi="Arial" w:cs="Arial"/>
          <w:b/>
          <w:sz w:val="24"/>
          <w:szCs w:val="24"/>
          <w:lang w:val="es-MX"/>
        </w:rPr>
        <w:t>tra</w:t>
      </w:r>
      <w:r w:rsidRPr="008A10E0">
        <w:rPr>
          <w:rFonts w:ascii="Arial" w:eastAsia="Arial" w:hAnsi="Arial" w:cs="Arial"/>
          <w:b/>
          <w:spacing w:val="1"/>
          <w:sz w:val="24"/>
          <w:szCs w:val="24"/>
          <w:lang w:val="es-MX"/>
        </w:rPr>
        <w:t>c</w:t>
      </w:r>
      <w:r w:rsidRPr="008A10E0">
        <w:rPr>
          <w:rFonts w:ascii="Arial" w:eastAsia="Arial" w:hAnsi="Arial" w:cs="Arial"/>
          <w:b/>
          <w:sz w:val="24"/>
          <w:szCs w:val="24"/>
          <w:lang w:val="es-MX"/>
        </w:rPr>
        <w:t>t</w:t>
      </w:r>
      <w:proofErr w:type="spellEnd"/>
    </w:p>
    <w:p w:rsidR="008A10E0" w:rsidRPr="008A10E0" w:rsidRDefault="008A10E0" w:rsidP="008A10E0">
      <w:pPr>
        <w:spacing w:line="480" w:lineRule="auto"/>
        <w:jc w:val="both"/>
        <w:rPr>
          <w:rFonts w:ascii="Arial" w:hAnsi="Arial" w:cs="Arial"/>
          <w:sz w:val="24"/>
          <w:szCs w:val="24"/>
        </w:rPr>
      </w:pPr>
      <w:r w:rsidRPr="008A10E0">
        <w:rPr>
          <w:rFonts w:ascii="Arial" w:hAnsi="Arial" w:cs="Arial"/>
          <w:sz w:val="24"/>
          <w:szCs w:val="24"/>
        </w:rPr>
        <w:lastRenderedPageBreak/>
        <w:t xml:space="preserve">The conception of inclusive education is part of the paradigmatic and pedagogical change in the last few years, led by legal dispositions worldwide. Nevertheless, in higher education the access and permanence of students with disabilities remains a challenge. A qualitative research is presented with a case study methodology, whose objective is to learn about the inclusion process of a female student of a rural normal school with a motor disability. In order to have a comprehensive overview of the case, a sociodemographic survey was used, as well as a structured interview for the medical history, an INDEX rating scale for inclusion (Booth and </w:t>
      </w:r>
      <w:proofErr w:type="spellStart"/>
      <w:r w:rsidRPr="008A10E0">
        <w:rPr>
          <w:rFonts w:ascii="Arial" w:hAnsi="Arial" w:cs="Arial"/>
          <w:sz w:val="24"/>
          <w:szCs w:val="24"/>
        </w:rPr>
        <w:t>Ainscow</w:t>
      </w:r>
      <w:proofErr w:type="spellEnd"/>
      <w:r w:rsidRPr="008A10E0">
        <w:rPr>
          <w:rFonts w:ascii="Arial" w:hAnsi="Arial" w:cs="Arial"/>
          <w:sz w:val="24"/>
          <w:szCs w:val="24"/>
        </w:rPr>
        <w:t xml:space="preserve">, 3000) and a semi-structured interview about the same subject. The obtained information demonstrates the need to strengthen policies for higher education, in order to eliminate access and transport barriers, as well as the enforcement of an inclusive culture that eradicates discriminatory practices. </w:t>
      </w:r>
    </w:p>
    <w:p w:rsidR="006706C6" w:rsidRPr="008A10E0" w:rsidRDefault="006706C6">
      <w:pPr>
        <w:spacing w:before="9" w:line="160" w:lineRule="exact"/>
        <w:rPr>
          <w:rFonts w:ascii="Arial" w:hAnsi="Arial" w:cs="Arial"/>
          <w:sz w:val="16"/>
          <w:szCs w:val="16"/>
        </w:rPr>
      </w:pPr>
    </w:p>
    <w:p w:rsidR="008A10E0" w:rsidRPr="008A10E0" w:rsidRDefault="00720844" w:rsidP="008A10E0">
      <w:pPr>
        <w:spacing w:line="480" w:lineRule="auto"/>
        <w:rPr>
          <w:rFonts w:ascii="Arial" w:hAnsi="Arial" w:cs="Arial"/>
          <w:sz w:val="24"/>
          <w:szCs w:val="24"/>
        </w:rPr>
      </w:pPr>
      <w:r w:rsidRPr="008A10E0">
        <w:rPr>
          <w:rFonts w:ascii="Arial" w:eastAsia="Arial" w:hAnsi="Arial" w:cs="Arial"/>
          <w:b/>
          <w:sz w:val="24"/>
          <w:szCs w:val="24"/>
        </w:rPr>
        <w:t>K</w:t>
      </w:r>
      <w:r w:rsidRPr="008A10E0">
        <w:rPr>
          <w:rFonts w:ascii="Arial" w:eastAsia="Arial" w:hAnsi="Arial" w:cs="Arial"/>
          <w:b/>
          <w:spacing w:val="3"/>
          <w:sz w:val="24"/>
          <w:szCs w:val="24"/>
        </w:rPr>
        <w:t>e</w:t>
      </w:r>
      <w:r w:rsidRPr="008A10E0">
        <w:rPr>
          <w:rFonts w:ascii="Arial" w:eastAsia="Arial" w:hAnsi="Arial" w:cs="Arial"/>
          <w:b/>
          <w:sz w:val="24"/>
          <w:szCs w:val="24"/>
        </w:rPr>
        <w:t>y</w:t>
      </w:r>
      <w:r w:rsidRPr="008A10E0">
        <w:rPr>
          <w:rFonts w:ascii="Arial" w:eastAsia="Arial" w:hAnsi="Arial" w:cs="Arial"/>
          <w:b/>
          <w:spacing w:val="-6"/>
          <w:sz w:val="24"/>
          <w:szCs w:val="24"/>
        </w:rPr>
        <w:t xml:space="preserve"> </w:t>
      </w:r>
      <w:r w:rsidRPr="008A10E0">
        <w:rPr>
          <w:rFonts w:ascii="Arial" w:eastAsia="Arial" w:hAnsi="Arial" w:cs="Arial"/>
          <w:b/>
          <w:spacing w:val="6"/>
          <w:sz w:val="24"/>
          <w:szCs w:val="24"/>
        </w:rPr>
        <w:t>w</w:t>
      </w:r>
      <w:r w:rsidRPr="008A10E0">
        <w:rPr>
          <w:rFonts w:ascii="Arial" w:eastAsia="Arial" w:hAnsi="Arial" w:cs="Arial"/>
          <w:b/>
          <w:sz w:val="24"/>
          <w:szCs w:val="24"/>
        </w:rPr>
        <w:t>ord</w:t>
      </w:r>
      <w:r w:rsidRPr="008A10E0">
        <w:rPr>
          <w:rFonts w:ascii="Arial" w:eastAsia="Arial" w:hAnsi="Arial" w:cs="Arial"/>
          <w:b/>
          <w:spacing w:val="-2"/>
          <w:sz w:val="24"/>
          <w:szCs w:val="24"/>
        </w:rPr>
        <w:t>s</w:t>
      </w:r>
      <w:r w:rsidRPr="008A10E0">
        <w:rPr>
          <w:rFonts w:ascii="Arial" w:eastAsia="Arial" w:hAnsi="Arial" w:cs="Arial"/>
          <w:b/>
          <w:sz w:val="24"/>
          <w:szCs w:val="24"/>
        </w:rPr>
        <w:t>:</w:t>
      </w:r>
      <w:r w:rsidR="008A10E0" w:rsidRPr="008A10E0">
        <w:rPr>
          <w:rFonts w:ascii="Arial" w:eastAsia="Arial" w:hAnsi="Arial" w:cs="Arial"/>
          <w:b/>
          <w:sz w:val="24"/>
          <w:szCs w:val="24"/>
        </w:rPr>
        <w:t xml:space="preserve"> </w:t>
      </w:r>
      <w:r w:rsidR="008A10E0" w:rsidRPr="008A10E0">
        <w:rPr>
          <w:rFonts w:ascii="Arial" w:hAnsi="Arial" w:cs="Arial"/>
          <w:sz w:val="24"/>
          <w:szCs w:val="24"/>
        </w:rPr>
        <w:t xml:space="preserve">Inclusive education, disability, higher education, case study. </w:t>
      </w:r>
    </w:p>
    <w:p w:rsidR="006706C6" w:rsidRPr="008A10E0" w:rsidRDefault="006706C6">
      <w:pPr>
        <w:ind w:left="102"/>
        <w:rPr>
          <w:rFonts w:ascii="Arial" w:eastAsia="Arial" w:hAnsi="Arial" w:cs="Arial"/>
          <w:sz w:val="24"/>
          <w:szCs w:val="24"/>
        </w:rPr>
      </w:pPr>
    </w:p>
    <w:p w:rsidR="006706C6" w:rsidRPr="008A10E0" w:rsidRDefault="006706C6">
      <w:pPr>
        <w:spacing w:before="2" w:line="140" w:lineRule="exact"/>
        <w:rPr>
          <w:rFonts w:ascii="Arial" w:hAnsi="Arial" w:cs="Arial"/>
          <w:sz w:val="15"/>
          <w:szCs w:val="15"/>
        </w:rPr>
      </w:pPr>
    </w:p>
    <w:p w:rsidR="006706C6" w:rsidRPr="008A10E0" w:rsidRDefault="006706C6">
      <w:pPr>
        <w:spacing w:line="200" w:lineRule="exact"/>
        <w:rPr>
          <w:rFonts w:ascii="Arial" w:hAnsi="Arial" w:cs="Arial"/>
        </w:rPr>
      </w:pPr>
    </w:p>
    <w:p w:rsidR="006706C6" w:rsidRPr="008A10E0" w:rsidRDefault="006706C6">
      <w:pPr>
        <w:spacing w:line="200" w:lineRule="exact"/>
        <w:rPr>
          <w:rFonts w:ascii="Arial" w:hAnsi="Arial" w:cs="Arial"/>
        </w:rPr>
      </w:pPr>
    </w:p>
    <w:p w:rsidR="008A10E0" w:rsidRPr="008A10E0" w:rsidRDefault="00720844" w:rsidP="008A10E0">
      <w:pPr>
        <w:spacing w:line="480" w:lineRule="auto"/>
        <w:ind w:left="102" w:right="2532"/>
        <w:rPr>
          <w:rFonts w:ascii="Arial" w:eastAsia="Arial" w:hAnsi="Arial" w:cs="Arial"/>
          <w:b/>
          <w:sz w:val="24"/>
          <w:szCs w:val="24"/>
          <w:lang w:val="es-MX"/>
        </w:rPr>
      </w:pP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w:t>
      </w:r>
      <w:r w:rsidRPr="008A10E0">
        <w:rPr>
          <w:rFonts w:ascii="Arial" w:eastAsia="Arial" w:hAnsi="Arial" w:cs="Arial"/>
          <w:b/>
          <w:spacing w:val="1"/>
          <w:sz w:val="24"/>
          <w:szCs w:val="24"/>
          <w:lang w:val="es-MX"/>
        </w:rPr>
        <w:t>-</w:t>
      </w:r>
      <w:r w:rsidRPr="008A10E0">
        <w:rPr>
          <w:rFonts w:ascii="Arial" w:eastAsia="Arial" w:hAnsi="Arial" w:cs="Arial"/>
          <w:b/>
          <w:sz w:val="24"/>
          <w:szCs w:val="24"/>
          <w:lang w:val="es-MX"/>
        </w:rPr>
        <w:t>-- Sobre</w:t>
      </w:r>
      <w:r w:rsidRPr="008A10E0">
        <w:rPr>
          <w:rFonts w:ascii="Arial" w:eastAsia="Arial" w:hAnsi="Arial" w:cs="Arial"/>
          <w:b/>
          <w:spacing w:val="2"/>
          <w:sz w:val="24"/>
          <w:szCs w:val="24"/>
          <w:lang w:val="es-MX"/>
        </w:rPr>
        <w:t xml:space="preserve"> </w:t>
      </w:r>
      <w:r w:rsidR="008A10E0">
        <w:rPr>
          <w:rFonts w:ascii="Arial" w:eastAsia="Arial" w:hAnsi="Arial" w:cs="Arial"/>
          <w:b/>
          <w:sz w:val="24"/>
          <w:szCs w:val="24"/>
          <w:lang w:val="es-MX"/>
        </w:rPr>
        <w:t>la</w:t>
      </w:r>
      <w:r w:rsidRPr="008A10E0">
        <w:rPr>
          <w:rFonts w:ascii="Arial" w:eastAsia="Arial" w:hAnsi="Arial" w:cs="Arial"/>
          <w:b/>
          <w:sz w:val="24"/>
          <w:szCs w:val="24"/>
          <w:lang w:val="es-MX"/>
        </w:rPr>
        <w:t xml:space="preserve"> </w:t>
      </w:r>
      <w:r w:rsidRPr="008A10E0">
        <w:rPr>
          <w:rFonts w:ascii="Arial" w:eastAsia="Arial" w:hAnsi="Arial" w:cs="Arial"/>
          <w:b/>
          <w:spacing w:val="1"/>
          <w:sz w:val="24"/>
          <w:szCs w:val="24"/>
          <w:lang w:val="es-MX"/>
        </w:rPr>
        <w:t>a</w:t>
      </w:r>
      <w:r w:rsidRPr="008A10E0">
        <w:rPr>
          <w:rFonts w:ascii="Arial" w:eastAsia="Arial" w:hAnsi="Arial" w:cs="Arial"/>
          <w:b/>
          <w:sz w:val="24"/>
          <w:szCs w:val="24"/>
          <w:lang w:val="es-MX"/>
        </w:rPr>
        <w:t>u</w:t>
      </w:r>
      <w:r w:rsidRPr="008A10E0">
        <w:rPr>
          <w:rFonts w:ascii="Arial" w:eastAsia="Arial" w:hAnsi="Arial" w:cs="Arial"/>
          <w:b/>
          <w:spacing w:val="-1"/>
          <w:sz w:val="24"/>
          <w:szCs w:val="24"/>
          <w:lang w:val="es-MX"/>
        </w:rPr>
        <w:t>t</w:t>
      </w:r>
      <w:r w:rsidRPr="008A10E0">
        <w:rPr>
          <w:rFonts w:ascii="Arial" w:eastAsia="Arial" w:hAnsi="Arial" w:cs="Arial"/>
          <w:b/>
          <w:sz w:val="24"/>
          <w:szCs w:val="24"/>
          <w:lang w:val="es-MX"/>
        </w:rPr>
        <w:t>or</w:t>
      </w:r>
      <w:r w:rsidR="008A10E0">
        <w:rPr>
          <w:rFonts w:ascii="Arial" w:eastAsia="Arial" w:hAnsi="Arial" w:cs="Arial"/>
          <w:b/>
          <w:spacing w:val="1"/>
          <w:sz w:val="24"/>
          <w:szCs w:val="24"/>
          <w:lang w:val="es-MX"/>
        </w:rPr>
        <w:t>a</w:t>
      </w:r>
      <w:r w:rsidRPr="008A10E0">
        <w:rPr>
          <w:rFonts w:ascii="Arial" w:eastAsia="Arial" w:hAnsi="Arial" w:cs="Arial"/>
          <w:b/>
          <w:sz w:val="24"/>
          <w:szCs w:val="24"/>
          <w:lang w:val="es-MX"/>
        </w:rPr>
        <w:t>:</w:t>
      </w:r>
    </w:p>
    <w:p w:rsidR="006706C6" w:rsidRPr="008A10E0" w:rsidRDefault="008A10E0">
      <w:pPr>
        <w:spacing w:line="260" w:lineRule="exact"/>
        <w:ind w:left="102"/>
        <w:rPr>
          <w:rFonts w:ascii="Arial" w:eastAsia="Arial" w:hAnsi="Arial" w:cs="Arial"/>
          <w:sz w:val="24"/>
          <w:szCs w:val="24"/>
          <w:lang w:val="es-MX"/>
        </w:rPr>
      </w:pPr>
      <w:r w:rsidRPr="008A10E0">
        <w:rPr>
          <w:rFonts w:ascii="Arial" w:eastAsia="Arial" w:hAnsi="Arial" w:cs="Arial"/>
          <w:color w:val="FF0000"/>
          <w:sz w:val="24"/>
          <w:szCs w:val="24"/>
          <w:lang w:val="es-MX"/>
        </w:rPr>
        <w:t xml:space="preserve">Ana Arán Sánchez es catedrática e investigadora de tiempo completo en la Escuela Normal Rural Ricardo Flores Magón. </w:t>
      </w:r>
      <w:bookmarkStart w:id="0" w:name="_GoBack"/>
      <w:bookmarkEnd w:id="0"/>
    </w:p>
    <w:sectPr w:rsidR="006706C6" w:rsidRPr="008A10E0">
      <w:type w:val="continuous"/>
      <w:pgSz w:w="12260" w:h="15860"/>
      <w:pgMar w:top="14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92380"/>
    <w:multiLevelType w:val="multilevel"/>
    <w:tmpl w:val="4FACF1F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C6"/>
    <w:rsid w:val="006706C6"/>
    <w:rsid w:val="00720844"/>
    <w:rsid w:val="00826D35"/>
    <w:rsid w:val="008A1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3739D-2F89-4EC3-AA09-58D01B58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Enrrfm</dc:creator>
  <cp:lastModifiedBy>Enrrfm</cp:lastModifiedBy>
  <cp:revision>3</cp:revision>
  <dcterms:created xsi:type="dcterms:W3CDTF">2020-12-10T00:38:00Z</dcterms:created>
  <dcterms:modified xsi:type="dcterms:W3CDTF">2020-12-10T01:52:00Z</dcterms:modified>
</cp:coreProperties>
</file>