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E9547" w14:textId="77777777" w:rsidR="004C01C9" w:rsidRDefault="00CC797E"/>
    <w:p w14:paraId="75B193D7" w14:textId="77777777" w:rsidR="00FD4259" w:rsidRDefault="00FD4259"/>
    <w:p w14:paraId="0B98E4AF" w14:textId="7F10AD11" w:rsidR="00F267EB" w:rsidRPr="007E5376" w:rsidRDefault="00F267EB" w:rsidP="00F267EB">
      <w:pPr>
        <w:jc w:val="both"/>
        <w:rPr>
          <w:rFonts w:ascii="Arial" w:hAnsi="Arial" w:cs="Arial"/>
          <w:b/>
          <w:bCs/>
          <w:color w:val="FB0007"/>
        </w:rPr>
      </w:pPr>
      <w:r w:rsidRPr="007E5376">
        <w:rPr>
          <w:rFonts w:ascii="Arial" w:hAnsi="Arial" w:cs="Arial"/>
          <w:b/>
          <w:bCs/>
          <w:color w:val="FB0007"/>
        </w:rPr>
        <w:t xml:space="preserve">AUTOCONCEPTO ACADÉMICO, DIAGNÓSTICO DE DISLEXIA, LECTURA EN INGLÉS: UN ANÁLISIS. </w:t>
      </w:r>
    </w:p>
    <w:p w14:paraId="1AB76DCC" w14:textId="77777777" w:rsidR="00F267EB" w:rsidRPr="007E5376" w:rsidRDefault="00F267EB" w:rsidP="00F267EB">
      <w:pPr>
        <w:widowControl w:val="0"/>
        <w:autoSpaceDE w:val="0"/>
        <w:autoSpaceDN w:val="0"/>
        <w:adjustRightInd w:val="0"/>
        <w:spacing w:after="240" w:line="360" w:lineRule="atLeast"/>
        <w:rPr>
          <w:rFonts w:ascii="Times" w:hAnsi="Times" w:cs="Times"/>
        </w:rPr>
      </w:pPr>
    </w:p>
    <w:p w14:paraId="63E17CDA" w14:textId="614EE48D" w:rsidR="00F267EB" w:rsidRPr="001B0FA9" w:rsidRDefault="00F267EB" w:rsidP="00F267EB">
      <w:pPr>
        <w:rPr>
          <w:rFonts w:ascii="Arial" w:hAnsi="Arial" w:cs="Arial"/>
          <w:color w:val="FB0007"/>
          <w:lang w:val="en-US"/>
        </w:rPr>
      </w:pPr>
      <w:r w:rsidRPr="001B0FA9">
        <w:rPr>
          <w:rFonts w:ascii="Arial" w:hAnsi="Arial" w:cs="Arial"/>
          <w:color w:val="FB0007"/>
          <w:lang w:val="en-US"/>
        </w:rPr>
        <w:t xml:space="preserve">ACADEMIC SELF-CONCEPT, DYSLEXIA DIAGNOSIS, READING IN ENGLISH: AN ANALYSIS </w:t>
      </w:r>
    </w:p>
    <w:p w14:paraId="09FBFD76" w14:textId="77777777" w:rsidR="00F267EB" w:rsidRPr="001B0FA9" w:rsidRDefault="00F267EB" w:rsidP="00F267EB">
      <w:pPr>
        <w:widowControl w:val="0"/>
        <w:autoSpaceDE w:val="0"/>
        <w:autoSpaceDN w:val="0"/>
        <w:adjustRightInd w:val="0"/>
        <w:spacing w:after="240" w:line="360" w:lineRule="atLeast"/>
        <w:rPr>
          <w:rFonts w:ascii="Arial" w:hAnsi="Arial" w:cs="Arial"/>
          <w:color w:val="FB0007"/>
          <w:lang w:val="en-US"/>
        </w:rPr>
      </w:pPr>
    </w:p>
    <w:p w14:paraId="2E61A8EC" w14:textId="77777777" w:rsidR="00336CB5" w:rsidRDefault="00336CB5" w:rsidP="00767534">
      <w:pPr>
        <w:widowControl w:val="0"/>
        <w:autoSpaceDE w:val="0"/>
        <w:autoSpaceDN w:val="0"/>
        <w:adjustRightInd w:val="0"/>
        <w:spacing w:line="240" w:lineRule="atLeast"/>
        <w:jc w:val="right"/>
        <w:rPr>
          <w:rFonts w:ascii="Arial" w:hAnsi="Arial" w:cs="Arial"/>
        </w:rPr>
      </w:pPr>
      <w:r>
        <w:rPr>
          <w:rFonts w:ascii="Arial" w:hAnsi="Arial" w:cs="Arial"/>
        </w:rPr>
        <w:t>BARRERAS GÓMEZ, MARÍA ASUNCIÓN</w:t>
      </w:r>
    </w:p>
    <w:p w14:paraId="1AD8150D" w14:textId="719F0F6F" w:rsidR="00336CB5" w:rsidRDefault="00336CB5" w:rsidP="00767534">
      <w:pPr>
        <w:widowControl w:val="0"/>
        <w:autoSpaceDE w:val="0"/>
        <w:autoSpaceDN w:val="0"/>
        <w:adjustRightInd w:val="0"/>
        <w:spacing w:line="240" w:lineRule="atLeast"/>
        <w:jc w:val="right"/>
        <w:rPr>
          <w:rFonts w:ascii="Arial" w:hAnsi="Arial" w:cs="Arial"/>
        </w:rPr>
      </w:pPr>
      <w:r>
        <w:rPr>
          <w:rFonts w:ascii="Arial" w:hAnsi="Arial" w:cs="Arial"/>
        </w:rPr>
        <w:t>VICÍ</w:t>
      </w:r>
      <w:r w:rsidR="00767534">
        <w:rPr>
          <w:rFonts w:ascii="Arial" w:hAnsi="Arial" w:cs="Arial"/>
        </w:rPr>
        <w:t>EN RAMI</w:t>
      </w:r>
      <w:r>
        <w:rPr>
          <w:rFonts w:ascii="Arial" w:hAnsi="Arial" w:cs="Arial"/>
        </w:rPr>
        <w:t>, MARTA</w:t>
      </w:r>
    </w:p>
    <w:p w14:paraId="7E200D81" w14:textId="2834DCA5" w:rsidR="00767534" w:rsidRDefault="00767534" w:rsidP="00767534">
      <w:pPr>
        <w:widowControl w:val="0"/>
        <w:autoSpaceDE w:val="0"/>
        <w:autoSpaceDN w:val="0"/>
        <w:adjustRightInd w:val="0"/>
        <w:spacing w:line="240" w:lineRule="atLeast"/>
        <w:jc w:val="right"/>
        <w:rPr>
          <w:rFonts w:ascii="Arial" w:hAnsi="Arial" w:cs="Arial"/>
        </w:rPr>
      </w:pPr>
      <w:r>
        <w:rPr>
          <w:rFonts w:ascii="Arial" w:hAnsi="Arial" w:cs="Arial"/>
        </w:rPr>
        <w:t>UNIVERSIDAD DE LA RIOJA</w:t>
      </w:r>
    </w:p>
    <w:p w14:paraId="2EB31B8E" w14:textId="2F7C9464" w:rsidR="00767534" w:rsidRDefault="00767534" w:rsidP="00767534">
      <w:pPr>
        <w:widowControl w:val="0"/>
        <w:autoSpaceDE w:val="0"/>
        <w:autoSpaceDN w:val="0"/>
        <w:adjustRightInd w:val="0"/>
        <w:spacing w:line="240" w:lineRule="atLeast"/>
        <w:jc w:val="right"/>
        <w:rPr>
          <w:rFonts w:ascii="Arial" w:hAnsi="Arial" w:cs="Arial"/>
        </w:rPr>
      </w:pPr>
      <w:proofErr w:type="gramStart"/>
      <w:r>
        <w:rPr>
          <w:rFonts w:ascii="Arial" w:hAnsi="Arial" w:cs="Arial"/>
        </w:rPr>
        <w:t>asunción.barreras@unirioja.es</w:t>
      </w:r>
      <w:proofErr w:type="gramEnd"/>
    </w:p>
    <w:p w14:paraId="7DDFFD21" w14:textId="77777777" w:rsidR="00336CB5" w:rsidRPr="007E5376" w:rsidRDefault="00336CB5" w:rsidP="00F267EB">
      <w:pPr>
        <w:widowControl w:val="0"/>
        <w:autoSpaceDE w:val="0"/>
        <w:autoSpaceDN w:val="0"/>
        <w:adjustRightInd w:val="0"/>
        <w:spacing w:after="240" w:line="360" w:lineRule="atLeast"/>
        <w:rPr>
          <w:rFonts w:ascii="Arial" w:hAnsi="Arial" w:cs="Arial"/>
          <w:color w:val="FB0007"/>
        </w:rPr>
      </w:pPr>
    </w:p>
    <w:p w14:paraId="5A8ECAC2" w14:textId="77777777" w:rsidR="00F267EB" w:rsidRPr="007E5376" w:rsidRDefault="00F267EB" w:rsidP="00F267EB">
      <w:pPr>
        <w:widowControl w:val="0"/>
        <w:autoSpaceDE w:val="0"/>
        <w:autoSpaceDN w:val="0"/>
        <w:adjustRightInd w:val="0"/>
        <w:spacing w:after="240" w:line="360" w:lineRule="atLeast"/>
        <w:rPr>
          <w:rFonts w:ascii="Arial" w:hAnsi="Arial" w:cs="Arial"/>
          <w:b/>
          <w:bCs/>
        </w:rPr>
      </w:pPr>
      <w:r w:rsidRPr="007E5376">
        <w:rPr>
          <w:rFonts w:ascii="Arial" w:hAnsi="Arial" w:cs="Arial"/>
          <w:b/>
          <w:bCs/>
        </w:rPr>
        <w:t>Resumen</w:t>
      </w:r>
    </w:p>
    <w:p w14:paraId="610B2616" w14:textId="116DDA4B" w:rsidR="007E5376" w:rsidRDefault="00F267EB" w:rsidP="007E5376">
      <w:pPr>
        <w:widowControl w:val="0"/>
        <w:autoSpaceDE w:val="0"/>
        <w:autoSpaceDN w:val="0"/>
        <w:adjustRightInd w:val="0"/>
        <w:spacing w:line="276" w:lineRule="auto"/>
        <w:jc w:val="both"/>
        <w:rPr>
          <w:rFonts w:ascii="Arial" w:hAnsi="Arial" w:cs="Arial"/>
          <w:b/>
          <w:bCs/>
        </w:rPr>
      </w:pPr>
      <w:r w:rsidRPr="007E5376">
        <w:rPr>
          <w:rFonts w:ascii="Arial" w:hAnsi="Arial" w:cs="Arial"/>
          <w:b/>
          <w:bCs/>
        </w:rPr>
        <w:t xml:space="preserve">Dos aspectos claves para el bienestar, el éxito en el aprendizaje y la educación son el desarrollo de un </w:t>
      </w:r>
      <w:proofErr w:type="spellStart"/>
      <w:r w:rsidRPr="007E5376">
        <w:rPr>
          <w:rFonts w:ascii="Arial" w:hAnsi="Arial" w:cs="Arial"/>
          <w:b/>
          <w:bCs/>
        </w:rPr>
        <w:t>autoconcepto</w:t>
      </w:r>
      <w:proofErr w:type="spellEnd"/>
      <w:r w:rsidRPr="007E5376">
        <w:rPr>
          <w:rFonts w:ascii="Arial" w:hAnsi="Arial" w:cs="Arial"/>
          <w:b/>
          <w:bCs/>
        </w:rPr>
        <w:t xml:space="preserve"> académico positivo y una buena comprensión lectora en lengua inglesa, siendo este el idioma en el que muchos centros imparten algunas asignaturas, además de ser la lengua de la globalización y la ciencia. El alumnado con diagnóstico de dislexia suele presentar dificultades en ambas áreas, por lo que el presente trabajo pretende ser un punto de encuentro de estos tres conceptos a través de una investigación cuantitativa. El objetivo es analizar el </w:t>
      </w:r>
      <w:proofErr w:type="spellStart"/>
      <w:r w:rsidRPr="007E5376">
        <w:rPr>
          <w:rFonts w:ascii="Arial" w:hAnsi="Arial" w:cs="Arial"/>
          <w:b/>
          <w:bCs/>
        </w:rPr>
        <w:t>autoconcepto</w:t>
      </w:r>
      <w:proofErr w:type="spellEnd"/>
      <w:r w:rsidRPr="007E5376">
        <w:rPr>
          <w:rFonts w:ascii="Arial" w:hAnsi="Arial" w:cs="Arial"/>
          <w:b/>
          <w:bCs/>
        </w:rPr>
        <w:t xml:space="preserve"> académico y el nivel de comprensión lectora en lengua inglesa de 15 alumnos con diagnóstico y 15 sin diagnóstico de dislexia a través del paquete estadístico JASP v.0.12.2. Los resultados obtenidos permiten conocer la correlación y las diferencias entre el </w:t>
      </w:r>
      <w:proofErr w:type="spellStart"/>
      <w:r w:rsidRPr="007E5376">
        <w:rPr>
          <w:rFonts w:ascii="Arial" w:hAnsi="Arial" w:cs="Arial"/>
          <w:b/>
          <w:bCs/>
        </w:rPr>
        <w:t>autoconcepto</w:t>
      </w:r>
      <w:proofErr w:type="spellEnd"/>
      <w:r w:rsidRPr="007E5376">
        <w:rPr>
          <w:rFonts w:ascii="Arial" w:hAnsi="Arial" w:cs="Arial"/>
          <w:b/>
          <w:bCs/>
        </w:rPr>
        <w:t xml:space="preserve"> y la comprensión lectora en lengua inglesa de ambos grupos, además de servir como punto de partida para futuros proyectos de investigación. </w:t>
      </w:r>
    </w:p>
    <w:p w14:paraId="714640CE" w14:textId="4A42001D" w:rsidR="00F267EB" w:rsidRPr="007E5376" w:rsidRDefault="00F267EB" w:rsidP="00F267EB">
      <w:pPr>
        <w:widowControl w:val="0"/>
        <w:autoSpaceDE w:val="0"/>
        <w:autoSpaceDN w:val="0"/>
        <w:adjustRightInd w:val="0"/>
        <w:spacing w:after="240" w:line="360" w:lineRule="atLeast"/>
        <w:rPr>
          <w:rFonts w:ascii="Arial" w:hAnsi="Arial" w:cs="Arial"/>
          <w:b/>
          <w:bCs/>
        </w:rPr>
      </w:pPr>
      <w:r w:rsidRPr="007E5376">
        <w:rPr>
          <w:rFonts w:ascii="Arial" w:hAnsi="Arial" w:cs="Arial"/>
          <w:b/>
          <w:bCs/>
        </w:rPr>
        <w:t xml:space="preserve">Palabras clave: </w:t>
      </w:r>
      <w:proofErr w:type="spellStart"/>
      <w:r w:rsidR="007E5376" w:rsidRPr="007E5376">
        <w:rPr>
          <w:rFonts w:ascii="Arial" w:hAnsi="Arial" w:cs="Arial"/>
          <w:b/>
          <w:bCs/>
        </w:rPr>
        <w:t>autoconcepto</w:t>
      </w:r>
      <w:proofErr w:type="spellEnd"/>
      <w:r w:rsidR="007E5376" w:rsidRPr="007E5376">
        <w:rPr>
          <w:rFonts w:ascii="Arial" w:hAnsi="Arial" w:cs="Arial"/>
          <w:b/>
          <w:bCs/>
        </w:rPr>
        <w:t>, dislexia, lectura, inglés, Educación Primaria</w:t>
      </w:r>
    </w:p>
    <w:p w14:paraId="23373CE2" w14:textId="474FC6EA" w:rsidR="00F267EB" w:rsidRPr="001B0FA9" w:rsidRDefault="00F267EB" w:rsidP="00F267EB">
      <w:pPr>
        <w:widowControl w:val="0"/>
        <w:autoSpaceDE w:val="0"/>
        <w:autoSpaceDN w:val="0"/>
        <w:adjustRightInd w:val="0"/>
        <w:spacing w:after="240" w:line="360" w:lineRule="atLeast"/>
        <w:rPr>
          <w:rFonts w:ascii="Arial" w:hAnsi="Arial" w:cs="Arial"/>
          <w:b/>
          <w:bCs/>
          <w:lang w:val="en-US"/>
        </w:rPr>
      </w:pPr>
      <w:r w:rsidRPr="001B0FA9">
        <w:rPr>
          <w:rFonts w:ascii="Arial" w:hAnsi="Arial" w:cs="Arial"/>
          <w:b/>
          <w:bCs/>
          <w:lang w:val="en-US"/>
        </w:rPr>
        <w:t xml:space="preserve">Abstract </w:t>
      </w:r>
    </w:p>
    <w:p w14:paraId="2F3119B8" w14:textId="29753B3A" w:rsidR="00F267EB" w:rsidRPr="001B0FA9" w:rsidRDefault="007E5376" w:rsidP="007E5376">
      <w:pPr>
        <w:widowControl w:val="0"/>
        <w:autoSpaceDE w:val="0"/>
        <w:autoSpaceDN w:val="0"/>
        <w:adjustRightInd w:val="0"/>
        <w:spacing w:line="276" w:lineRule="auto"/>
        <w:jc w:val="both"/>
        <w:rPr>
          <w:rFonts w:ascii="Arial" w:hAnsi="Arial" w:cs="Arial"/>
          <w:b/>
          <w:bCs/>
          <w:lang w:val="en-US"/>
        </w:rPr>
      </w:pPr>
      <w:r w:rsidRPr="001B0FA9">
        <w:rPr>
          <w:rFonts w:ascii="Arial" w:hAnsi="Arial" w:cs="Arial"/>
          <w:b/>
          <w:bCs/>
          <w:lang w:val="en-US"/>
        </w:rPr>
        <w:t xml:space="preserve">Two key aspects for well-being, success in learning and education are the development of a positive academic self-concept and a good reading comprehension in the English language. In many schools, some subjects are taught in this language. In addition, it is the language of globalization and science. Students diagnosed with dyslexia usually present difficulties in both areas, so this paper aims at being a meeting point for these three concepts through quantitative research. The objective is to analyze the academic self-concept and the level of reading comprehension in the </w:t>
      </w:r>
      <w:r w:rsidRPr="001B0FA9">
        <w:rPr>
          <w:rFonts w:ascii="Arial" w:hAnsi="Arial" w:cs="Arial"/>
          <w:b/>
          <w:bCs/>
          <w:lang w:val="en-US"/>
        </w:rPr>
        <w:lastRenderedPageBreak/>
        <w:t xml:space="preserve">English language of 15 students with diagnosis and 15 without a diagnosis of dyslexia through the statistical package JASP v.0.12.2. The results obtained allow us to know the correlation and differences between self-concept and reading comprehension in the English language of both groups. Moreover, it will serve as a starting point for future research projects. </w:t>
      </w:r>
    </w:p>
    <w:p w14:paraId="70733BF4" w14:textId="7084E2EF" w:rsidR="007E5376" w:rsidRPr="001B0FA9" w:rsidRDefault="00F267EB" w:rsidP="007E5376">
      <w:pPr>
        <w:widowControl w:val="0"/>
        <w:autoSpaceDE w:val="0"/>
        <w:autoSpaceDN w:val="0"/>
        <w:adjustRightInd w:val="0"/>
        <w:spacing w:line="276" w:lineRule="auto"/>
        <w:jc w:val="both"/>
        <w:rPr>
          <w:rFonts w:ascii="Arial" w:hAnsi="Arial" w:cs="Arial"/>
          <w:b/>
          <w:bCs/>
          <w:lang w:val="en-US"/>
        </w:rPr>
      </w:pPr>
      <w:r w:rsidRPr="001B0FA9">
        <w:rPr>
          <w:rFonts w:ascii="Arial" w:hAnsi="Arial" w:cs="Arial"/>
          <w:b/>
          <w:bCs/>
          <w:lang w:val="en-US"/>
        </w:rPr>
        <w:t>Key words</w:t>
      </w:r>
      <w:r w:rsidR="007E5376" w:rsidRPr="001B0FA9">
        <w:rPr>
          <w:rFonts w:ascii="Arial" w:hAnsi="Arial" w:cs="Arial"/>
          <w:b/>
          <w:bCs/>
          <w:lang w:val="en-US"/>
        </w:rPr>
        <w:t xml:space="preserve">: self-concept, dyslexia, reading, English, Primary Education. </w:t>
      </w:r>
    </w:p>
    <w:p w14:paraId="1927799A" w14:textId="77777777" w:rsidR="00F267EB" w:rsidRPr="001B0FA9" w:rsidRDefault="00F267EB" w:rsidP="00F267EB">
      <w:pPr>
        <w:widowControl w:val="0"/>
        <w:autoSpaceDE w:val="0"/>
        <w:autoSpaceDN w:val="0"/>
        <w:adjustRightInd w:val="0"/>
        <w:spacing w:after="240" w:line="360" w:lineRule="atLeast"/>
        <w:rPr>
          <w:rFonts w:ascii="Arial" w:hAnsi="Arial" w:cs="Arial"/>
          <w:b/>
          <w:bCs/>
          <w:lang w:val="en-US"/>
        </w:rPr>
      </w:pPr>
    </w:p>
    <w:p w14:paraId="09B47D7E" w14:textId="77777777" w:rsidR="00F267EB" w:rsidRPr="001B0FA9" w:rsidRDefault="00F267EB" w:rsidP="00F267EB">
      <w:pPr>
        <w:widowControl w:val="0"/>
        <w:autoSpaceDE w:val="0"/>
        <w:autoSpaceDN w:val="0"/>
        <w:adjustRightInd w:val="0"/>
        <w:spacing w:after="240" w:line="360" w:lineRule="atLeast"/>
        <w:rPr>
          <w:rFonts w:ascii="Times" w:hAnsi="Times" w:cs="Times"/>
          <w:lang w:val="en-US"/>
        </w:rPr>
      </w:pPr>
    </w:p>
    <w:p w14:paraId="33200E53" w14:textId="77777777" w:rsidR="00336CB5" w:rsidRDefault="00F267EB" w:rsidP="00F267EB">
      <w:pPr>
        <w:widowControl w:val="0"/>
        <w:autoSpaceDE w:val="0"/>
        <w:autoSpaceDN w:val="0"/>
        <w:adjustRightInd w:val="0"/>
        <w:spacing w:after="240" w:line="360" w:lineRule="atLeast"/>
        <w:rPr>
          <w:rFonts w:ascii="Arial" w:hAnsi="Arial" w:cs="Arial"/>
          <w:b/>
          <w:bCs/>
        </w:rPr>
      </w:pPr>
      <w:r w:rsidRPr="007E5376">
        <w:rPr>
          <w:rFonts w:ascii="Arial" w:hAnsi="Arial" w:cs="Arial"/>
          <w:b/>
          <w:bCs/>
        </w:rPr>
        <w:t xml:space="preserve">-------------------------------------------------------------------------------- </w:t>
      </w:r>
    </w:p>
    <w:p w14:paraId="761DFD2F" w14:textId="6C22B7B9" w:rsidR="00F267EB" w:rsidRDefault="00F267EB" w:rsidP="00F267EB">
      <w:pPr>
        <w:widowControl w:val="0"/>
        <w:autoSpaceDE w:val="0"/>
        <w:autoSpaceDN w:val="0"/>
        <w:adjustRightInd w:val="0"/>
        <w:spacing w:after="240" w:line="360" w:lineRule="atLeast"/>
        <w:rPr>
          <w:rFonts w:ascii="Arial" w:hAnsi="Arial" w:cs="Arial"/>
          <w:color w:val="FB0007"/>
        </w:rPr>
      </w:pPr>
      <w:r w:rsidRPr="007E5376">
        <w:rPr>
          <w:rFonts w:ascii="Arial" w:hAnsi="Arial" w:cs="Arial"/>
          <w:b/>
          <w:bCs/>
        </w:rPr>
        <w:t>Sobre los autores:</w:t>
      </w:r>
      <w:r w:rsidRPr="007E5376">
        <w:rPr>
          <w:rFonts w:ascii="MS Mincho" w:eastAsia="MS Mincho" w:hAnsi="MS Mincho" w:cs="MS Mincho"/>
          <w:b/>
          <w:bCs/>
        </w:rPr>
        <w:t> </w:t>
      </w:r>
      <w:r w:rsidRPr="007E5376">
        <w:rPr>
          <w:rFonts w:ascii="Arial" w:hAnsi="Arial" w:cs="Arial"/>
          <w:color w:val="FB0007"/>
        </w:rPr>
        <w:t xml:space="preserve"> </w:t>
      </w:r>
    </w:p>
    <w:p w14:paraId="3258C5E2" w14:textId="451906B2" w:rsidR="00C31CDB" w:rsidRPr="00C31CDB" w:rsidRDefault="00C31CDB" w:rsidP="00C31CDB">
      <w:pPr>
        <w:outlineLvl w:val="1"/>
        <w:rPr>
          <w:rFonts w:ascii="Arial" w:hAnsi="Arial" w:cs="Arial"/>
          <w:color w:val="FB0007"/>
        </w:rPr>
      </w:pPr>
      <w:r w:rsidRPr="00C31CDB">
        <w:rPr>
          <w:rFonts w:ascii="Arial" w:hAnsi="Arial" w:cs="Arial"/>
          <w:color w:val="FB0007"/>
        </w:rPr>
        <w:t>MARÍA ASUNCIÓN BARRERAS GÓMEZ</w:t>
      </w:r>
    </w:p>
    <w:p w14:paraId="12AC3084" w14:textId="4F1082FD" w:rsidR="00C31CDB" w:rsidRDefault="00C31CDB" w:rsidP="00C31CDB">
      <w:pPr>
        <w:spacing w:line="420" w:lineRule="atLeast"/>
        <w:jc w:val="both"/>
        <w:rPr>
          <w:rFonts w:ascii="Arial" w:hAnsi="Arial" w:cs="Arial"/>
          <w:bCs/>
        </w:rPr>
      </w:pPr>
      <w:r w:rsidRPr="00C31CDB">
        <w:rPr>
          <w:rFonts w:ascii="Arial" w:hAnsi="Arial" w:cs="Arial"/>
          <w:bCs/>
        </w:rPr>
        <w:t xml:space="preserve">La Dra. María Asunción Barreras es profesora titular de la Facultad de Humanidades y Educación de la Universidad de La Rioja. A lo largo de su carrera, ha enseñado inglés con fines científicos, literatura inglesa, adquisición y aprendizaje de lenguas extranjeras, enseñanza del idioma inglés y semántica tanto para estudiantes de grado como de posgrado. También ha impartido cursos de doctorado en literatura para estudiantes de posgrado. Sus actividades de investigación incluyen literatura, adquisición y aprendizaje de una lengua extranjera, pragmática y lingüística cognitiva. Ha presentado trabajos en diferentes congresos nacionales e internacionales y ha publicado extensamente sobre aprendizaje de idiomas, pragmática y literatura en volúmenes colectivos y en revistas especializadas (entre ellas, </w:t>
      </w:r>
      <w:r w:rsidRPr="00C05A51">
        <w:rPr>
          <w:rFonts w:ascii="Arial" w:hAnsi="Arial" w:cs="Arial"/>
          <w:bCs/>
          <w:i/>
        </w:rPr>
        <w:t xml:space="preserve">Contextos Educativos, RESLA, </w:t>
      </w:r>
      <w:proofErr w:type="spellStart"/>
      <w:r w:rsidRPr="00C05A51">
        <w:rPr>
          <w:rFonts w:ascii="Arial" w:hAnsi="Arial" w:cs="Arial"/>
          <w:bCs/>
          <w:i/>
        </w:rPr>
        <w:t>Miscelanea</w:t>
      </w:r>
      <w:proofErr w:type="spellEnd"/>
      <w:r w:rsidRPr="00C05A51">
        <w:rPr>
          <w:rFonts w:ascii="Arial" w:hAnsi="Arial" w:cs="Arial"/>
          <w:bCs/>
          <w:i/>
        </w:rPr>
        <w:t xml:space="preserve">. A </w:t>
      </w:r>
      <w:proofErr w:type="spellStart"/>
      <w:r w:rsidRPr="00C05A51">
        <w:rPr>
          <w:rFonts w:ascii="Arial" w:hAnsi="Arial" w:cs="Arial"/>
          <w:bCs/>
          <w:i/>
        </w:rPr>
        <w:t>Journal</w:t>
      </w:r>
      <w:proofErr w:type="spellEnd"/>
      <w:r w:rsidRPr="00C05A51">
        <w:rPr>
          <w:rFonts w:ascii="Arial" w:hAnsi="Arial" w:cs="Arial"/>
          <w:bCs/>
          <w:i/>
        </w:rPr>
        <w:t xml:space="preserve"> Of English and American </w:t>
      </w:r>
      <w:proofErr w:type="spellStart"/>
      <w:r w:rsidRPr="00C05A51">
        <w:rPr>
          <w:rFonts w:ascii="Arial" w:hAnsi="Arial" w:cs="Arial"/>
          <w:bCs/>
          <w:i/>
        </w:rPr>
        <w:t>Studies</w:t>
      </w:r>
      <w:proofErr w:type="spellEnd"/>
      <w:r w:rsidRPr="00C31CDB">
        <w:rPr>
          <w:rFonts w:ascii="Arial" w:hAnsi="Arial" w:cs="Arial"/>
          <w:bCs/>
        </w:rPr>
        <w:t>). También es autora de cuatro libros de literatura.</w:t>
      </w:r>
    </w:p>
    <w:p w14:paraId="477DFBCD" w14:textId="4731C3C9" w:rsidR="001B0FA9" w:rsidRDefault="001B0FA9" w:rsidP="00C31CDB">
      <w:pPr>
        <w:spacing w:line="420" w:lineRule="atLeast"/>
        <w:jc w:val="both"/>
        <w:rPr>
          <w:rFonts w:ascii="Arial" w:hAnsi="Arial" w:cs="Arial"/>
          <w:bCs/>
        </w:rPr>
      </w:pPr>
    </w:p>
    <w:p w14:paraId="79610B13" w14:textId="21A4D951" w:rsidR="001B0FA9" w:rsidRDefault="001B0FA9" w:rsidP="001B0FA9">
      <w:pPr>
        <w:outlineLvl w:val="1"/>
        <w:rPr>
          <w:rFonts w:ascii="Arial" w:hAnsi="Arial" w:cs="Arial"/>
          <w:color w:val="FB0007"/>
        </w:rPr>
      </w:pPr>
      <w:r w:rsidRPr="00C31CDB">
        <w:rPr>
          <w:rFonts w:ascii="Arial" w:hAnsi="Arial" w:cs="Arial"/>
          <w:color w:val="FB0007"/>
        </w:rPr>
        <w:t>M</w:t>
      </w:r>
      <w:r>
        <w:rPr>
          <w:rFonts w:ascii="Arial" w:hAnsi="Arial" w:cs="Arial"/>
          <w:color w:val="FB0007"/>
        </w:rPr>
        <w:t>ARTA VICIEN RAMI</w:t>
      </w:r>
    </w:p>
    <w:p w14:paraId="4C31CCA5" w14:textId="7D559E23" w:rsidR="001B0FA9" w:rsidRPr="001B0FA9" w:rsidRDefault="001B0FA9" w:rsidP="00CC797E">
      <w:pPr>
        <w:spacing w:line="420" w:lineRule="atLeast"/>
        <w:jc w:val="both"/>
        <w:outlineLvl w:val="1"/>
        <w:rPr>
          <w:rFonts w:ascii="Arial" w:hAnsi="Arial" w:cs="Arial"/>
          <w:bCs/>
        </w:rPr>
      </w:pPr>
      <w:r w:rsidRPr="001B0FA9">
        <w:rPr>
          <w:rFonts w:ascii="Arial" w:hAnsi="Arial" w:cs="Arial"/>
          <w:bCs/>
        </w:rPr>
        <w:t>Graduada en Educación Primaria</w:t>
      </w:r>
      <w:r>
        <w:rPr>
          <w:rFonts w:ascii="Arial" w:hAnsi="Arial" w:cs="Arial"/>
          <w:bCs/>
        </w:rPr>
        <w:t xml:space="preserve"> por la Universidad de L</w:t>
      </w:r>
      <w:r w:rsidR="00CC797E">
        <w:rPr>
          <w:rFonts w:ascii="Arial" w:hAnsi="Arial" w:cs="Arial"/>
          <w:bCs/>
        </w:rPr>
        <w:t>é</w:t>
      </w:r>
      <w:bookmarkStart w:id="0" w:name="_GoBack"/>
      <w:bookmarkEnd w:id="0"/>
      <w:r>
        <w:rPr>
          <w:rFonts w:ascii="Arial" w:hAnsi="Arial" w:cs="Arial"/>
          <w:bCs/>
        </w:rPr>
        <w:t>rida por el programa bilingüe en inglés</w:t>
      </w:r>
      <w:r w:rsidR="00CC797E">
        <w:rPr>
          <w:rFonts w:ascii="Arial" w:hAnsi="Arial" w:cs="Arial"/>
          <w:bCs/>
        </w:rPr>
        <w:t xml:space="preserve"> y cursando estudio con becas erasmus en la </w:t>
      </w:r>
      <w:proofErr w:type="spellStart"/>
      <w:r w:rsidR="00CC797E">
        <w:rPr>
          <w:rFonts w:ascii="Arial" w:hAnsi="Arial" w:cs="Arial"/>
          <w:bCs/>
        </w:rPr>
        <w:t>Via</w:t>
      </w:r>
      <w:proofErr w:type="spellEnd"/>
      <w:r w:rsidR="00CC797E">
        <w:rPr>
          <w:rFonts w:ascii="Arial" w:hAnsi="Arial" w:cs="Arial"/>
          <w:bCs/>
        </w:rPr>
        <w:t xml:space="preserve"> </w:t>
      </w:r>
      <w:proofErr w:type="spellStart"/>
      <w:r w:rsidR="00CC797E">
        <w:rPr>
          <w:rFonts w:ascii="Arial" w:hAnsi="Arial" w:cs="Arial"/>
          <w:bCs/>
        </w:rPr>
        <w:t>University</w:t>
      </w:r>
      <w:proofErr w:type="spellEnd"/>
      <w:r w:rsidR="00CC797E">
        <w:rPr>
          <w:rFonts w:ascii="Arial" w:hAnsi="Arial" w:cs="Arial"/>
          <w:bCs/>
        </w:rPr>
        <w:t xml:space="preserve"> </w:t>
      </w:r>
      <w:proofErr w:type="spellStart"/>
      <w:r w:rsidR="00CC797E">
        <w:rPr>
          <w:rFonts w:ascii="Arial" w:hAnsi="Arial" w:cs="Arial"/>
          <w:bCs/>
        </w:rPr>
        <w:t>College</w:t>
      </w:r>
      <w:proofErr w:type="spellEnd"/>
      <w:r w:rsidR="00CC797E">
        <w:rPr>
          <w:rFonts w:ascii="Arial" w:hAnsi="Arial" w:cs="Arial"/>
          <w:bCs/>
        </w:rPr>
        <w:t xml:space="preserve"> de </w:t>
      </w:r>
      <w:proofErr w:type="spellStart"/>
      <w:r w:rsidR="00CC797E">
        <w:rPr>
          <w:rFonts w:ascii="Arial" w:hAnsi="Arial" w:cs="Arial"/>
          <w:bCs/>
        </w:rPr>
        <w:t>Dinamrca</w:t>
      </w:r>
      <w:proofErr w:type="spellEnd"/>
      <w:r w:rsidR="00CC797E">
        <w:rPr>
          <w:rFonts w:ascii="Arial" w:hAnsi="Arial" w:cs="Arial"/>
          <w:bCs/>
        </w:rPr>
        <w:t xml:space="preserve"> y en </w:t>
      </w:r>
      <w:proofErr w:type="spellStart"/>
      <w:r w:rsidR="00CC797E">
        <w:rPr>
          <w:rFonts w:ascii="Arial" w:hAnsi="Arial" w:cs="Arial"/>
          <w:bCs/>
        </w:rPr>
        <w:t>università</w:t>
      </w:r>
      <w:proofErr w:type="spellEnd"/>
      <w:r w:rsidR="00CC797E">
        <w:rPr>
          <w:rFonts w:ascii="Arial" w:hAnsi="Arial" w:cs="Arial"/>
          <w:bCs/>
        </w:rPr>
        <w:t xml:space="preserve"> </w:t>
      </w:r>
      <w:proofErr w:type="spellStart"/>
      <w:r w:rsidR="00CC797E">
        <w:rPr>
          <w:rFonts w:ascii="Arial" w:hAnsi="Arial" w:cs="Arial"/>
          <w:bCs/>
        </w:rPr>
        <w:t>degli</w:t>
      </w:r>
      <w:proofErr w:type="spellEnd"/>
      <w:r w:rsidR="00CC797E">
        <w:rPr>
          <w:rFonts w:ascii="Arial" w:hAnsi="Arial" w:cs="Arial"/>
          <w:bCs/>
        </w:rPr>
        <w:t xml:space="preserve"> </w:t>
      </w:r>
      <w:proofErr w:type="spellStart"/>
      <w:r w:rsidR="00CC797E">
        <w:rPr>
          <w:rFonts w:ascii="Arial" w:hAnsi="Arial" w:cs="Arial"/>
          <w:bCs/>
        </w:rPr>
        <w:t>studi</w:t>
      </w:r>
      <w:proofErr w:type="spellEnd"/>
      <w:r w:rsidR="00CC797E">
        <w:rPr>
          <w:rFonts w:ascii="Arial" w:hAnsi="Arial" w:cs="Arial"/>
          <w:bCs/>
        </w:rPr>
        <w:t xml:space="preserve"> di </w:t>
      </w:r>
      <w:proofErr w:type="spellStart"/>
      <w:r w:rsidR="00CC797E">
        <w:rPr>
          <w:rFonts w:ascii="Arial" w:hAnsi="Arial" w:cs="Arial"/>
          <w:bCs/>
        </w:rPr>
        <w:t>Padova</w:t>
      </w:r>
      <w:proofErr w:type="spellEnd"/>
      <w:r w:rsidR="00CC797E">
        <w:rPr>
          <w:rFonts w:ascii="Arial" w:hAnsi="Arial" w:cs="Arial"/>
          <w:bCs/>
        </w:rPr>
        <w:t xml:space="preserve"> en Italia</w:t>
      </w:r>
      <w:r>
        <w:rPr>
          <w:rFonts w:ascii="Arial" w:hAnsi="Arial" w:cs="Arial"/>
          <w:bCs/>
        </w:rPr>
        <w:t>.</w:t>
      </w:r>
      <w:r w:rsidR="00CC797E">
        <w:rPr>
          <w:rFonts w:ascii="Arial" w:hAnsi="Arial" w:cs="Arial"/>
          <w:bCs/>
        </w:rPr>
        <w:t xml:space="preserve"> Ha </w:t>
      </w:r>
      <w:proofErr w:type="spellStart"/>
      <w:r w:rsidR="00CC797E">
        <w:rPr>
          <w:rFonts w:ascii="Arial" w:hAnsi="Arial" w:cs="Arial"/>
          <w:bCs/>
        </w:rPr>
        <w:t>obtendido</w:t>
      </w:r>
      <w:proofErr w:type="spellEnd"/>
      <w:r w:rsidR="00CC797E">
        <w:rPr>
          <w:rFonts w:ascii="Arial" w:hAnsi="Arial" w:cs="Arial"/>
          <w:bCs/>
        </w:rPr>
        <w:t xml:space="preserve"> el título del Máster en Intervención e innovación educativa por la Universidad de La Rioja y tiene los niveles C1 en catalán e inglés, habiendo cursado Educación Secundaria con un programa bilingüe en francés.</w:t>
      </w:r>
    </w:p>
    <w:p w14:paraId="5B30C777" w14:textId="77777777" w:rsidR="001B0FA9" w:rsidRPr="00C31CDB" w:rsidRDefault="001B0FA9" w:rsidP="00C31CDB">
      <w:pPr>
        <w:spacing w:line="420" w:lineRule="atLeast"/>
        <w:jc w:val="both"/>
        <w:rPr>
          <w:rFonts w:ascii="Arial" w:hAnsi="Arial" w:cs="Arial"/>
          <w:bCs/>
        </w:rPr>
      </w:pPr>
    </w:p>
    <w:p w14:paraId="26F57550" w14:textId="77777777" w:rsidR="00C31CDB" w:rsidRPr="007E5376" w:rsidRDefault="00C31CDB" w:rsidP="00F267EB">
      <w:pPr>
        <w:widowControl w:val="0"/>
        <w:autoSpaceDE w:val="0"/>
        <w:autoSpaceDN w:val="0"/>
        <w:adjustRightInd w:val="0"/>
        <w:spacing w:after="240" w:line="360" w:lineRule="atLeast"/>
        <w:rPr>
          <w:rFonts w:ascii="Times" w:hAnsi="Times" w:cs="Times"/>
        </w:rPr>
      </w:pPr>
    </w:p>
    <w:p w14:paraId="33E14124" w14:textId="25C892E0" w:rsidR="001A6902" w:rsidRDefault="001A6902" w:rsidP="00F267EB"/>
    <w:sectPr w:rsidR="001A6902" w:rsidSect="00934FD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59"/>
    <w:rsid w:val="001A6902"/>
    <w:rsid w:val="001B0FA9"/>
    <w:rsid w:val="001E15A6"/>
    <w:rsid w:val="00336CB5"/>
    <w:rsid w:val="00767534"/>
    <w:rsid w:val="007D5ED2"/>
    <w:rsid w:val="007E5376"/>
    <w:rsid w:val="00934FD7"/>
    <w:rsid w:val="00C05A51"/>
    <w:rsid w:val="00C31CDB"/>
    <w:rsid w:val="00CC797E"/>
    <w:rsid w:val="00CD74B7"/>
    <w:rsid w:val="00F267EB"/>
    <w:rsid w:val="00FD425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C716F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C31CDB"/>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6902"/>
    <w:rPr>
      <w:color w:val="0563C1" w:themeColor="hyperlink"/>
      <w:u w:val="single"/>
    </w:rPr>
  </w:style>
  <w:style w:type="character" w:customStyle="1" w:styleId="Ttulo2Car">
    <w:name w:val="Título 2 Car"/>
    <w:basedOn w:val="Fuentedeprrafopredeter"/>
    <w:link w:val="Ttulo2"/>
    <w:uiPriority w:val="9"/>
    <w:rsid w:val="00C31CDB"/>
    <w:rPr>
      <w:rFonts w:ascii="Times New Roman" w:hAnsi="Times New Roman" w:cs="Times New Roman"/>
      <w:b/>
      <w:bCs/>
      <w:sz w:val="36"/>
      <w:szCs w:val="36"/>
      <w:lang w:eastAsia="es-ES_tradnl"/>
    </w:rPr>
  </w:style>
  <w:style w:type="character" w:customStyle="1" w:styleId="apple-converted-space">
    <w:name w:val="apple-converted-space"/>
    <w:basedOn w:val="Fuentedeprrafopredeter"/>
    <w:rsid w:val="00C31CDB"/>
  </w:style>
  <w:style w:type="character" w:customStyle="1" w:styleId="viiyi">
    <w:name w:val="viiyi"/>
    <w:basedOn w:val="Fuentedeprrafopredeter"/>
    <w:rsid w:val="00C31CDB"/>
  </w:style>
  <w:style w:type="character" w:customStyle="1" w:styleId="jlqj4b">
    <w:name w:val="jlqj4b"/>
    <w:basedOn w:val="Fuentedeprrafopredeter"/>
    <w:rsid w:val="00C3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822244">
      <w:bodyDiv w:val="1"/>
      <w:marLeft w:val="0"/>
      <w:marRight w:val="0"/>
      <w:marTop w:val="0"/>
      <w:marBottom w:val="0"/>
      <w:divBdr>
        <w:top w:val="none" w:sz="0" w:space="0" w:color="auto"/>
        <w:left w:val="none" w:sz="0" w:space="0" w:color="auto"/>
        <w:bottom w:val="none" w:sz="0" w:space="0" w:color="auto"/>
        <w:right w:val="none" w:sz="0" w:space="0" w:color="auto"/>
      </w:divBdr>
      <w:divsChild>
        <w:div w:id="106314705">
          <w:marLeft w:val="0"/>
          <w:marRight w:val="0"/>
          <w:marTop w:val="100"/>
          <w:marBottom w:val="0"/>
          <w:divBdr>
            <w:top w:val="none" w:sz="0" w:space="0" w:color="auto"/>
            <w:left w:val="none" w:sz="0" w:space="0" w:color="auto"/>
            <w:bottom w:val="none" w:sz="0" w:space="0" w:color="auto"/>
            <w:right w:val="none" w:sz="0" w:space="0" w:color="auto"/>
          </w:divBdr>
          <w:divsChild>
            <w:div w:id="1804233569">
              <w:marLeft w:val="0"/>
              <w:marRight w:val="0"/>
              <w:marTop w:val="60"/>
              <w:marBottom w:val="0"/>
              <w:divBdr>
                <w:top w:val="none" w:sz="0" w:space="0" w:color="auto"/>
                <w:left w:val="none" w:sz="0" w:space="0" w:color="auto"/>
                <w:bottom w:val="none" w:sz="0" w:space="0" w:color="auto"/>
                <w:right w:val="none" w:sz="0" w:space="0" w:color="auto"/>
              </w:divBdr>
            </w:div>
          </w:divsChild>
        </w:div>
        <w:div w:id="1984653231">
          <w:marLeft w:val="0"/>
          <w:marRight w:val="0"/>
          <w:marTop w:val="0"/>
          <w:marBottom w:val="0"/>
          <w:divBdr>
            <w:top w:val="none" w:sz="0" w:space="0" w:color="auto"/>
            <w:left w:val="none" w:sz="0" w:space="0" w:color="auto"/>
            <w:bottom w:val="none" w:sz="0" w:space="0" w:color="auto"/>
            <w:right w:val="none" w:sz="0" w:space="0" w:color="auto"/>
          </w:divBdr>
          <w:divsChild>
            <w:div w:id="2061786659">
              <w:marLeft w:val="0"/>
              <w:marRight w:val="0"/>
              <w:marTop w:val="0"/>
              <w:marBottom w:val="0"/>
              <w:divBdr>
                <w:top w:val="none" w:sz="0" w:space="0" w:color="auto"/>
                <w:left w:val="none" w:sz="0" w:space="0" w:color="auto"/>
                <w:bottom w:val="none" w:sz="0" w:space="0" w:color="auto"/>
                <w:right w:val="none" w:sz="0" w:space="0" w:color="auto"/>
              </w:divBdr>
              <w:divsChild>
                <w:div w:id="1310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María Asunción Barreras Gómez</cp:lastModifiedBy>
  <cp:revision>8</cp:revision>
  <dcterms:created xsi:type="dcterms:W3CDTF">2020-11-25T18:16:00Z</dcterms:created>
  <dcterms:modified xsi:type="dcterms:W3CDTF">2020-11-26T10:47:00Z</dcterms:modified>
</cp:coreProperties>
</file>