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020B7" w14:textId="33B4E472" w:rsidR="007F7BDE" w:rsidRPr="00A640C3" w:rsidRDefault="00ED3A81" w:rsidP="00A640C3">
      <w:pPr>
        <w:pStyle w:val="paragraph"/>
        <w:spacing w:before="0" w:beforeAutospacing="0" w:after="0" w:afterAutospacing="0" w:line="276" w:lineRule="auto"/>
        <w:textAlignment w:val="baseline"/>
        <w:rPr>
          <w:rStyle w:val="normaltextrun"/>
          <w:b/>
          <w:bCs/>
          <w:sz w:val="40"/>
          <w:szCs w:val="40"/>
        </w:rPr>
      </w:pPr>
      <w:r w:rsidRPr="00A640C3">
        <w:rPr>
          <w:b/>
          <w:sz w:val="40"/>
          <w:szCs w:val="40"/>
        </w:rPr>
        <w:t>D</w:t>
      </w:r>
      <w:r w:rsidR="0088521E" w:rsidRPr="00A640C3">
        <w:rPr>
          <w:b/>
          <w:sz w:val="40"/>
          <w:szCs w:val="40"/>
        </w:rPr>
        <w:t>ESAFÍOS DE LAS</w:t>
      </w:r>
      <w:r w:rsidRPr="00A640C3">
        <w:rPr>
          <w:b/>
          <w:sz w:val="40"/>
          <w:szCs w:val="40"/>
        </w:rPr>
        <w:t xml:space="preserve"> </w:t>
      </w:r>
      <w:proofErr w:type="spellStart"/>
      <w:r w:rsidRPr="00A640C3">
        <w:rPr>
          <w:b/>
          <w:sz w:val="40"/>
          <w:szCs w:val="40"/>
        </w:rPr>
        <w:t>T</w:t>
      </w:r>
      <w:r w:rsidR="00DE4417" w:rsidRPr="00A640C3">
        <w:rPr>
          <w:b/>
          <w:sz w:val="40"/>
          <w:szCs w:val="40"/>
        </w:rPr>
        <w:t>ICs</w:t>
      </w:r>
      <w:proofErr w:type="spellEnd"/>
      <w:r w:rsidR="00DE4417" w:rsidRPr="00A640C3">
        <w:rPr>
          <w:b/>
          <w:sz w:val="40"/>
          <w:szCs w:val="40"/>
        </w:rPr>
        <w:t>, TAC, TEP</w:t>
      </w:r>
      <w:r w:rsidR="009E24D4" w:rsidRPr="00A640C3">
        <w:rPr>
          <w:rStyle w:val="eop"/>
          <w:b/>
          <w:sz w:val="40"/>
          <w:szCs w:val="40"/>
        </w:rPr>
        <w:t xml:space="preserve">: </w:t>
      </w:r>
      <w:r w:rsidR="00BC059B" w:rsidRPr="00A640C3">
        <w:rPr>
          <w:rStyle w:val="normaltextrun"/>
          <w:b/>
          <w:bCs/>
          <w:sz w:val="40"/>
          <w:szCs w:val="40"/>
        </w:rPr>
        <w:t>I</w:t>
      </w:r>
      <w:r w:rsidR="0088521E" w:rsidRPr="00A640C3">
        <w:rPr>
          <w:rStyle w:val="normaltextrun"/>
          <w:b/>
          <w:bCs/>
          <w:sz w:val="40"/>
          <w:szCs w:val="40"/>
        </w:rPr>
        <w:t>MPACTO DE UNA PROPUESTA EDUCATIVA VIRTUAL EN ESCUELAS SECUNDARIAS VULNERABLES</w:t>
      </w:r>
    </w:p>
    <w:p w14:paraId="4FF968D4" w14:textId="77777777" w:rsidR="006A0DF4" w:rsidRDefault="006A0DF4" w:rsidP="00917B2E">
      <w:pPr>
        <w:pStyle w:val="paragraph"/>
        <w:spacing w:before="0" w:beforeAutospacing="0" w:after="0" w:afterAutospacing="0" w:line="276" w:lineRule="auto"/>
        <w:jc w:val="center"/>
        <w:textAlignment w:val="baseline"/>
        <w:rPr>
          <w:rStyle w:val="normaltextrun"/>
          <w:b/>
          <w:bCs/>
        </w:rPr>
      </w:pPr>
    </w:p>
    <w:p w14:paraId="0C016A33" w14:textId="1086ED74" w:rsidR="006A0DF4" w:rsidRPr="00BA2266" w:rsidRDefault="006A0DF4" w:rsidP="00A640C3">
      <w:pPr>
        <w:pStyle w:val="paragraph"/>
        <w:spacing w:before="0" w:beforeAutospacing="0" w:after="0" w:afterAutospacing="0" w:line="276" w:lineRule="auto"/>
        <w:textAlignment w:val="baseline"/>
        <w:rPr>
          <w:rStyle w:val="normaltextrun"/>
          <w:bCs/>
          <w:i/>
          <w:lang w:val="en-US"/>
        </w:rPr>
      </w:pPr>
      <w:r w:rsidRPr="00BA2266">
        <w:rPr>
          <w:rStyle w:val="normaltextrun"/>
          <w:bCs/>
          <w:i/>
          <w:lang w:val="en-US"/>
        </w:rPr>
        <w:t>C</w:t>
      </w:r>
      <w:r w:rsidR="00A640C3" w:rsidRPr="00BA2266">
        <w:rPr>
          <w:rStyle w:val="normaltextrun"/>
          <w:bCs/>
          <w:i/>
          <w:lang w:val="en-US"/>
        </w:rPr>
        <w:t>hallenges of</w:t>
      </w:r>
      <w:r w:rsidRPr="00BA2266">
        <w:rPr>
          <w:rStyle w:val="normaltextrun"/>
          <w:bCs/>
          <w:i/>
          <w:lang w:val="en-US"/>
        </w:rPr>
        <w:t xml:space="preserve"> </w:t>
      </w:r>
      <w:r w:rsidR="0088521E" w:rsidRPr="00BA2266">
        <w:rPr>
          <w:rStyle w:val="normaltextrun"/>
          <w:bCs/>
          <w:i/>
          <w:lang w:val="en-US"/>
        </w:rPr>
        <w:t>TIC</w:t>
      </w:r>
      <w:r w:rsidRPr="00BA2266">
        <w:rPr>
          <w:rStyle w:val="normaltextrun"/>
          <w:bCs/>
          <w:i/>
          <w:lang w:val="en-US"/>
        </w:rPr>
        <w:t>s, TAC, TEP: I</w:t>
      </w:r>
      <w:r w:rsidR="00A640C3" w:rsidRPr="00BA2266">
        <w:rPr>
          <w:rStyle w:val="normaltextrun"/>
          <w:bCs/>
          <w:i/>
          <w:lang w:val="en-US"/>
        </w:rPr>
        <w:t>mpact of a Virtual Educational</w:t>
      </w:r>
      <w:r w:rsidR="0088521E" w:rsidRPr="00BA2266">
        <w:rPr>
          <w:rStyle w:val="normaltextrun"/>
          <w:bCs/>
          <w:i/>
          <w:lang w:val="en-US"/>
        </w:rPr>
        <w:t xml:space="preserve"> P</w:t>
      </w:r>
      <w:r w:rsidR="00BA2266" w:rsidRPr="00BA2266">
        <w:rPr>
          <w:rStyle w:val="normaltextrun"/>
          <w:bCs/>
          <w:i/>
          <w:lang w:val="en-US"/>
        </w:rPr>
        <w:t>roposal in</w:t>
      </w:r>
      <w:r w:rsidR="0088521E" w:rsidRPr="00BA2266">
        <w:rPr>
          <w:rStyle w:val="normaltextrun"/>
          <w:bCs/>
          <w:i/>
          <w:lang w:val="en-US"/>
        </w:rPr>
        <w:t xml:space="preserve"> V</w:t>
      </w:r>
      <w:r w:rsidR="00BA2266" w:rsidRPr="00BA2266">
        <w:rPr>
          <w:rStyle w:val="normaltextrun"/>
          <w:bCs/>
          <w:i/>
          <w:lang w:val="en-US"/>
        </w:rPr>
        <w:t>ulnerable</w:t>
      </w:r>
      <w:r w:rsidR="0088521E" w:rsidRPr="00BA2266">
        <w:rPr>
          <w:rStyle w:val="normaltextrun"/>
          <w:bCs/>
          <w:i/>
          <w:lang w:val="en-US"/>
        </w:rPr>
        <w:t xml:space="preserve"> S</w:t>
      </w:r>
      <w:r w:rsidR="00BA2266" w:rsidRPr="00BA2266">
        <w:rPr>
          <w:rStyle w:val="normaltextrun"/>
          <w:bCs/>
          <w:i/>
          <w:lang w:val="en-US"/>
        </w:rPr>
        <w:t>econdary</w:t>
      </w:r>
      <w:r w:rsidR="0088521E" w:rsidRPr="00BA2266">
        <w:rPr>
          <w:rStyle w:val="normaltextrun"/>
          <w:bCs/>
          <w:i/>
          <w:lang w:val="en-US"/>
        </w:rPr>
        <w:t xml:space="preserve"> S</w:t>
      </w:r>
      <w:r w:rsidR="00BA2266" w:rsidRPr="00BA2266">
        <w:rPr>
          <w:rStyle w:val="normaltextrun"/>
          <w:bCs/>
          <w:i/>
          <w:lang w:val="en-US"/>
        </w:rPr>
        <w:t>chools</w:t>
      </w:r>
    </w:p>
    <w:p w14:paraId="2E375E50" w14:textId="77777777" w:rsidR="006A0DF4" w:rsidRDefault="006A0DF4" w:rsidP="00917B2E">
      <w:pPr>
        <w:pStyle w:val="paragraph"/>
        <w:spacing w:before="0" w:beforeAutospacing="0" w:after="0" w:afterAutospacing="0" w:line="276" w:lineRule="auto"/>
        <w:jc w:val="center"/>
        <w:textAlignment w:val="baseline"/>
        <w:rPr>
          <w:rStyle w:val="normaltextrun"/>
          <w:b/>
          <w:bCs/>
          <w:lang w:val="en-US"/>
        </w:rPr>
      </w:pPr>
    </w:p>
    <w:p w14:paraId="1D29FFFA" w14:textId="39A68042" w:rsidR="006A0DF4" w:rsidRPr="008C334F" w:rsidRDefault="00433573" w:rsidP="00433573">
      <w:pPr>
        <w:pStyle w:val="paragraph"/>
        <w:spacing w:before="0" w:beforeAutospacing="0" w:after="0" w:afterAutospacing="0" w:line="276" w:lineRule="auto"/>
        <w:jc w:val="right"/>
        <w:textAlignment w:val="baseline"/>
        <w:rPr>
          <w:rStyle w:val="normaltextrun"/>
          <w:bCs/>
          <w:lang w:val="es-ES"/>
        </w:rPr>
      </w:pPr>
      <w:r w:rsidRPr="008C334F">
        <w:rPr>
          <w:rStyle w:val="normaltextrun"/>
          <w:b/>
          <w:bCs/>
          <w:lang w:val="es-ES"/>
        </w:rPr>
        <w:t>HERNÁNDEZ SILVERA, DIDES ILIANA</w:t>
      </w:r>
    </w:p>
    <w:p w14:paraId="7599DB87" w14:textId="77777777" w:rsidR="00D56438" w:rsidRPr="008C334F" w:rsidRDefault="00433573" w:rsidP="00433573">
      <w:pPr>
        <w:pStyle w:val="paragraph"/>
        <w:spacing w:before="0" w:beforeAutospacing="0" w:after="0" w:afterAutospacing="0" w:line="276" w:lineRule="auto"/>
        <w:jc w:val="right"/>
        <w:textAlignment w:val="baseline"/>
        <w:rPr>
          <w:rStyle w:val="normaltextrun"/>
          <w:bCs/>
          <w:lang w:val="es-ES"/>
        </w:rPr>
      </w:pPr>
      <w:r w:rsidRPr="008C334F">
        <w:rPr>
          <w:rStyle w:val="normaltextrun"/>
          <w:bCs/>
          <w:lang w:val="es-ES"/>
        </w:rPr>
        <w:t>(Universidad Católica Argentina)</w:t>
      </w:r>
    </w:p>
    <w:p w14:paraId="33213488" w14:textId="4055C888" w:rsidR="00D56438" w:rsidRPr="00D56438" w:rsidRDefault="00D56438" w:rsidP="00D56438">
      <w:pPr>
        <w:pStyle w:val="paragraph"/>
        <w:spacing w:before="0" w:beforeAutospacing="0" w:after="0" w:afterAutospacing="0"/>
        <w:jc w:val="right"/>
        <w:textAlignment w:val="baseline"/>
        <w:rPr>
          <w:bCs/>
        </w:rPr>
      </w:pPr>
      <w:r w:rsidRPr="008C334F">
        <w:rPr>
          <w:rStyle w:val="normaltextrun"/>
          <w:bCs/>
          <w:lang w:val="es-ES"/>
        </w:rPr>
        <w:t xml:space="preserve">E- MAIL: </w:t>
      </w:r>
      <w:proofErr w:type="spellStart"/>
      <w:r w:rsidRPr="008C334F">
        <w:rPr>
          <w:rStyle w:val="normaltextrun"/>
          <w:bCs/>
          <w:lang w:val="es-ES"/>
        </w:rPr>
        <w:t>hernandezsilvera</w:t>
      </w:r>
      <w:proofErr w:type="spellEnd"/>
      <w:r w:rsidRPr="00D56438">
        <w:rPr>
          <w:bCs/>
        </w:rPr>
        <w:t>@</w:t>
      </w:r>
      <w:r>
        <w:rPr>
          <w:bCs/>
        </w:rPr>
        <w:t>uca.edu.ar</w:t>
      </w:r>
    </w:p>
    <w:p w14:paraId="3386C5BE" w14:textId="545CD733" w:rsidR="00D56438" w:rsidRPr="008C334F" w:rsidRDefault="00D56438" w:rsidP="00433573">
      <w:pPr>
        <w:pStyle w:val="paragraph"/>
        <w:spacing w:before="0" w:beforeAutospacing="0" w:after="0" w:afterAutospacing="0" w:line="276" w:lineRule="auto"/>
        <w:jc w:val="right"/>
        <w:textAlignment w:val="baseline"/>
        <w:rPr>
          <w:rStyle w:val="normaltextrun"/>
          <w:bCs/>
          <w:lang w:val="es-ES"/>
        </w:rPr>
      </w:pPr>
    </w:p>
    <w:p w14:paraId="2D53EE33" w14:textId="77777777" w:rsidR="006A0DF4" w:rsidRPr="008C334F" w:rsidRDefault="006A0DF4" w:rsidP="00917B2E">
      <w:pPr>
        <w:pStyle w:val="paragraph"/>
        <w:spacing w:before="0" w:beforeAutospacing="0" w:after="0" w:afterAutospacing="0" w:line="276" w:lineRule="auto"/>
        <w:jc w:val="center"/>
        <w:textAlignment w:val="baseline"/>
        <w:rPr>
          <w:b/>
          <w:lang w:val="es-ES"/>
        </w:rPr>
      </w:pPr>
    </w:p>
    <w:p w14:paraId="59BD9894" w14:textId="177794F3" w:rsidR="00433573" w:rsidRDefault="00433573" w:rsidP="00917B2E">
      <w:pPr>
        <w:pStyle w:val="paragraph"/>
        <w:spacing w:before="0" w:beforeAutospacing="0" w:after="0" w:afterAutospacing="0" w:line="276" w:lineRule="auto"/>
        <w:jc w:val="both"/>
        <w:textAlignment w:val="baseline"/>
      </w:pPr>
      <w:r>
        <w:t xml:space="preserve">Fecha recepción: 21/10/2020 </w:t>
      </w:r>
    </w:p>
    <w:p w14:paraId="5D63F574" w14:textId="5993587B" w:rsidR="007F7BDE" w:rsidRPr="008C334F" w:rsidRDefault="00433573" w:rsidP="00917B2E">
      <w:pPr>
        <w:pStyle w:val="paragraph"/>
        <w:spacing w:before="0" w:beforeAutospacing="0" w:after="0" w:afterAutospacing="0" w:line="276" w:lineRule="auto"/>
        <w:jc w:val="both"/>
        <w:textAlignment w:val="baseline"/>
        <w:rPr>
          <w:lang w:val="es-ES"/>
        </w:rPr>
      </w:pPr>
      <w:r>
        <w:t>Fecha aceptación:</w:t>
      </w:r>
    </w:p>
    <w:p w14:paraId="5ECC4F69" w14:textId="77777777" w:rsidR="00DE4417" w:rsidRPr="008C334F" w:rsidRDefault="00DE4417" w:rsidP="00917B2E">
      <w:pPr>
        <w:pStyle w:val="paragraph"/>
        <w:spacing w:before="0" w:beforeAutospacing="0" w:after="0" w:afterAutospacing="0" w:line="276" w:lineRule="auto"/>
        <w:jc w:val="both"/>
        <w:textAlignment w:val="baseline"/>
        <w:rPr>
          <w:rStyle w:val="eop"/>
          <w:lang w:val="es-ES"/>
        </w:rPr>
      </w:pPr>
      <w:r w:rsidRPr="008C334F">
        <w:rPr>
          <w:rStyle w:val="eop"/>
          <w:lang w:val="es-ES"/>
        </w:rPr>
        <w:t> </w:t>
      </w:r>
    </w:p>
    <w:p w14:paraId="360AAB34" w14:textId="669CA339" w:rsidR="00E30C9A" w:rsidRPr="00BA2266" w:rsidRDefault="00E30C9A" w:rsidP="00917B2E">
      <w:pPr>
        <w:pStyle w:val="paragraph"/>
        <w:spacing w:before="0" w:beforeAutospacing="0" w:after="0" w:afterAutospacing="0" w:line="276" w:lineRule="auto"/>
        <w:jc w:val="both"/>
        <w:textAlignment w:val="baseline"/>
        <w:rPr>
          <w:rStyle w:val="eop"/>
          <w:b/>
          <w:sz w:val="18"/>
          <w:szCs w:val="18"/>
        </w:rPr>
      </w:pPr>
      <w:r w:rsidRPr="00BA2266">
        <w:rPr>
          <w:rStyle w:val="eop"/>
          <w:b/>
          <w:sz w:val="18"/>
          <w:szCs w:val="18"/>
        </w:rPr>
        <w:t>Resumen</w:t>
      </w:r>
    </w:p>
    <w:p w14:paraId="5256CA53" w14:textId="77777777" w:rsidR="00E30C9A" w:rsidRPr="00917B2E" w:rsidRDefault="00E30C9A" w:rsidP="00917B2E">
      <w:pPr>
        <w:pStyle w:val="paragraph"/>
        <w:spacing w:before="0" w:beforeAutospacing="0" w:after="0" w:afterAutospacing="0" w:line="276" w:lineRule="auto"/>
        <w:jc w:val="both"/>
        <w:textAlignment w:val="baseline"/>
      </w:pPr>
    </w:p>
    <w:p w14:paraId="530724CB" w14:textId="23930B4D" w:rsidR="009E24D4" w:rsidRPr="00BA2266" w:rsidRDefault="009E24D4" w:rsidP="00917B2E">
      <w:pPr>
        <w:pStyle w:val="paragraph"/>
        <w:spacing w:before="0" w:beforeAutospacing="0" w:after="0" w:afterAutospacing="0" w:line="276" w:lineRule="auto"/>
        <w:jc w:val="both"/>
        <w:textAlignment w:val="baseline"/>
        <w:rPr>
          <w:rStyle w:val="normaltextrun"/>
          <w:bCs/>
          <w:sz w:val="18"/>
          <w:szCs w:val="18"/>
        </w:rPr>
      </w:pPr>
      <w:r w:rsidRPr="00BA2266">
        <w:rPr>
          <w:rStyle w:val="normaltextrun"/>
          <w:bCs/>
          <w:sz w:val="18"/>
          <w:szCs w:val="18"/>
        </w:rPr>
        <w:t xml:space="preserve">El presente estudio tiene por objeto evaluar una propuesta didáctica pensada a partir del uso de un entorno virtual en escuelas </w:t>
      </w:r>
      <w:r w:rsidR="00A67753" w:rsidRPr="00BA2266">
        <w:rPr>
          <w:rStyle w:val="normaltextrun"/>
          <w:bCs/>
          <w:sz w:val="18"/>
          <w:szCs w:val="18"/>
        </w:rPr>
        <w:t xml:space="preserve">vulnerables </w:t>
      </w:r>
      <w:r w:rsidRPr="00BA2266">
        <w:rPr>
          <w:rStyle w:val="normaltextrun"/>
          <w:bCs/>
          <w:sz w:val="18"/>
          <w:szCs w:val="18"/>
        </w:rPr>
        <w:t>de la provincia de Buenos Aires</w:t>
      </w:r>
      <w:r w:rsidR="00B82734" w:rsidRPr="00BA2266">
        <w:rPr>
          <w:rStyle w:val="normaltextrun"/>
          <w:bCs/>
          <w:sz w:val="18"/>
          <w:szCs w:val="18"/>
        </w:rPr>
        <w:t xml:space="preserve"> y el uso de</w:t>
      </w:r>
      <w:r w:rsidR="00FF1B0E" w:rsidRPr="00BA2266">
        <w:rPr>
          <w:rStyle w:val="normaltextrun"/>
          <w:bCs/>
          <w:sz w:val="18"/>
          <w:szCs w:val="18"/>
        </w:rPr>
        <w:t>l</w:t>
      </w:r>
      <w:r w:rsidR="00B82734" w:rsidRPr="00BA2266">
        <w:rPr>
          <w:rStyle w:val="normaltextrun"/>
          <w:bCs/>
          <w:sz w:val="18"/>
          <w:szCs w:val="18"/>
        </w:rPr>
        <w:t xml:space="preserve"> método </w:t>
      </w:r>
      <w:r w:rsidR="00FF1B0E" w:rsidRPr="00BA2266">
        <w:rPr>
          <w:rStyle w:val="normaltextrun"/>
          <w:bCs/>
          <w:sz w:val="18"/>
          <w:szCs w:val="18"/>
        </w:rPr>
        <w:t xml:space="preserve">de </w:t>
      </w:r>
      <w:r w:rsidR="00B82734" w:rsidRPr="00BA2266">
        <w:rPr>
          <w:rStyle w:val="normaltextrun"/>
          <w:bCs/>
          <w:sz w:val="18"/>
          <w:szCs w:val="18"/>
        </w:rPr>
        <w:t>aprendizaje basado en retos (ABR)</w:t>
      </w:r>
      <w:r w:rsidR="00FF1B0E" w:rsidRPr="00BA2266">
        <w:rPr>
          <w:rStyle w:val="normaltextrun"/>
          <w:bCs/>
          <w:sz w:val="18"/>
          <w:szCs w:val="18"/>
        </w:rPr>
        <w:t>,</w:t>
      </w:r>
      <w:r w:rsidRPr="00BA2266">
        <w:rPr>
          <w:rStyle w:val="normaltextrun"/>
          <w:bCs/>
          <w:sz w:val="18"/>
          <w:szCs w:val="18"/>
        </w:rPr>
        <w:t xml:space="preserve"> </w:t>
      </w:r>
      <w:r w:rsidR="00FF1B0E" w:rsidRPr="00BA2266">
        <w:rPr>
          <w:rStyle w:val="normaltextrun"/>
          <w:bCs/>
          <w:sz w:val="18"/>
          <w:szCs w:val="18"/>
        </w:rPr>
        <w:t xml:space="preserve">en pos de determinar diferencias en los aprendizajes logrados por los estudiantes a lo largo del año lectivo. </w:t>
      </w:r>
      <w:r w:rsidRPr="00BA2266">
        <w:rPr>
          <w:rStyle w:val="normaltextrun"/>
          <w:bCs/>
          <w:sz w:val="18"/>
          <w:szCs w:val="18"/>
        </w:rPr>
        <w:t xml:space="preserve">Adicionalmente se indagó sobre las características del estudiantado en cuanto al uso que destinaban </w:t>
      </w:r>
      <w:r w:rsidR="00FF1B0E" w:rsidRPr="00BA2266">
        <w:rPr>
          <w:rStyle w:val="normaltextrun"/>
          <w:bCs/>
          <w:sz w:val="18"/>
          <w:szCs w:val="18"/>
        </w:rPr>
        <w:t>a</w:t>
      </w:r>
      <w:r w:rsidRPr="00BA2266">
        <w:rPr>
          <w:rStyle w:val="normaltextrun"/>
          <w:bCs/>
          <w:sz w:val="18"/>
          <w:szCs w:val="18"/>
        </w:rPr>
        <w:t xml:space="preserve"> diversas redes sociales</w:t>
      </w:r>
      <w:r w:rsidR="00FF1B0E" w:rsidRPr="00BA2266">
        <w:rPr>
          <w:rStyle w:val="normaltextrun"/>
          <w:bCs/>
          <w:sz w:val="18"/>
          <w:szCs w:val="18"/>
        </w:rPr>
        <w:t>,</w:t>
      </w:r>
      <w:r w:rsidRPr="00BA2266">
        <w:rPr>
          <w:rStyle w:val="normaltextrun"/>
          <w:bCs/>
          <w:sz w:val="18"/>
          <w:szCs w:val="18"/>
        </w:rPr>
        <w:t xml:space="preserve"> así como su adhesión al entorn</w:t>
      </w:r>
      <w:r w:rsidR="00FF1B0E" w:rsidRPr="00BA2266">
        <w:rPr>
          <w:rStyle w:val="normaltextrun"/>
          <w:bCs/>
          <w:sz w:val="18"/>
          <w:szCs w:val="18"/>
        </w:rPr>
        <w:t xml:space="preserve">o virtual de aprendizaje creado. </w:t>
      </w:r>
      <w:r w:rsidRPr="00BA2266">
        <w:rPr>
          <w:rStyle w:val="normaltextrun"/>
          <w:bCs/>
          <w:sz w:val="18"/>
          <w:szCs w:val="18"/>
        </w:rPr>
        <w:t xml:space="preserve">Se realizó un estudio experimental, descriptivo-comparativo, y de corte transversal. Los datos fueron recogidos mediante un muestreo por conveniencia. Participaron 133 estudiantes de colegios secundarios (51% mujeres, y 49% varones) </w:t>
      </w:r>
      <w:r w:rsidRPr="00BA2266">
        <w:rPr>
          <w:sz w:val="18"/>
          <w:szCs w:val="18"/>
        </w:rPr>
        <w:t>de entre 16 a 19 años de edad (M = 17.82, DE = .63)</w:t>
      </w:r>
      <w:r w:rsidRPr="00BA2266">
        <w:rPr>
          <w:rStyle w:val="normaltextrun"/>
          <w:bCs/>
          <w:sz w:val="18"/>
          <w:szCs w:val="18"/>
        </w:rPr>
        <w:t xml:space="preserve">. Se administraron pruebas diagnósticas, previo al uso del entorno virtual y tras su uso, para determinar el grado de aprendizaje logrado sobre los contenidos curriculares de las distintas materias que participaron. Los resultados </w:t>
      </w:r>
      <w:r w:rsidR="00A67753" w:rsidRPr="00BA2266">
        <w:rPr>
          <w:rStyle w:val="normaltextrun"/>
          <w:bCs/>
          <w:sz w:val="18"/>
          <w:szCs w:val="18"/>
        </w:rPr>
        <w:t>indicaron una gran adhesión y participación en las actividades virtuales propuestas</w:t>
      </w:r>
      <w:r w:rsidR="00FF1B0E" w:rsidRPr="00BA2266">
        <w:rPr>
          <w:rStyle w:val="normaltextrun"/>
          <w:bCs/>
          <w:sz w:val="18"/>
          <w:szCs w:val="18"/>
        </w:rPr>
        <w:t>, llegando a ser del 100% en varias de ellas. En cuanto a l</w:t>
      </w:r>
      <w:r w:rsidR="00A67753" w:rsidRPr="00BA2266">
        <w:rPr>
          <w:rStyle w:val="normaltextrun"/>
          <w:bCs/>
          <w:sz w:val="18"/>
          <w:szCs w:val="18"/>
        </w:rPr>
        <w:t>as diferencias en los promedios pre y post uso del entorno virtual</w:t>
      </w:r>
      <w:r w:rsidR="00FF1B0E" w:rsidRPr="00BA2266">
        <w:rPr>
          <w:rStyle w:val="normaltextrun"/>
          <w:bCs/>
          <w:sz w:val="18"/>
          <w:szCs w:val="18"/>
        </w:rPr>
        <w:t>, las mismas</w:t>
      </w:r>
      <w:r w:rsidR="00A67753" w:rsidRPr="00BA2266">
        <w:rPr>
          <w:rStyle w:val="normaltextrun"/>
          <w:bCs/>
          <w:sz w:val="18"/>
          <w:szCs w:val="18"/>
        </w:rPr>
        <w:t xml:space="preserve"> fueron significativas en los tres grupos escolares (</w:t>
      </w:r>
      <w:r w:rsidR="00A67753" w:rsidRPr="00BA2266">
        <w:rPr>
          <w:rStyle w:val="normaltextrun"/>
          <w:bCs/>
          <w:i/>
          <w:sz w:val="18"/>
          <w:szCs w:val="18"/>
        </w:rPr>
        <w:t>p &lt; .001</w:t>
      </w:r>
      <w:r w:rsidR="00A67753" w:rsidRPr="00BA2266">
        <w:rPr>
          <w:rStyle w:val="normaltextrun"/>
          <w:bCs/>
          <w:sz w:val="18"/>
          <w:szCs w:val="18"/>
        </w:rPr>
        <w:t>)</w:t>
      </w:r>
      <w:r w:rsidR="00FF1B0E" w:rsidRPr="00BA2266">
        <w:rPr>
          <w:rStyle w:val="normaltextrun"/>
          <w:bCs/>
          <w:sz w:val="18"/>
          <w:szCs w:val="18"/>
        </w:rPr>
        <w:t xml:space="preserve">, elevándose el promedio </w:t>
      </w:r>
      <w:r w:rsidR="007C16AA" w:rsidRPr="00BA2266">
        <w:rPr>
          <w:rStyle w:val="normaltextrun"/>
          <w:bCs/>
          <w:sz w:val="18"/>
          <w:szCs w:val="18"/>
        </w:rPr>
        <w:t xml:space="preserve">final </w:t>
      </w:r>
      <w:r w:rsidR="00FF1B0E" w:rsidRPr="00BA2266">
        <w:rPr>
          <w:rStyle w:val="normaltextrun"/>
          <w:bCs/>
          <w:sz w:val="18"/>
          <w:szCs w:val="18"/>
        </w:rPr>
        <w:t>entre 4 y 5 puntos</w:t>
      </w:r>
      <w:r w:rsidR="007C16AA" w:rsidRPr="00BA2266">
        <w:rPr>
          <w:rStyle w:val="normaltextrun"/>
          <w:bCs/>
          <w:sz w:val="18"/>
          <w:szCs w:val="18"/>
        </w:rPr>
        <w:t xml:space="preserve"> por encima a la nota original</w:t>
      </w:r>
      <w:r w:rsidR="00FF1B0E" w:rsidRPr="00BA2266">
        <w:rPr>
          <w:rStyle w:val="normaltextrun"/>
          <w:bCs/>
          <w:sz w:val="18"/>
          <w:szCs w:val="18"/>
        </w:rPr>
        <w:t xml:space="preserve">. </w:t>
      </w:r>
    </w:p>
    <w:p w14:paraId="5B255759" w14:textId="77777777" w:rsidR="00BA2266" w:rsidRDefault="00BA2266" w:rsidP="00917B2E">
      <w:pPr>
        <w:pStyle w:val="paragraph"/>
        <w:spacing w:before="0" w:beforeAutospacing="0" w:after="0" w:afterAutospacing="0" w:line="276" w:lineRule="auto"/>
        <w:jc w:val="both"/>
        <w:textAlignment w:val="baseline"/>
        <w:rPr>
          <w:rStyle w:val="normaltextrun"/>
          <w:rFonts w:ascii="Trebuchet MS" w:hAnsi="Trebuchet MS"/>
          <w:b/>
          <w:bCs/>
          <w:sz w:val="18"/>
          <w:szCs w:val="18"/>
        </w:rPr>
      </w:pPr>
    </w:p>
    <w:p w14:paraId="43B44F2B" w14:textId="0CECC222" w:rsidR="009E24D4" w:rsidRPr="00BA2266" w:rsidRDefault="009E24D4" w:rsidP="00917B2E">
      <w:pPr>
        <w:pStyle w:val="paragraph"/>
        <w:spacing w:before="0" w:beforeAutospacing="0" w:after="0" w:afterAutospacing="0" w:line="276" w:lineRule="auto"/>
        <w:jc w:val="both"/>
        <w:textAlignment w:val="baseline"/>
        <w:rPr>
          <w:rStyle w:val="normaltextrun"/>
          <w:rFonts w:ascii="Trebuchet MS" w:hAnsi="Trebuchet MS"/>
          <w:b/>
          <w:bCs/>
          <w:sz w:val="18"/>
          <w:szCs w:val="18"/>
        </w:rPr>
      </w:pPr>
      <w:r w:rsidRPr="00BA2266">
        <w:rPr>
          <w:rStyle w:val="normaltextrun"/>
          <w:rFonts w:ascii="Trebuchet MS" w:hAnsi="Trebuchet MS"/>
          <w:b/>
          <w:bCs/>
          <w:sz w:val="18"/>
          <w:szCs w:val="18"/>
        </w:rPr>
        <w:t xml:space="preserve">Palabras clave: </w:t>
      </w:r>
      <w:r w:rsidR="00BA2266" w:rsidRPr="00BA2266">
        <w:rPr>
          <w:rStyle w:val="normaltextrun"/>
          <w:rFonts w:ascii="Trebuchet MS" w:hAnsi="Trebuchet MS"/>
          <w:bCs/>
          <w:sz w:val="18"/>
          <w:szCs w:val="18"/>
        </w:rPr>
        <w:t>ABR</w:t>
      </w:r>
      <w:r w:rsidR="00BA2266">
        <w:rPr>
          <w:rStyle w:val="normaltextrun"/>
          <w:rFonts w:ascii="Trebuchet MS" w:hAnsi="Trebuchet MS"/>
          <w:b/>
          <w:bCs/>
          <w:sz w:val="18"/>
          <w:szCs w:val="18"/>
        </w:rPr>
        <w:t xml:space="preserve">- </w:t>
      </w:r>
      <w:r w:rsidR="00BA2266" w:rsidRPr="00BA2266">
        <w:rPr>
          <w:rStyle w:val="normaltextrun"/>
          <w:rFonts w:ascii="Trebuchet MS" w:hAnsi="Trebuchet MS"/>
          <w:bCs/>
          <w:sz w:val="18"/>
          <w:szCs w:val="18"/>
        </w:rPr>
        <w:t xml:space="preserve">entorno virtual - redes sociales - </w:t>
      </w:r>
      <w:r w:rsidR="00BA2266">
        <w:rPr>
          <w:rStyle w:val="normaltextrun"/>
          <w:rFonts w:ascii="Trebuchet MS" w:hAnsi="Trebuchet MS"/>
          <w:bCs/>
          <w:sz w:val="18"/>
          <w:szCs w:val="18"/>
        </w:rPr>
        <w:t>r</w:t>
      </w:r>
      <w:r w:rsidR="00B82734" w:rsidRPr="00BA2266">
        <w:rPr>
          <w:rStyle w:val="normaltextrun"/>
          <w:rFonts w:ascii="Trebuchet MS" w:hAnsi="Trebuchet MS"/>
          <w:bCs/>
          <w:sz w:val="18"/>
          <w:szCs w:val="18"/>
        </w:rPr>
        <w:t>iesgo pedagógico</w:t>
      </w:r>
      <w:r w:rsidR="00FF1B0E" w:rsidRPr="00BA2266">
        <w:rPr>
          <w:rStyle w:val="normaltextrun"/>
          <w:rFonts w:ascii="Trebuchet MS" w:hAnsi="Trebuchet MS"/>
          <w:bCs/>
          <w:sz w:val="18"/>
          <w:szCs w:val="18"/>
        </w:rPr>
        <w:t xml:space="preserve"> </w:t>
      </w:r>
      <w:r w:rsidR="00B82734" w:rsidRPr="00BA2266">
        <w:rPr>
          <w:rStyle w:val="normaltextrun"/>
          <w:rFonts w:ascii="Trebuchet MS" w:hAnsi="Trebuchet MS"/>
          <w:bCs/>
          <w:sz w:val="18"/>
          <w:szCs w:val="18"/>
        </w:rPr>
        <w:t>-</w:t>
      </w:r>
      <w:r w:rsidR="00FF1B0E" w:rsidRPr="00BA2266">
        <w:rPr>
          <w:rStyle w:val="normaltextrun"/>
          <w:rFonts w:ascii="Trebuchet MS" w:hAnsi="Trebuchet MS"/>
          <w:bCs/>
          <w:sz w:val="18"/>
          <w:szCs w:val="18"/>
        </w:rPr>
        <w:t xml:space="preserve"> </w:t>
      </w:r>
    </w:p>
    <w:p w14:paraId="774E0919" w14:textId="77777777" w:rsidR="009E24D4" w:rsidRPr="00917B2E" w:rsidRDefault="009E24D4" w:rsidP="00917B2E">
      <w:pPr>
        <w:pStyle w:val="paragraph"/>
        <w:spacing w:before="0" w:beforeAutospacing="0" w:after="0" w:afterAutospacing="0" w:line="276" w:lineRule="auto"/>
        <w:jc w:val="both"/>
        <w:textAlignment w:val="baseline"/>
        <w:rPr>
          <w:rStyle w:val="normaltextrun"/>
          <w:b/>
          <w:bCs/>
        </w:rPr>
      </w:pPr>
    </w:p>
    <w:p w14:paraId="5EE29FA7" w14:textId="3413715F" w:rsidR="009E24D4" w:rsidRPr="00BA2266" w:rsidRDefault="006C6CD3" w:rsidP="00917B2E">
      <w:pPr>
        <w:pStyle w:val="paragraph"/>
        <w:spacing w:before="0" w:beforeAutospacing="0" w:after="0" w:afterAutospacing="0" w:line="276" w:lineRule="auto"/>
        <w:jc w:val="both"/>
        <w:textAlignment w:val="baseline"/>
        <w:rPr>
          <w:rStyle w:val="normaltextrun"/>
          <w:b/>
          <w:bCs/>
          <w:sz w:val="18"/>
          <w:szCs w:val="18"/>
          <w:lang w:val="en-US"/>
        </w:rPr>
      </w:pPr>
      <w:r w:rsidRPr="00BA2266">
        <w:rPr>
          <w:rStyle w:val="normaltextrun"/>
          <w:b/>
          <w:bCs/>
          <w:sz w:val="18"/>
          <w:szCs w:val="18"/>
          <w:lang w:val="en-US"/>
        </w:rPr>
        <w:t>Abstract</w:t>
      </w:r>
    </w:p>
    <w:p w14:paraId="10875D50" w14:textId="164E3D7E" w:rsidR="006C6CD3" w:rsidRPr="00BA2266" w:rsidRDefault="006C6CD3" w:rsidP="00917B2E">
      <w:pPr>
        <w:pStyle w:val="paragraph"/>
        <w:spacing w:before="0" w:beforeAutospacing="0" w:after="0" w:afterAutospacing="0" w:line="276" w:lineRule="auto"/>
        <w:jc w:val="both"/>
        <w:textAlignment w:val="baseline"/>
        <w:rPr>
          <w:rStyle w:val="normaltextrun"/>
          <w:bCs/>
          <w:i/>
          <w:sz w:val="18"/>
          <w:szCs w:val="18"/>
          <w:lang w:val="en-US"/>
        </w:rPr>
      </w:pPr>
      <w:r w:rsidRPr="00BA2266">
        <w:rPr>
          <w:rStyle w:val="normaltextrun"/>
          <w:bCs/>
          <w:i/>
          <w:sz w:val="18"/>
          <w:szCs w:val="18"/>
          <w:lang w:val="en-US"/>
        </w:rPr>
        <w:t>The present study aims to evaluate a didactic proposal designed from the use of a virtual environment in vulnerable schools in the province of Buenos Aires and the use of the challenge-based learning method (ABR), in order to determine differences in learning achieved by students throughout the school year. Additionally, the characteristics of the students were investigated in terms of their use of various social networks, as well as their adherence to the virtual learning environment created. An experimental, descriptive-comparative, and cross-sectional study was carried out. Data were collected through convenience sampling. 133 secondary school students participated (51% female, and 49% male) between 16 and 19 years of age (M = 17.82, SD = .63). Diagnostic tests were administered, prior to the use of the virtual environment and after its use, to determine the degree of learning achieved on the curricular contents of the different subjects that participated. The results indicated a great adhesion and participation in the virtual activities proposed, reaching 100% in several of them. Regarding the differences in the averages before and after use of the virtual environment, they were significant in the three school groups (p &lt;.001), the final average rising between 4 and 5 points above the original grade.</w:t>
      </w:r>
    </w:p>
    <w:p w14:paraId="4CA491DD" w14:textId="77777777" w:rsidR="00FF1C5A" w:rsidRDefault="00FF1C5A" w:rsidP="006C6CD3">
      <w:pPr>
        <w:pStyle w:val="paragraph"/>
        <w:spacing w:before="0" w:beforeAutospacing="0" w:after="0" w:afterAutospacing="0" w:line="276" w:lineRule="auto"/>
        <w:jc w:val="both"/>
        <w:textAlignment w:val="baseline"/>
        <w:rPr>
          <w:rStyle w:val="normaltextrun"/>
          <w:rFonts w:ascii="Trebuchet MS" w:hAnsi="Trebuchet MS"/>
          <w:b/>
          <w:bCs/>
          <w:sz w:val="18"/>
          <w:szCs w:val="18"/>
          <w:lang w:val="en-US"/>
        </w:rPr>
      </w:pPr>
    </w:p>
    <w:p w14:paraId="4E5D328C" w14:textId="4684496D" w:rsidR="009A5B4E" w:rsidRPr="00BA2266" w:rsidRDefault="006C6CD3" w:rsidP="006C6CD3">
      <w:pPr>
        <w:pStyle w:val="paragraph"/>
        <w:spacing w:before="0" w:beforeAutospacing="0" w:after="0" w:afterAutospacing="0" w:line="276" w:lineRule="auto"/>
        <w:jc w:val="both"/>
        <w:textAlignment w:val="baseline"/>
        <w:rPr>
          <w:rStyle w:val="normaltextrun"/>
          <w:rFonts w:ascii="Trebuchet MS" w:hAnsi="Trebuchet MS"/>
          <w:bCs/>
          <w:lang w:val="en-US"/>
        </w:rPr>
      </w:pPr>
      <w:r w:rsidRPr="00BA2266">
        <w:rPr>
          <w:rStyle w:val="normaltextrun"/>
          <w:rFonts w:ascii="Trebuchet MS" w:hAnsi="Trebuchet MS"/>
          <w:b/>
          <w:bCs/>
          <w:sz w:val="18"/>
          <w:szCs w:val="18"/>
          <w:lang w:val="en-US"/>
        </w:rPr>
        <w:t xml:space="preserve">Keywords: </w:t>
      </w:r>
      <w:r w:rsidR="00BA2266" w:rsidRPr="00BA2266">
        <w:rPr>
          <w:rStyle w:val="normaltextrun"/>
          <w:rFonts w:ascii="Trebuchet MS" w:hAnsi="Trebuchet MS"/>
          <w:bCs/>
          <w:sz w:val="18"/>
          <w:szCs w:val="18"/>
          <w:lang w:val="en-US"/>
        </w:rPr>
        <w:t xml:space="preserve">CBL </w:t>
      </w:r>
      <w:r w:rsidR="00BA2266">
        <w:rPr>
          <w:rStyle w:val="normaltextrun"/>
          <w:rFonts w:ascii="Trebuchet MS" w:hAnsi="Trebuchet MS"/>
          <w:bCs/>
          <w:sz w:val="18"/>
          <w:szCs w:val="18"/>
          <w:lang w:val="en-US"/>
        </w:rPr>
        <w:t>- p</w:t>
      </w:r>
      <w:r w:rsidRPr="00BA2266">
        <w:rPr>
          <w:rStyle w:val="normaltextrun"/>
          <w:rFonts w:ascii="Trebuchet MS" w:hAnsi="Trebuchet MS"/>
          <w:bCs/>
          <w:sz w:val="18"/>
          <w:szCs w:val="18"/>
          <w:lang w:val="en-US"/>
        </w:rPr>
        <w:t>edagogical risk -</w:t>
      </w:r>
      <w:r w:rsidR="00BA2266" w:rsidRPr="00BA2266">
        <w:rPr>
          <w:rStyle w:val="normaltextrun"/>
          <w:rFonts w:ascii="Trebuchet MS" w:hAnsi="Trebuchet MS"/>
          <w:bCs/>
          <w:sz w:val="18"/>
          <w:szCs w:val="18"/>
          <w:lang w:val="en-US"/>
        </w:rPr>
        <w:t xml:space="preserve"> social networks – </w:t>
      </w:r>
      <w:r w:rsidRPr="00BA2266">
        <w:rPr>
          <w:rStyle w:val="normaltextrun"/>
          <w:rFonts w:ascii="Trebuchet MS" w:hAnsi="Trebuchet MS"/>
          <w:bCs/>
          <w:sz w:val="18"/>
          <w:szCs w:val="18"/>
          <w:lang w:val="en-US"/>
        </w:rPr>
        <w:t xml:space="preserve"> virtual environment - </w:t>
      </w:r>
    </w:p>
    <w:p w14:paraId="6F4DD649" w14:textId="77777777" w:rsidR="006A0DF4" w:rsidRDefault="006A0DF4" w:rsidP="006C6CD3">
      <w:pPr>
        <w:pStyle w:val="paragraph"/>
        <w:spacing w:before="0" w:beforeAutospacing="0" w:after="0" w:afterAutospacing="0" w:line="276" w:lineRule="auto"/>
        <w:jc w:val="both"/>
        <w:textAlignment w:val="baseline"/>
        <w:rPr>
          <w:rStyle w:val="normaltextrun"/>
          <w:bCs/>
          <w:lang w:val="en-US"/>
        </w:rPr>
      </w:pPr>
    </w:p>
    <w:p w14:paraId="1FBDA22A" w14:textId="73182E34" w:rsidR="00DE4417" w:rsidRPr="00917B2E" w:rsidRDefault="009E24D4" w:rsidP="00917B2E">
      <w:pPr>
        <w:pStyle w:val="Prrafodelista"/>
        <w:spacing w:after="0"/>
        <w:ind w:left="0" w:right="57"/>
        <w:jc w:val="both"/>
        <w:rPr>
          <w:rFonts w:ascii="Times New Roman" w:hAnsi="Times New Roman" w:cs="Times New Roman"/>
          <w:b/>
          <w:sz w:val="24"/>
          <w:szCs w:val="24"/>
        </w:rPr>
      </w:pPr>
      <w:r w:rsidRPr="00917B2E">
        <w:rPr>
          <w:rFonts w:ascii="Times New Roman" w:hAnsi="Times New Roman" w:cs="Times New Roman"/>
          <w:b/>
          <w:sz w:val="24"/>
          <w:szCs w:val="24"/>
        </w:rPr>
        <w:lastRenderedPageBreak/>
        <w:t xml:space="preserve">1. </w:t>
      </w:r>
      <w:r w:rsidRPr="00FF1C5A">
        <w:rPr>
          <w:rFonts w:ascii="Times New Roman" w:hAnsi="Times New Roman" w:cs="Times New Roman"/>
          <w:b/>
          <w:color w:val="820000"/>
          <w:sz w:val="24"/>
          <w:szCs w:val="24"/>
        </w:rPr>
        <w:t>Presentación y justificación del problema</w:t>
      </w:r>
      <w:r w:rsidRPr="00FF1C5A">
        <w:rPr>
          <w:rFonts w:ascii="Times New Roman" w:hAnsi="Times New Roman" w:cs="Times New Roman"/>
          <w:b/>
          <w:color w:val="C00000"/>
          <w:sz w:val="24"/>
          <w:szCs w:val="24"/>
        </w:rPr>
        <w:t xml:space="preserve"> </w:t>
      </w:r>
      <w:r w:rsidR="00DE4417" w:rsidRPr="00FF1C5A">
        <w:rPr>
          <w:rFonts w:ascii="Times New Roman" w:hAnsi="Times New Roman" w:cs="Times New Roman"/>
          <w:b/>
          <w:color w:val="C00000"/>
          <w:sz w:val="24"/>
          <w:szCs w:val="24"/>
        </w:rPr>
        <w:t xml:space="preserve"> </w:t>
      </w:r>
    </w:p>
    <w:p w14:paraId="6B18C735" w14:textId="77777777" w:rsidR="009E24D4" w:rsidRPr="00917B2E" w:rsidRDefault="009E24D4" w:rsidP="00917B2E">
      <w:pPr>
        <w:pStyle w:val="paragraph"/>
        <w:spacing w:before="0" w:beforeAutospacing="0" w:after="200" w:afterAutospacing="0" w:line="276" w:lineRule="auto"/>
        <w:jc w:val="both"/>
        <w:textAlignment w:val="baseline"/>
        <w:rPr>
          <w:rStyle w:val="normaltextrun"/>
        </w:rPr>
      </w:pPr>
    </w:p>
    <w:p w14:paraId="49DDCA30" w14:textId="0F35D912" w:rsidR="00E54E49" w:rsidRPr="00917B2E" w:rsidRDefault="00DE4417" w:rsidP="00917B2E">
      <w:pPr>
        <w:pStyle w:val="paragraph"/>
        <w:spacing w:before="0" w:beforeAutospacing="0" w:after="200" w:afterAutospacing="0" w:line="276" w:lineRule="auto"/>
        <w:ind w:firstLine="708"/>
        <w:jc w:val="both"/>
        <w:textAlignment w:val="baseline"/>
        <w:rPr>
          <w:shd w:val="clear" w:color="auto" w:fill="FFFFFF"/>
          <w:lang w:val="es-ES"/>
        </w:rPr>
      </w:pPr>
      <w:r w:rsidRPr="00917B2E">
        <w:rPr>
          <w:rStyle w:val="normaltextrun"/>
        </w:rPr>
        <w:t>Este e</w:t>
      </w:r>
      <w:r w:rsidR="00421C95" w:rsidRPr="00917B2E">
        <w:rPr>
          <w:rStyle w:val="normaltextrun"/>
        </w:rPr>
        <w:t xml:space="preserve">studio presenta una propuesta </w:t>
      </w:r>
      <w:r w:rsidR="003B272C" w:rsidRPr="00917B2E">
        <w:rPr>
          <w:rStyle w:val="normaltextrun"/>
        </w:rPr>
        <w:t xml:space="preserve">de </w:t>
      </w:r>
      <w:r w:rsidR="00421C95" w:rsidRPr="00917B2E">
        <w:rPr>
          <w:rStyle w:val="normaltextrun"/>
        </w:rPr>
        <w:t>inserción</w:t>
      </w:r>
      <w:r w:rsidR="004816A7" w:rsidRPr="00917B2E">
        <w:rPr>
          <w:rStyle w:val="normaltextrun"/>
        </w:rPr>
        <w:t xml:space="preserve"> educativa</w:t>
      </w:r>
      <w:r w:rsidR="00421C95" w:rsidRPr="00917B2E">
        <w:rPr>
          <w:rStyle w:val="normaltextrun"/>
        </w:rPr>
        <w:t xml:space="preserve"> desde</w:t>
      </w:r>
      <w:r w:rsidR="00421C95" w:rsidRPr="00917B2E">
        <w:rPr>
          <w:rStyle w:val="normaltextrun"/>
          <w:lang w:val="es-ES"/>
        </w:rPr>
        <w:t xml:space="preserve"> las </w:t>
      </w:r>
      <w:r w:rsidR="00CA3009" w:rsidRPr="00917B2E">
        <w:rPr>
          <w:rStyle w:val="normaltextrun"/>
          <w:lang w:val="es-ES"/>
        </w:rPr>
        <w:t>TIC</w:t>
      </w:r>
      <w:r w:rsidR="002B61EC" w:rsidRPr="00917B2E">
        <w:rPr>
          <w:rStyle w:val="normaltextrun"/>
          <w:lang w:val="es-ES"/>
        </w:rPr>
        <w:t xml:space="preserve"> </w:t>
      </w:r>
      <w:r w:rsidR="00421C95" w:rsidRPr="00917B2E">
        <w:rPr>
          <w:shd w:val="clear" w:color="auto" w:fill="FFFFFF"/>
        </w:rPr>
        <w:t>(</w:t>
      </w:r>
      <w:r w:rsidR="0043633F" w:rsidRPr="00917B2E">
        <w:rPr>
          <w:shd w:val="clear" w:color="auto" w:fill="FFFFFF"/>
        </w:rPr>
        <w:t>Tecnologías</w:t>
      </w:r>
      <w:r w:rsidR="00421C95" w:rsidRPr="00917B2E">
        <w:rPr>
          <w:shd w:val="clear" w:color="auto" w:fill="FFFFFF"/>
        </w:rPr>
        <w:t xml:space="preserve"> de la información y las comunicaciones), </w:t>
      </w:r>
      <w:r w:rsidR="00421C95" w:rsidRPr="00917B2E">
        <w:rPr>
          <w:bCs/>
          <w:shd w:val="clear" w:color="auto" w:fill="FFFFFF"/>
        </w:rPr>
        <w:t>TAC</w:t>
      </w:r>
      <w:r w:rsidR="00421C95" w:rsidRPr="00917B2E">
        <w:rPr>
          <w:shd w:val="clear" w:color="auto" w:fill="FFFFFF"/>
        </w:rPr>
        <w:t> (Tecnologías del aprendizaje y el conocimiento) y </w:t>
      </w:r>
      <w:r w:rsidR="00421C95" w:rsidRPr="00917B2E">
        <w:rPr>
          <w:bCs/>
          <w:shd w:val="clear" w:color="auto" w:fill="FFFFFF"/>
        </w:rPr>
        <w:t>TEP</w:t>
      </w:r>
      <w:r w:rsidR="00421C95" w:rsidRPr="00917B2E">
        <w:rPr>
          <w:shd w:val="clear" w:color="auto" w:fill="FFFFFF"/>
        </w:rPr>
        <w:t> (Tecnologías del empoderamiento y la participación)</w:t>
      </w:r>
      <w:r w:rsidR="003B272C" w:rsidRPr="00917B2E">
        <w:rPr>
          <w:shd w:val="clear" w:color="auto" w:fill="FFFFFF"/>
        </w:rPr>
        <w:t xml:space="preserve"> presentada por Dolores </w:t>
      </w:r>
      <w:proofErr w:type="spellStart"/>
      <w:r w:rsidR="003B272C" w:rsidRPr="00917B2E">
        <w:rPr>
          <w:shd w:val="clear" w:color="auto" w:fill="FFFFFF"/>
        </w:rPr>
        <w:t>Reig</w:t>
      </w:r>
      <w:proofErr w:type="spellEnd"/>
      <w:r w:rsidR="003B272C" w:rsidRPr="00917B2E">
        <w:rPr>
          <w:shd w:val="clear" w:color="auto" w:fill="FFFFFF"/>
        </w:rPr>
        <w:t xml:space="preserve"> (2019)</w:t>
      </w:r>
      <w:r w:rsidR="002B61EC" w:rsidRPr="00917B2E">
        <w:rPr>
          <w:shd w:val="clear" w:color="auto" w:fill="FFFFFF"/>
        </w:rPr>
        <w:t xml:space="preserve"> y</w:t>
      </w:r>
      <w:r w:rsidR="003B272C" w:rsidRPr="00917B2E">
        <w:rPr>
          <w:shd w:val="clear" w:color="auto" w:fill="FFFFFF"/>
        </w:rPr>
        <w:t xml:space="preserve"> adaptada a un entorno con menos recursos</w:t>
      </w:r>
      <w:r w:rsidR="004816A7" w:rsidRPr="00917B2E">
        <w:rPr>
          <w:shd w:val="clear" w:color="auto" w:fill="FFFFFF"/>
          <w:lang w:val="es-ES"/>
        </w:rPr>
        <w:t>, con el objetivo de evaluar el grado de efectividad de un entorno virtual en la mejora del aprendizaje</w:t>
      </w:r>
      <w:r w:rsidR="00EF59C3" w:rsidRPr="00917B2E">
        <w:rPr>
          <w:shd w:val="clear" w:color="auto" w:fill="FFFFFF"/>
          <w:lang w:val="es-ES"/>
        </w:rPr>
        <w:t>, considerando la dinámica introducida por el uso de la tecnología y la metodología del aprendizaje basado en retos (ABR)</w:t>
      </w:r>
      <w:r w:rsidR="004816A7" w:rsidRPr="00917B2E">
        <w:rPr>
          <w:shd w:val="clear" w:color="auto" w:fill="FFFFFF"/>
          <w:lang w:val="es-ES"/>
        </w:rPr>
        <w:t xml:space="preserve"> </w:t>
      </w:r>
    </w:p>
    <w:p w14:paraId="5F5DE1EB" w14:textId="1A33202D" w:rsidR="00E54E49" w:rsidRPr="00917B2E" w:rsidRDefault="0033251C" w:rsidP="00917B2E">
      <w:pPr>
        <w:pStyle w:val="paragraph"/>
        <w:spacing w:before="0" w:beforeAutospacing="0" w:after="200" w:afterAutospacing="0" w:line="276" w:lineRule="auto"/>
        <w:ind w:firstLine="708"/>
        <w:jc w:val="both"/>
        <w:textAlignment w:val="baseline"/>
        <w:rPr>
          <w:shd w:val="clear" w:color="auto" w:fill="FFFFFF"/>
        </w:rPr>
      </w:pPr>
      <w:r w:rsidRPr="00917B2E">
        <w:rPr>
          <w:shd w:val="clear" w:color="auto" w:fill="FFFFFF"/>
        </w:rPr>
        <w:t>A lo largo tres años, siete cursos académicos, representados por cinco sextos años y dos cuartos años de Educación Secundaria de distintas escuelas, se plantean la necesidad del uso de estrategias acerca del papel de la autonomía</w:t>
      </w:r>
      <w:r w:rsidR="00EF59C3" w:rsidRPr="00917B2E">
        <w:rPr>
          <w:shd w:val="clear" w:color="auto" w:fill="FFFFFF"/>
        </w:rPr>
        <w:t xml:space="preserve"> del educando</w:t>
      </w:r>
      <w:r w:rsidRPr="00917B2E">
        <w:rPr>
          <w:shd w:val="clear" w:color="auto" w:fill="FFFFFF"/>
        </w:rPr>
        <w:t xml:space="preserve">, el contexto </w:t>
      </w:r>
      <w:r w:rsidR="00EF59C3" w:rsidRPr="00917B2E">
        <w:rPr>
          <w:shd w:val="clear" w:color="auto" w:fill="FFFFFF"/>
        </w:rPr>
        <w:t>vulnerable y la currícula escolar</w:t>
      </w:r>
      <w:r w:rsidRPr="00917B2E">
        <w:rPr>
          <w:shd w:val="clear" w:color="auto" w:fill="FFFFFF"/>
        </w:rPr>
        <w:t>.  Los proyectos de aula propuestos a la fecha debían permitir evaluar las propias prácticas para generar también en nosotros mismos, un desafío: motivar a los alumnos de contextos vulnerables para apropiarse del aprendizaje curricular y captar su asombro e interés con un enfoque didáctico innovador para el contexto social.</w:t>
      </w:r>
    </w:p>
    <w:p w14:paraId="7500D37F" w14:textId="349F5B33" w:rsidR="007E2D1C" w:rsidRPr="00917B2E" w:rsidRDefault="0086355F" w:rsidP="00917B2E">
      <w:pPr>
        <w:pStyle w:val="paragraph"/>
        <w:spacing w:before="0" w:beforeAutospacing="0" w:after="200" w:afterAutospacing="0" w:line="276" w:lineRule="auto"/>
        <w:ind w:firstLine="708"/>
        <w:jc w:val="both"/>
        <w:textAlignment w:val="baseline"/>
        <w:rPr>
          <w:shd w:val="clear" w:color="auto" w:fill="FFFFFF"/>
          <w:lang w:val="es-ES"/>
        </w:rPr>
      </w:pPr>
      <w:r w:rsidRPr="00917B2E">
        <w:t xml:space="preserve">A los efectos de optimizar el </w:t>
      </w:r>
      <w:r w:rsidR="00933415" w:rsidRPr="00917B2E">
        <w:t>aprendizaje</w:t>
      </w:r>
      <w:r w:rsidRPr="00917B2E">
        <w:t xml:space="preserve">, surge </w:t>
      </w:r>
      <w:r w:rsidRPr="00917B2E">
        <w:rPr>
          <w:shd w:val="clear" w:color="auto" w:fill="FFFFFF"/>
        </w:rPr>
        <w:t>esta propuesta que</w:t>
      </w:r>
      <w:r w:rsidR="005A09EC" w:rsidRPr="00917B2E">
        <w:rPr>
          <w:shd w:val="clear" w:color="auto" w:fill="FFFFFF"/>
        </w:rPr>
        <w:t xml:space="preserve"> describe el proceso seguido por varios grup</w:t>
      </w:r>
      <w:r w:rsidRPr="00917B2E">
        <w:rPr>
          <w:shd w:val="clear" w:color="auto" w:fill="FFFFFF"/>
        </w:rPr>
        <w:t>os de alumnos desde el</w:t>
      </w:r>
      <w:r w:rsidR="005A09EC" w:rsidRPr="00917B2E">
        <w:rPr>
          <w:shd w:val="clear" w:color="auto" w:fill="FFFFFF"/>
        </w:rPr>
        <w:t xml:space="preserve"> aprendizaje basado en </w:t>
      </w:r>
      <w:r w:rsidR="00F574BC" w:rsidRPr="00917B2E">
        <w:rPr>
          <w:shd w:val="clear" w:color="auto" w:fill="FFFFFF"/>
        </w:rPr>
        <w:t>retos</w:t>
      </w:r>
      <w:r w:rsidR="005A09EC" w:rsidRPr="00917B2E">
        <w:rPr>
          <w:shd w:val="clear" w:color="auto" w:fill="FFFFFF"/>
        </w:rPr>
        <w:t xml:space="preserve">, donde la capacidad para tomar decisiones para abordar el aprendizaje, crear una </w:t>
      </w:r>
      <w:r w:rsidRPr="00917B2E">
        <w:rPr>
          <w:shd w:val="clear" w:color="auto" w:fill="FFFFFF"/>
        </w:rPr>
        <w:t>circulación del aprendizaje más motivador, atra</w:t>
      </w:r>
      <w:r w:rsidR="002C21DE" w:rsidRPr="00917B2E">
        <w:rPr>
          <w:shd w:val="clear" w:color="auto" w:fill="FFFFFF"/>
        </w:rPr>
        <w:t>ctivo y cautivador nos convoca desde</w:t>
      </w:r>
      <w:r w:rsidR="00F574BC" w:rsidRPr="00917B2E">
        <w:rPr>
          <w:shd w:val="clear" w:color="auto" w:fill="FFFFFF"/>
        </w:rPr>
        <w:t xml:space="preserve"> ABR</w:t>
      </w:r>
      <w:r w:rsidR="002B61EC" w:rsidRPr="00917B2E">
        <w:rPr>
          <w:shd w:val="clear" w:color="auto" w:fill="FFFFFF"/>
        </w:rPr>
        <w:t>,</w:t>
      </w:r>
      <w:r w:rsidR="005A09EC" w:rsidRPr="00917B2E">
        <w:rPr>
          <w:shd w:val="clear" w:color="auto" w:fill="FFFFFF"/>
        </w:rPr>
        <w:t xml:space="preserve"> </w:t>
      </w:r>
      <w:r w:rsidR="002C21DE" w:rsidRPr="00917B2E">
        <w:rPr>
          <w:shd w:val="clear" w:color="auto" w:fill="FFFFFF"/>
        </w:rPr>
        <w:t xml:space="preserve">relacionada a </w:t>
      </w:r>
      <w:r w:rsidR="005A09EC" w:rsidRPr="00917B2E">
        <w:rPr>
          <w:shd w:val="clear" w:color="auto" w:fill="FFFFFF"/>
        </w:rPr>
        <w:t xml:space="preserve">la triada TIC, TAC, TEP. </w:t>
      </w:r>
      <w:r w:rsidR="007E2D1C" w:rsidRPr="00917B2E">
        <w:rPr>
          <w:shd w:val="clear" w:color="auto" w:fill="FFFFFF"/>
        </w:rPr>
        <w:t>Adhiriendo a Carrasco (2018), este</w:t>
      </w:r>
      <w:r w:rsidR="00F574BC" w:rsidRPr="00917B2E">
        <w:rPr>
          <w:shd w:val="clear" w:color="auto" w:fill="FFFFFF"/>
          <w:lang w:val="es-ES"/>
        </w:rPr>
        <w:t xml:space="preserve"> enfoque pedagógico que involucra activamente al estudiante en una situación problemática </w:t>
      </w:r>
      <w:r w:rsidR="00F574BC" w:rsidRPr="00917B2E">
        <w:rPr>
          <w:bCs/>
          <w:iCs/>
          <w:shd w:val="clear" w:color="auto" w:fill="FFFFFF"/>
          <w:lang w:val="es-ES"/>
        </w:rPr>
        <w:t>real, significativa y relacionada con su entorno</w:t>
      </w:r>
      <w:r w:rsidR="00F574BC" w:rsidRPr="00917B2E">
        <w:rPr>
          <w:shd w:val="clear" w:color="auto" w:fill="FFFFFF"/>
          <w:lang w:val="es-ES"/>
        </w:rPr>
        <w:t>, lo que implica definir un reto e implementar para éste una solución.</w:t>
      </w:r>
    </w:p>
    <w:p w14:paraId="2FB0E404" w14:textId="78262F57" w:rsidR="0086355F" w:rsidRPr="00917B2E" w:rsidRDefault="001B0BEA" w:rsidP="00917B2E">
      <w:pPr>
        <w:pStyle w:val="paragraph"/>
        <w:spacing w:before="0" w:beforeAutospacing="0" w:after="200" w:afterAutospacing="0" w:line="276" w:lineRule="auto"/>
        <w:ind w:firstLine="708"/>
        <w:jc w:val="both"/>
        <w:textAlignment w:val="baseline"/>
        <w:rPr>
          <w:shd w:val="clear" w:color="auto" w:fill="FFFFFF"/>
        </w:rPr>
      </w:pPr>
      <w:r w:rsidRPr="00917B2E">
        <w:rPr>
          <w:shd w:val="clear" w:color="auto" w:fill="FFFFFF"/>
          <w:lang w:val="es-ES"/>
        </w:rPr>
        <w:t xml:space="preserve">Esta propuesta se </w:t>
      </w:r>
      <w:r w:rsidR="002B61EC" w:rsidRPr="00917B2E">
        <w:rPr>
          <w:shd w:val="clear" w:color="auto" w:fill="FFFFFF"/>
          <w:lang w:val="es-ES"/>
        </w:rPr>
        <w:t xml:space="preserve">sustenta </w:t>
      </w:r>
      <w:r w:rsidRPr="00917B2E">
        <w:rPr>
          <w:shd w:val="clear" w:color="auto" w:fill="FFFFFF"/>
          <w:lang w:val="es-ES"/>
        </w:rPr>
        <w:t>en e</w:t>
      </w:r>
      <w:r w:rsidR="00AC0CCF" w:rsidRPr="00917B2E">
        <w:rPr>
          <w:shd w:val="clear" w:color="auto" w:fill="FFFFFF"/>
          <w:lang w:val="es-ES"/>
        </w:rPr>
        <w:t>l aprendizaje basado en retos</w:t>
      </w:r>
      <w:r w:rsidRPr="00917B2E">
        <w:rPr>
          <w:shd w:val="clear" w:color="auto" w:fill="FFFFFF"/>
          <w:lang w:val="es-ES"/>
        </w:rPr>
        <w:t xml:space="preserve"> </w:t>
      </w:r>
      <w:r w:rsidR="002B61EC" w:rsidRPr="00917B2E">
        <w:rPr>
          <w:shd w:val="clear" w:color="auto" w:fill="FFFFFF"/>
          <w:lang w:val="es-ES"/>
        </w:rPr>
        <w:t xml:space="preserve">que </w:t>
      </w:r>
      <w:r w:rsidRPr="00917B2E">
        <w:rPr>
          <w:shd w:val="clear" w:color="auto" w:fill="FFFFFF"/>
          <w:lang w:val="es-ES"/>
        </w:rPr>
        <w:t>tiene sus raíces en el aprendizaje experiencial</w:t>
      </w:r>
      <w:r w:rsidR="002B61EC" w:rsidRPr="00917B2E">
        <w:rPr>
          <w:shd w:val="clear" w:color="auto" w:fill="FFFFFF"/>
          <w:lang w:val="es-ES"/>
        </w:rPr>
        <w:t xml:space="preserve"> y cuyo</w:t>
      </w:r>
      <w:r w:rsidRPr="00917B2E">
        <w:rPr>
          <w:shd w:val="clear" w:color="auto" w:fill="FFFFFF"/>
          <w:lang w:val="es-ES"/>
        </w:rPr>
        <w:t xml:space="preserve"> principio fundamental </w:t>
      </w:r>
      <w:r w:rsidR="002B61EC" w:rsidRPr="00917B2E">
        <w:rPr>
          <w:shd w:val="clear" w:color="auto" w:fill="FFFFFF"/>
          <w:lang w:val="es-ES"/>
        </w:rPr>
        <w:t xml:space="preserve">es </w:t>
      </w:r>
      <w:r w:rsidRPr="00917B2E">
        <w:rPr>
          <w:shd w:val="clear" w:color="auto" w:fill="FFFFFF"/>
          <w:lang w:val="es-ES"/>
        </w:rPr>
        <w:t xml:space="preserve">que cuando </w:t>
      </w:r>
      <w:r w:rsidR="002B61EC" w:rsidRPr="00917B2E">
        <w:rPr>
          <w:shd w:val="clear" w:color="auto" w:fill="FFFFFF"/>
          <w:lang w:val="es-ES"/>
        </w:rPr>
        <w:t xml:space="preserve">los estudiantes </w:t>
      </w:r>
      <w:r w:rsidRPr="00917B2E">
        <w:rPr>
          <w:shd w:val="clear" w:color="auto" w:fill="FFFFFF"/>
          <w:lang w:val="es-ES"/>
        </w:rPr>
        <w:t>participan en forma activa en experiencias abiertas de aprendizaje</w:t>
      </w:r>
      <w:r w:rsidR="00AC0CCF" w:rsidRPr="00917B2E">
        <w:rPr>
          <w:shd w:val="clear" w:color="auto" w:fill="FFFFFF"/>
          <w:lang w:val="es-ES"/>
        </w:rPr>
        <w:t>,</w:t>
      </w:r>
      <w:r w:rsidR="002B61EC" w:rsidRPr="00917B2E">
        <w:rPr>
          <w:shd w:val="clear" w:color="auto" w:fill="FFFFFF"/>
          <w:lang w:val="es-ES"/>
        </w:rPr>
        <w:t xml:space="preserve"> aprenden mejor</w:t>
      </w:r>
      <w:r w:rsidRPr="00917B2E">
        <w:rPr>
          <w:shd w:val="clear" w:color="auto" w:fill="FFFFFF"/>
          <w:lang w:val="es-ES"/>
        </w:rPr>
        <w:t xml:space="preserve"> que cuando </w:t>
      </w:r>
      <w:r w:rsidR="002B61EC" w:rsidRPr="00917B2E">
        <w:rPr>
          <w:shd w:val="clear" w:color="auto" w:fill="FFFFFF"/>
          <w:lang w:val="es-ES"/>
        </w:rPr>
        <w:t xml:space="preserve">lo hacen </w:t>
      </w:r>
      <w:r w:rsidRPr="00917B2E">
        <w:rPr>
          <w:shd w:val="clear" w:color="auto" w:fill="FFFFFF"/>
          <w:lang w:val="es-ES"/>
        </w:rPr>
        <w:t>de manera pasiva en actividades estructuradas. En este sentido, el aprendizaje experiencial ofrece oportunidades a los estudiantes de aplicar lo que aprenden en situaciones reales</w:t>
      </w:r>
      <w:r w:rsidR="002B61EC" w:rsidRPr="00917B2E">
        <w:rPr>
          <w:shd w:val="clear" w:color="auto" w:fill="FFFFFF"/>
          <w:lang w:val="es-ES"/>
        </w:rPr>
        <w:t>,</w:t>
      </w:r>
      <w:r w:rsidRPr="00917B2E">
        <w:rPr>
          <w:shd w:val="clear" w:color="auto" w:fill="FFFFFF"/>
          <w:lang w:val="es-ES"/>
        </w:rPr>
        <w:t xml:space="preserve"> se enfrentan a problemas, descubren por ellos mismos, prueban soluciones e interactúan con otros estudiantes</w:t>
      </w:r>
      <w:r w:rsidR="002B61EC" w:rsidRPr="00917B2E">
        <w:rPr>
          <w:shd w:val="clear" w:color="auto" w:fill="FFFFFF"/>
          <w:lang w:val="es-ES"/>
        </w:rPr>
        <w:t>,</w:t>
      </w:r>
      <w:r w:rsidRPr="00917B2E">
        <w:rPr>
          <w:shd w:val="clear" w:color="auto" w:fill="FFFFFF"/>
          <w:lang w:val="es-ES"/>
        </w:rPr>
        <w:t xml:space="preserve"> dentro de un determinado contexto (Moore, 2013). A través de un proceso de discusión y de investigación de un </w:t>
      </w:r>
      <w:r w:rsidR="0043633F" w:rsidRPr="00917B2E">
        <w:rPr>
          <w:shd w:val="clear" w:color="auto" w:fill="FFFFFF"/>
          <w:lang w:val="es-ES"/>
        </w:rPr>
        <w:t>tema específico, los discentes</w:t>
      </w:r>
      <w:r w:rsidRPr="00917B2E">
        <w:rPr>
          <w:shd w:val="clear" w:color="auto" w:fill="FFFFFF"/>
          <w:lang w:val="es-ES"/>
        </w:rPr>
        <w:t xml:space="preserve"> identifican una selección de preguntas que conducirán al desafío a abordar.</w:t>
      </w:r>
    </w:p>
    <w:p w14:paraId="26844ABB" w14:textId="77777777" w:rsidR="00B03CF4" w:rsidRPr="00917B2E" w:rsidRDefault="00B026E1" w:rsidP="00917B2E">
      <w:pPr>
        <w:pStyle w:val="paragraph"/>
        <w:spacing w:before="0" w:beforeAutospacing="0" w:after="200" w:afterAutospacing="0" w:line="276" w:lineRule="auto"/>
        <w:ind w:firstLine="708"/>
        <w:jc w:val="both"/>
        <w:textAlignment w:val="baseline"/>
        <w:rPr>
          <w:rStyle w:val="normaltextrun"/>
          <w:lang w:val="es-ES"/>
        </w:rPr>
      </w:pPr>
      <w:r w:rsidRPr="00917B2E">
        <w:t>Ante la situación planteada</w:t>
      </w:r>
      <w:r w:rsidR="002B61EC" w:rsidRPr="00917B2E">
        <w:t>,</w:t>
      </w:r>
      <w:r w:rsidRPr="00917B2E">
        <w:t xml:space="preserve"> </w:t>
      </w:r>
      <w:r w:rsidRPr="00917B2E">
        <w:rPr>
          <w:shd w:val="clear" w:color="auto" w:fill="FFFFFF"/>
        </w:rPr>
        <w:t xml:space="preserve">el </w:t>
      </w:r>
      <w:r w:rsidR="00DE4417" w:rsidRPr="00917B2E">
        <w:rPr>
          <w:rStyle w:val="normaltextrun"/>
          <w:lang w:val="es-ES"/>
        </w:rPr>
        <w:t>servicio de redes sociales basado en el </w:t>
      </w:r>
      <w:proofErr w:type="spellStart"/>
      <w:r w:rsidR="00F90112">
        <w:rPr>
          <w:rStyle w:val="normaltextrun"/>
          <w:i/>
          <w:lang w:val="es-ES"/>
        </w:rPr>
        <w:fldChar w:fldCharType="begin"/>
      </w:r>
      <w:r w:rsidR="00F90112">
        <w:rPr>
          <w:rStyle w:val="normaltextrun"/>
          <w:i/>
          <w:lang w:val="es-ES"/>
        </w:rPr>
        <w:instrText xml:space="preserve"> HYPERLINK "http://es.wikipedia.org/wiki/Microblogging" \t "_blank" </w:instrText>
      </w:r>
      <w:r w:rsidR="00F90112">
        <w:rPr>
          <w:rStyle w:val="normaltextrun"/>
          <w:i/>
          <w:lang w:val="es-ES"/>
        </w:rPr>
        <w:fldChar w:fldCharType="separate"/>
      </w:r>
      <w:r w:rsidR="00CA3009" w:rsidRPr="00917B2E">
        <w:rPr>
          <w:rStyle w:val="normaltextrun"/>
          <w:i/>
          <w:lang w:val="es-ES"/>
        </w:rPr>
        <w:t>microblogging</w:t>
      </w:r>
      <w:proofErr w:type="spellEnd"/>
      <w:r w:rsidR="00F90112">
        <w:rPr>
          <w:rStyle w:val="normaltextrun"/>
          <w:i/>
          <w:lang w:val="es-ES"/>
        </w:rPr>
        <w:fldChar w:fldCharType="end"/>
      </w:r>
      <w:r w:rsidR="00B03CF4" w:rsidRPr="00917B2E">
        <w:rPr>
          <w:i/>
        </w:rPr>
        <w:t xml:space="preserve">, </w:t>
      </w:r>
      <w:r w:rsidR="00B03CF4" w:rsidRPr="00917B2E">
        <w:t>como</w:t>
      </w:r>
      <w:r w:rsidR="00B03CF4" w:rsidRPr="00917B2E">
        <w:rPr>
          <w:i/>
        </w:rPr>
        <w:t xml:space="preserve"> </w:t>
      </w:r>
      <w:r w:rsidR="00B03CF4" w:rsidRPr="00917B2E">
        <w:rPr>
          <w:rStyle w:val="normaltextrun"/>
          <w:lang w:val="es-ES"/>
        </w:rPr>
        <w:t>plataforma que permite a los usuarios el intercambio de pequeños elementos de contenido tales como comunicación interna,  frases cortas, imágenes individuales, clip de video o enlaces de vídeo; también es posible agregados de pruebas pre determinadas como cuestionarios, textos con huecos o V o F elaborados para una ocasión específica.</w:t>
      </w:r>
    </w:p>
    <w:p w14:paraId="7E17823D" w14:textId="488E45AD" w:rsidR="00E26349" w:rsidRPr="00917B2E" w:rsidRDefault="009E24D4" w:rsidP="00917B2E">
      <w:pPr>
        <w:pStyle w:val="paragraph"/>
        <w:spacing w:before="0" w:beforeAutospacing="0" w:after="200" w:afterAutospacing="0" w:line="276" w:lineRule="auto"/>
        <w:ind w:firstLine="708"/>
        <w:jc w:val="both"/>
        <w:textAlignment w:val="baseline"/>
        <w:rPr>
          <w:rStyle w:val="normaltextrun"/>
          <w:lang w:val="es-ES"/>
        </w:rPr>
      </w:pPr>
      <w:r w:rsidRPr="00917B2E">
        <w:rPr>
          <w:rStyle w:val="normaltextrun"/>
          <w:lang w:val="es-ES"/>
        </w:rPr>
        <w:lastRenderedPageBreak/>
        <w:t xml:space="preserve">Este </w:t>
      </w:r>
      <w:r w:rsidR="00B03CF4" w:rsidRPr="00917B2E">
        <w:rPr>
          <w:rStyle w:val="normaltextrun"/>
          <w:lang w:val="es-ES"/>
        </w:rPr>
        <w:t>recurso,</w:t>
      </w:r>
      <w:r w:rsidR="00DE4417" w:rsidRPr="00917B2E">
        <w:rPr>
          <w:rStyle w:val="normaltextrun"/>
          <w:lang w:val="es-ES"/>
        </w:rPr>
        <w:t> </w:t>
      </w:r>
      <w:r w:rsidR="00933415" w:rsidRPr="00917B2E">
        <w:rPr>
          <w:rStyle w:val="normaltextrun"/>
          <w:lang w:val="es-ES"/>
        </w:rPr>
        <w:t>empleado y adaptado</w:t>
      </w:r>
      <w:r w:rsidR="008518BD" w:rsidRPr="00917B2E">
        <w:rPr>
          <w:rStyle w:val="normaltextrun"/>
          <w:lang w:val="es-ES"/>
        </w:rPr>
        <w:t xml:space="preserve"> para nuestro</w:t>
      </w:r>
      <w:r w:rsidR="00DE4417" w:rsidRPr="00917B2E">
        <w:rPr>
          <w:rStyle w:val="normaltextrun"/>
          <w:lang w:val="es-ES"/>
        </w:rPr>
        <w:t xml:space="preserve"> uso específico en educación</w:t>
      </w:r>
      <w:r w:rsidR="00933415" w:rsidRPr="00917B2E">
        <w:rPr>
          <w:rStyle w:val="normaltextrun"/>
          <w:lang w:val="es-ES"/>
        </w:rPr>
        <w:t>,</w:t>
      </w:r>
      <w:r w:rsidR="008518BD" w:rsidRPr="00917B2E">
        <w:rPr>
          <w:rStyle w:val="normaltextrun"/>
          <w:lang w:val="es-ES"/>
        </w:rPr>
        <w:t xml:space="preserve"> proporcionó</w:t>
      </w:r>
      <w:r w:rsidR="00DE4417" w:rsidRPr="00917B2E">
        <w:rPr>
          <w:rStyle w:val="normaltextrun"/>
          <w:lang w:val="es-ES"/>
        </w:rPr>
        <w:t xml:space="preserve"> un espacio vir</w:t>
      </w:r>
      <w:r w:rsidR="008518BD" w:rsidRPr="00917B2E">
        <w:rPr>
          <w:rStyle w:val="normaltextrun"/>
          <w:lang w:val="es-ES"/>
        </w:rPr>
        <w:t>tual privado en el que se podían</w:t>
      </w:r>
      <w:r w:rsidR="00DE4417" w:rsidRPr="00917B2E">
        <w:rPr>
          <w:rStyle w:val="normaltextrun"/>
          <w:lang w:val="es-ES"/>
        </w:rPr>
        <w:t xml:space="preserve"> compartir mensajes, archivos, enlaces educativos y juego</w:t>
      </w:r>
      <w:r w:rsidR="008518BD" w:rsidRPr="00917B2E">
        <w:rPr>
          <w:rStyle w:val="normaltextrun"/>
          <w:lang w:val="es-ES"/>
        </w:rPr>
        <w:t>s que favorecían</w:t>
      </w:r>
      <w:r w:rsidR="00933415" w:rsidRPr="00917B2E">
        <w:rPr>
          <w:rStyle w:val="normaltextrun"/>
          <w:lang w:val="es-ES"/>
        </w:rPr>
        <w:t xml:space="preserve"> la gamificación,</w:t>
      </w:r>
      <w:r w:rsidR="00DE4417" w:rsidRPr="00917B2E">
        <w:rPr>
          <w:rStyle w:val="normaltextrun"/>
          <w:lang w:val="es-ES"/>
        </w:rPr>
        <w:t xml:space="preserve"> un calendario de </w:t>
      </w:r>
      <w:r w:rsidR="00B026E1" w:rsidRPr="00917B2E">
        <w:rPr>
          <w:rStyle w:val="normaltextrun"/>
          <w:lang w:val="es-ES"/>
        </w:rPr>
        <w:t>aula, así como prop</w:t>
      </w:r>
      <w:r w:rsidR="002B61EC" w:rsidRPr="00917B2E">
        <w:rPr>
          <w:rStyle w:val="normaltextrun"/>
          <w:lang w:val="es-ES"/>
        </w:rPr>
        <w:t>uestas de</w:t>
      </w:r>
      <w:r w:rsidR="00B026E1" w:rsidRPr="00917B2E">
        <w:rPr>
          <w:rStyle w:val="normaltextrun"/>
          <w:lang w:val="es-ES"/>
        </w:rPr>
        <w:t xml:space="preserve"> tareas,</w:t>
      </w:r>
      <w:r w:rsidR="00DE4417" w:rsidRPr="00917B2E">
        <w:rPr>
          <w:rStyle w:val="normaltextrun"/>
          <w:lang w:val="es-ES"/>
        </w:rPr>
        <w:t xml:space="preserve"> actividades y </w:t>
      </w:r>
      <w:r w:rsidR="002B61EC" w:rsidRPr="00917B2E">
        <w:rPr>
          <w:rStyle w:val="normaltextrun"/>
          <w:lang w:val="es-ES"/>
        </w:rPr>
        <w:t xml:space="preserve">su </w:t>
      </w:r>
      <w:r w:rsidR="00DE4417" w:rsidRPr="00917B2E">
        <w:rPr>
          <w:rStyle w:val="normaltextrun"/>
          <w:lang w:val="es-ES"/>
        </w:rPr>
        <w:t>gesti</w:t>
      </w:r>
      <w:r w:rsidR="002B61EC" w:rsidRPr="00917B2E">
        <w:rPr>
          <w:rStyle w:val="normaltextrun"/>
          <w:lang w:val="es-ES"/>
        </w:rPr>
        <w:t>ón</w:t>
      </w:r>
      <w:r w:rsidR="00DE4417" w:rsidRPr="00917B2E">
        <w:rPr>
          <w:rStyle w:val="normaltextrun"/>
          <w:lang w:val="es-ES"/>
        </w:rPr>
        <w:t xml:space="preserve">. </w:t>
      </w:r>
      <w:r w:rsidR="00B026E1" w:rsidRPr="00917B2E">
        <w:t xml:space="preserve">Es decir, </w:t>
      </w:r>
      <w:r w:rsidR="00B026E1" w:rsidRPr="00917B2E">
        <w:rPr>
          <w:rStyle w:val="normaltextrun"/>
          <w:lang w:val="es-ES"/>
        </w:rPr>
        <w:t xml:space="preserve">generamos </w:t>
      </w:r>
      <w:r w:rsidR="008518BD" w:rsidRPr="00917B2E">
        <w:rPr>
          <w:rStyle w:val="normaltextrun"/>
          <w:lang w:val="es-ES"/>
        </w:rPr>
        <w:t xml:space="preserve">aprendizaje, </w:t>
      </w:r>
      <w:r w:rsidR="00B026E1" w:rsidRPr="00917B2E">
        <w:rPr>
          <w:rStyle w:val="normaltextrun"/>
          <w:lang w:val="es-ES"/>
        </w:rPr>
        <w:t>socialización</w:t>
      </w:r>
      <w:r w:rsidR="008518BD" w:rsidRPr="00917B2E">
        <w:rPr>
          <w:rStyle w:val="normaltextrun"/>
          <w:lang w:val="es-ES"/>
        </w:rPr>
        <w:t xml:space="preserve"> y vínculo</w:t>
      </w:r>
      <w:r w:rsidR="00B026E1" w:rsidRPr="00917B2E">
        <w:rPr>
          <w:rStyle w:val="normaltextrun"/>
          <w:lang w:val="es-ES"/>
        </w:rPr>
        <w:t xml:space="preserve"> a p</w:t>
      </w:r>
      <w:r w:rsidR="00933415" w:rsidRPr="00917B2E">
        <w:rPr>
          <w:rStyle w:val="normaltextrun"/>
          <w:lang w:val="es-ES"/>
        </w:rPr>
        <w:t>artir de los mensajes</w:t>
      </w:r>
      <w:r w:rsidR="002B61EC" w:rsidRPr="00917B2E">
        <w:rPr>
          <w:rStyle w:val="normaltextrun"/>
          <w:lang w:val="es-ES"/>
        </w:rPr>
        <w:t>,</w:t>
      </w:r>
      <w:r w:rsidR="00933415" w:rsidRPr="00917B2E">
        <w:rPr>
          <w:rStyle w:val="normaltextrun"/>
          <w:lang w:val="es-ES"/>
        </w:rPr>
        <w:t xml:space="preserve"> ampliando </w:t>
      </w:r>
      <w:r w:rsidR="00371C00" w:rsidRPr="00917B2E">
        <w:rPr>
          <w:rStyle w:val="normaltextrun"/>
          <w:lang w:val="es-ES"/>
        </w:rPr>
        <w:t>los grupos de otros turnos,</w:t>
      </w:r>
      <w:r w:rsidR="008518BD" w:rsidRPr="00917B2E">
        <w:rPr>
          <w:rStyle w:val="normaltextrun"/>
          <w:lang w:val="es-ES"/>
        </w:rPr>
        <w:t xml:space="preserve"> docentes y cursos. </w:t>
      </w:r>
      <w:r w:rsidR="00B03CF4" w:rsidRPr="00917B2E">
        <w:t xml:space="preserve"> </w:t>
      </w:r>
      <w:r w:rsidR="008518BD" w:rsidRPr="00917B2E">
        <w:t>En efecto,</w:t>
      </w:r>
      <w:r w:rsidR="00772EDC" w:rsidRPr="00917B2E">
        <w:t xml:space="preserve"> </w:t>
      </w:r>
      <w:r w:rsidR="00772EDC" w:rsidRPr="00917B2E">
        <w:rPr>
          <w:rStyle w:val="normaltextrun"/>
          <w:lang w:val="es-ES"/>
        </w:rPr>
        <w:t xml:space="preserve">los temas actuales </w:t>
      </w:r>
      <w:r w:rsidR="00A308D3">
        <w:rPr>
          <w:rStyle w:val="normaltextrun"/>
          <w:lang w:val="es-ES"/>
        </w:rPr>
        <w:t>anime</w:t>
      </w:r>
      <w:r w:rsidR="00A308D3" w:rsidRPr="00917B2E">
        <w:rPr>
          <w:rStyle w:val="normaltextrun"/>
          <w:lang w:val="es-ES"/>
        </w:rPr>
        <w:t>n</w:t>
      </w:r>
      <w:r w:rsidR="00772EDC" w:rsidRPr="00917B2E">
        <w:rPr>
          <w:rStyle w:val="normaltextrun"/>
          <w:lang w:val="es-ES"/>
        </w:rPr>
        <w:t xml:space="preserve"> la </w:t>
      </w:r>
      <w:r w:rsidR="00A308D3" w:rsidRPr="00917B2E">
        <w:rPr>
          <w:rStyle w:val="normaltextrun"/>
          <w:lang w:val="es-ES"/>
        </w:rPr>
        <w:t>indagación</w:t>
      </w:r>
      <w:r w:rsidR="00772EDC" w:rsidRPr="00917B2E">
        <w:rPr>
          <w:rStyle w:val="normaltextrun"/>
          <w:lang w:val="es-ES"/>
        </w:rPr>
        <w:t xml:space="preserve"> y motivación</w:t>
      </w:r>
      <w:r w:rsidR="0043633F" w:rsidRPr="00917B2E">
        <w:rPr>
          <w:rStyle w:val="normaltextrun"/>
          <w:lang w:val="es-ES"/>
        </w:rPr>
        <w:t>,</w:t>
      </w:r>
      <w:r w:rsidR="00B026E1" w:rsidRPr="00917B2E">
        <w:rPr>
          <w:rStyle w:val="normaltextrun"/>
          <w:lang w:val="es-ES"/>
        </w:rPr>
        <w:t xml:space="preserve"> </w:t>
      </w:r>
      <w:r w:rsidR="00772EDC" w:rsidRPr="00917B2E">
        <w:rPr>
          <w:rStyle w:val="normaltextrun"/>
          <w:lang w:val="es-ES"/>
        </w:rPr>
        <w:t xml:space="preserve">tal como lo plantean </w:t>
      </w:r>
      <w:proofErr w:type="spellStart"/>
      <w:r w:rsidR="00772EDC" w:rsidRPr="00917B2E">
        <w:t>Steinman</w:t>
      </w:r>
      <w:proofErr w:type="spellEnd"/>
      <w:r w:rsidR="00772EDC" w:rsidRPr="00917B2E">
        <w:t xml:space="preserve">, Bosch y </w:t>
      </w:r>
      <w:proofErr w:type="spellStart"/>
      <w:r w:rsidR="00772EDC" w:rsidRPr="00917B2E">
        <w:t>Aiassa</w:t>
      </w:r>
      <w:proofErr w:type="spellEnd"/>
      <w:r w:rsidR="00772EDC" w:rsidRPr="00917B2E">
        <w:t xml:space="preserve"> (2013),</w:t>
      </w:r>
      <w:r w:rsidR="00772EDC" w:rsidRPr="00917B2E">
        <w:rPr>
          <w:rStyle w:val="normaltextrun"/>
          <w:lang w:val="es-ES"/>
        </w:rPr>
        <w:t xml:space="preserve"> permitiendo</w:t>
      </w:r>
      <w:r w:rsidR="00DA7409" w:rsidRPr="00917B2E">
        <w:rPr>
          <w:rStyle w:val="normaltextrun"/>
          <w:lang w:val="es-ES"/>
        </w:rPr>
        <w:t xml:space="preserve"> el acceso a una </w:t>
      </w:r>
      <w:r w:rsidR="00B026E1" w:rsidRPr="00917B2E">
        <w:rPr>
          <w:rStyle w:val="normaltextrun"/>
          <w:lang w:val="es-ES"/>
        </w:rPr>
        <w:t>apropiación lú</w:t>
      </w:r>
      <w:r w:rsidR="00371C00" w:rsidRPr="00917B2E">
        <w:rPr>
          <w:rStyle w:val="normaltextrun"/>
          <w:lang w:val="es-ES"/>
        </w:rPr>
        <w:t>dica de algunos contenidos haciéndolos</w:t>
      </w:r>
      <w:r w:rsidR="00B026E1" w:rsidRPr="00917B2E">
        <w:rPr>
          <w:rStyle w:val="normaltextrun"/>
          <w:lang w:val="es-ES"/>
        </w:rPr>
        <w:t xml:space="preserve"> atractivo</w:t>
      </w:r>
      <w:r w:rsidR="00933415" w:rsidRPr="00917B2E">
        <w:rPr>
          <w:rStyle w:val="normaltextrun"/>
          <w:lang w:val="es-ES"/>
        </w:rPr>
        <w:t>s</w:t>
      </w:r>
      <w:r w:rsidR="00371C00" w:rsidRPr="00917B2E">
        <w:rPr>
          <w:rStyle w:val="normaltextrun"/>
          <w:lang w:val="es-ES"/>
        </w:rPr>
        <w:t xml:space="preserve"> y despertando la curiosidad</w:t>
      </w:r>
      <w:r w:rsidR="008518BD" w:rsidRPr="00917B2E">
        <w:rPr>
          <w:rStyle w:val="normaltextrun"/>
          <w:lang w:val="es-ES"/>
        </w:rPr>
        <w:t xml:space="preserve"> y</w:t>
      </w:r>
      <w:r w:rsidR="00F8013D" w:rsidRPr="00917B2E">
        <w:rPr>
          <w:rStyle w:val="normaltextrun"/>
          <w:lang w:val="es-ES"/>
        </w:rPr>
        <w:t xml:space="preserve"> organización mental</w:t>
      </w:r>
      <w:r w:rsidR="00772EDC" w:rsidRPr="00917B2E">
        <w:rPr>
          <w:rStyle w:val="normaltextrun"/>
          <w:lang w:val="es-ES"/>
        </w:rPr>
        <w:t>. Los adolescentes</w:t>
      </w:r>
      <w:r w:rsidR="00B026E1" w:rsidRPr="00917B2E">
        <w:rPr>
          <w:rStyle w:val="normaltextrun"/>
          <w:lang w:val="es-ES"/>
        </w:rPr>
        <w:t xml:space="preserve"> necesitan sistematizar y apropiarse de conocimientos desde un encuadre visible y organizado. </w:t>
      </w:r>
    </w:p>
    <w:p w14:paraId="1D1FA053" w14:textId="7E6D030B" w:rsidR="009E24D4" w:rsidRPr="00917B2E" w:rsidRDefault="00B026E1" w:rsidP="00917B2E">
      <w:pPr>
        <w:pStyle w:val="paragraph"/>
        <w:spacing w:before="0" w:beforeAutospacing="0" w:after="200" w:afterAutospacing="0" w:line="276" w:lineRule="auto"/>
        <w:ind w:firstLine="708"/>
        <w:jc w:val="both"/>
        <w:textAlignment w:val="baseline"/>
      </w:pPr>
      <w:r w:rsidRPr="00917B2E">
        <w:rPr>
          <w:rStyle w:val="normaltextrun"/>
          <w:lang w:val="es-ES"/>
        </w:rPr>
        <w:t xml:space="preserve">Por último, </w:t>
      </w:r>
      <w:r w:rsidR="00933415" w:rsidRPr="00917B2E">
        <w:t>a partir de la propuesta,</w:t>
      </w:r>
      <w:r w:rsidR="005F7162" w:rsidRPr="00917B2E">
        <w:t xml:space="preserve"> </w:t>
      </w:r>
      <w:r w:rsidR="00F8013D" w:rsidRPr="00917B2E">
        <w:rPr>
          <w:shd w:val="clear" w:color="auto" w:fill="FFFFFF"/>
        </w:rPr>
        <w:t xml:space="preserve">circulan </w:t>
      </w:r>
      <w:r w:rsidR="002E1DE9" w:rsidRPr="00917B2E">
        <w:rPr>
          <w:shd w:val="clear" w:color="auto" w:fill="FFFFFF"/>
        </w:rPr>
        <w:t>l</w:t>
      </w:r>
      <w:r w:rsidR="00933415" w:rsidRPr="00917B2E">
        <w:rPr>
          <w:shd w:val="clear" w:color="auto" w:fill="FFFFFF"/>
        </w:rPr>
        <w:t>as competencias para aprender y</w:t>
      </w:r>
      <w:r w:rsidR="002E1DE9" w:rsidRPr="00917B2E">
        <w:rPr>
          <w:shd w:val="clear" w:color="auto" w:fill="FFFFFF"/>
        </w:rPr>
        <w:t xml:space="preserve"> </w:t>
      </w:r>
      <w:r w:rsidR="005F7162" w:rsidRPr="00917B2E">
        <w:rPr>
          <w:shd w:val="clear" w:color="auto" w:fill="FFFFFF"/>
        </w:rPr>
        <w:t xml:space="preserve">permiten </w:t>
      </w:r>
      <w:r w:rsidR="002E1DE9" w:rsidRPr="00917B2E">
        <w:rPr>
          <w:shd w:val="clear" w:color="auto" w:fill="FFFFFF"/>
        </w:rPr>
        <w:t>descubr</w:t>
      </w:r>
      <w:r w:rsidR="005F7162" w:rsidRPr="00917B2E">
        <w:rPr>
          <w:shd w:val="clear" w:color="auto" w:fill="FFFFFF"/>
        </w:rPr>
        <w:t>ir</w:t>
      </w:r>
      <w:r w:rsidR="008518BD" w:rsidRPr="00917B2E">
        <w:rPr>
          <w:shd w:val="clear" w:color="auto" w:fill="FFFFFF"/>
        </w:rPr>
        <w:t xml:space="preserve"> lo que Villardón Gallego</w:t>
      </w:r>
      <w:r w:rsidR="005F7162" w:rsidRPr="00917B2E">
        <w:rPr>
          <w:shd w:val="clear" w:color="auto" w:fill="FFFFFF"/>
        </w:rPr>
        <w:t xml:space="preserve"> </w:t>
      </w:r>
      <w:r w:rsidR="008518BD" w:rsidRPr="00917B2E">
        <w:rPr>
          <w:shd w:val="clear" w:color="auto" w:fill="FFFFFF"/>
        </w:rPr>
        <w:t xml:space="preserve">(2018), relaciona </w:t>
      </w:r>
      <w:r w:rsidR="005F7162" w:rsidRPr="00917B2E">
        <w:rPr>
          <w:shd w:val="clear" w:color="auto" w:fill="FFFFFF"/>
        </w:rPr>
        <w:t xml:space="preserve">con </w:t>
      </w:r>
      <w:r w:rsidR="002E1DE9" w:rsidRPr="00917B2E">
        <w:rPr>
          <w:shd w:val="clear" w:color="auto" w:fill="FFFFFF"/>
        </w:rPr>
        <w:t xml:space="preserve">un </w:t>
      </w:r>
      <w:r w:rsidR="00CA3009" w:rsidRPr="00917B2E">
        <w:rPr>
          <w:i/>
          <w:shd w:val="clear" w:color="auto" w:fill="FFFFFF"/>
        </w:rPr>
        <w:t>coaching</w:t>
      </w:r>
      <w:r w:rsidR="002E1DE9" w:rsidRPr="00917B2E">
        <w:rPr>
          <w:shd w:val="clear" w:color="auto" w:fill="FFFFFF"/>
        </w:rPr>
        <w:t xml:space="preserve"> para la adqui</w:t>
      </w:r>
      <w:r w:rsidR="00F8013D" w:rsidRPr="00917B2E">
        <w:rPr>
          <w:shd w:val="clear" w:color="auto" w:fill="FFFFFF"/>
        </w:rPr>
        <w:t>sición de competencias genéricas</w:t>
      </w:r>
      <w:r w:rsidR="005F7162" w:rsidRPr="00917B2E">
        <w:rPr>
          <w:shd w:val="clear" w:color="auto" w:fill="FFFFFF"/>
        </w:rPr>
        <w:t xml:space="preserve">; así también, </w:t>
      </w:r>
      <w:r w:rsidR="002E1DE9" w:rsidRPr="00917B2E">
        <w:t>pr</w:t>
      </w:r>
      <w:r w:rsidR="00371C00" w:rsidRPr="00917B2E">
        <w:t>opone</w:t>
      </w:r>
      <w:r w:rsidR="002E1DE9" w:rsidRPr="00917B2E">
        <w:t xml:space="preserve"> la reflexión activa de actores que inter</w:t>
      </w:r>
      <w:r w:rsidR="00F8013D" w:rsidRPr="00917B2E">
        <w:t>vienen en procesos de</w:t>
      </w:r>
      <w:r w:rsidR="0043633F" w:rsidRPr="00917B2E">
        <w:t xml:space="preserve"> apren</w:t>
      </w:r>
      <w:r w:rsidR="005F7162" w:rsidRPr="00917B2E">
        <w:t>dizaje</w:t>
      </w:r>
      <w:r w:rsidR="00F8013D" w:rsidRPr="00917B2E">
        <w:t xml:space="preserve">. </w:t>
      </w:r>
      <w:r w:rsidR="0043633F" w:rsidRPr="00917B2E">
        <w:t>De hecho, la</w:t>
      </w:r>
      <w:r w:rsidR="002E1DE9" w:rsidRPr="00917B2E">
        <w:t xml:space="preserve"> labor dentro de los procesos de aprendizaje actuales </w:t>
      </w:r>
      <w:r w:rsidR="00933415" w:rsidRPr="00917B2E">
        <w:t xml:space="preserve">permite el </w:t>
      </w:r>
      <w:r w:rsidR="002E1DE9" w:rsidRPr="00917B2E">
        <w:t>aport</w:t>
      </w:r>
      <w:r w:rsidR="00933415" w:rsidRPr="00917B2E">
        <w:t>e de</w:t>
      </w:r>
      <w:r w:rsidR="002E1DE9" w:rsidRPr="00917B2E">
        <w:t xml:space="preserve"> estrategias y principios derivados del </w:t>
      </w:r>
      <w:r w:rsidR="00CA3009" w:rsidRPr="00917B2E">
        <w:rPr>
          <w:i/>
        </w:rPr>
        <w:t>coaching</w:t>
      </w:r>
      <w:r w:rsidR="002E1DE9" w:rsidRPr="00917B2E">
        <w:t xml:space="preserve"> en </w:t>
      </w:r>
      <w:r w:rsidR="005F7162" w:rsidRPr="00917B2E">
        <w:t xml:space="preserve">el </w:t>
      </w:r>
      <w:r w:rsidR="002E1DE9" w:rsidRPr="00917B2E">
        <w:t xml:space="preserve">aprendizaje auto-dirigido y </w:t>
      </w:r>
      <w:r w:rsidR="005F7162" w:rsidRPr="00917B2E">
        <w:t xml:space="preserve">el </w:t>
      </w:r>
      <w:r w:rsidR="002E1DE9" w:rsidRPr="00917B2E">
        <w:t>crecimiento personal</w:t>
      </w:r>
      <w:r w:rsidR="005F7162" w:rsidRPr="00917B2E">
        <w:t>, lo que</w:t>
      </w:r>
      <w:r w:rsidR="002E1DE9" w:rsidRPr="00917B2E">
        <w:t xml:space="preserve"> genera</w:t>
      </w:r>
      <w:r w:rsidR="005F7162" w:rsidRPr="00917B2E">
        <w:t xml:space="preserve"> el </w:t>
      </w:r>
      <w:r w:rsidR="002E1DE9" w:rsidRPr="00917B2E">
        <w:t>interés</w:t>
      </w:r>
      <w:r w:rsidR="00F8013D" w:rsidRPr="00917B2E">
        <w:t xml:space="preserve"> por aprender</w:t>
      </w:r>
      <w:r w:rsidR="002E1DE9" w:rsidRPr="00917B2E">
        <w:t>.</w:t>
      </w:r>
    </w:p>
    <w:p w14:paraId="06993B8F" w14:textId="360CA3B0" w:rsidR="001C7689" w:rsidRPr="00917B2E" w:rsidRDefault="00DE4417" w:rsidP="00917B2E">
      <w:pPr>
        <w:pStyle w:val="paragraph"/>
        <w:spacing w:before="0" w:beforeAutospacing="0" w:after="200" w:afterAutospacing="0" w:line="276" w:lineRule="auto"/>
        <w:ind w:firstLine="708"/>
        <w:jc w:val="both"/>
        <w:textAlignment w:val="baseline"/>
        <w:rPr>
          <w:rStyle w:val="normaltextrun"/>
        </w:rPr>
      </w:pPr>
      <w:r w:rsidRPr="00917B2E">
        <w:rPr>
          <w:rStyle w:val="normaltextrun"/>
          <w:lang w:val="es-ES"/>
        </w:rPr>
        <w:t>Este estudio se llevó a cabo </w:t>
      </w:r>
      <w:r w:rsidRPr="00917B2E">
        <w:rPr>
          <w:rStyle w:val="normaltextrun"/>
        </w:rPr>
        <w:t xml:space="preserve">con adolescentes en zonas vulnerables </w:t>
      </w:r>
      <w:r w:rsidR="007D3E8E" w:rsidRPr="00917B2E">
        <w:rPr>
          <w:rStyle w:val="normaltextrun"/>
        </w:rPr>
        <w:t xml:space="preserve">y céntricas </w:t>
      </w:r>
      <w:r w:rsidRPr="00917B2E">
        <w:rPr>
          <w:rStyle w:val="normaltextrun"/>
        </w:rPr>
        <w:t xml:space="preserve">de </w:t>
      </w:r>
      <w:r w:rsidR="007D3E8E" w:rsidRPr="00917B2E">
        <w:rPr>
          <w:rStyle w:val="normaltextrun"/>
        </w:rPr>
        <w:t xml:space="preserve">zona sur de </w:t>
      </w:r>
      <w:r w:rsidRPr="00917B2E">
        <w:rPr>
          <w:rStyle w:val="normaltextrun"/>
        </w:rPr>
        <w:t xml:space="preserve">la </w:t>
      </w:r>
      <w:r w:rsidR="005F7162" w:rsidRPr="00917B2E">
        <w:rPr>
          <w:rStyle w:val="normaltextrun"/>
        </w:rPr>
        <w:t>P</w:t>
      </w:r>
      <w:r w:rsidRPr="00917B2E">
        <w:rPr>
          <w:rStyle w:val="normaltextrun"/>
        </w:rPr>
        <w:t>rovincia de B</w:t>
      </w:r>
      <w:r w:rsidR="0094687B" w:rsidRPr="00917B2E">
        <w:rPr>
          <w:rStyle w:val="normaltextrun"/>
        </w:rPr>
        <w:t>ueno</w:t>
      </w:r>
      <w:r w:rsidRPr="00917B2E">
        <w:rPr>
          <w:rStyle w:val="normaltextrun"/>
        </w:rPr>
        <w:t>s A</w:t>
      </w:r>
      <w:r w:rsidR="0094687B" w:rsidRPr="00917B2E">
        <w:rPr>
          <w:rStyle w:val="normaltextrun"/>
        </w:rPr>
        <w:t>ire</w:t>
      </w:r>
      <w:r w:rsidRPr="00917B2E">
        <w:rPr>
          <w:rStyle w:val="normaltextrun"/>
        </w:rPr>
        <w:t>s. </w:t>
      </w:r>
      <w:r w:rsidRPr="00917B2E">
        <w:rPr>
          <w:rStyle w:val="eop"/>
        </w:rPr>
        <w:t> </w:t>
      </w:r>
      <w:r w:rsidR="00A308D3">
        <w:rPr>
          <w:rStyle w:val="eop"/>
        </w:rPr>
        <w:t>L</w:t>
      </w:r>
      <w:r w:rsidR="005F7162" w:rsidRPr="00917B2E">
        <w:rPr>
          <w:rStyle w:val="eop"/>
        </w:rPr>
        <w:t xml:space="preserve">a </w:t>
      </w:r>
      <w:r w:rsidR="0094687B" w:rsidRPr="00917B2E">
        <w:rPr>
          <w:rStyle w:val="normaltextrun"/>
        </w:rPr>
        <w:t>provincia</w:t>
      </w:r>
      <w:r w:rsidRPr="00917B2E">
        <w:rPr>
          <w:rStyle w:val="normaltextrun"/>
        </w:rPr>
        <w:t>, ubicada en la Región Centro, constituye el territorio más extenso y poblado de la República Argentina</w:t>
      </w:r>
      <w:r w:rsidR="005F7162" w:rsidRPr="00917B2E">
        <w:rPr>
          <w:rStyle w:val="normaltextrun"/>
        </w:rPr>
        <w:t>,</w:t>
      </w:r>
      <w:r w:rsidRPr="00917B2E">
        <w:rPr>
          <w:rStyle w:val="normaltextrun"/>
        </w:rPr>
        <w:t xml:space="preserve"> ya que ocupa el 11% del territorio nacional, concentra el 39% de la población y aporta el 36% del Producto Bruto Interno (PBI) del país. Según el último relevamiento de asentamientos informales (Morgan, 2016), existen 40 partidos en </w:t>
      </w:r>
      <w:r w:rsidR="005F7162" w:rsidRPr="00917B2E">
        <w:rPr>
          <w:rStyle w:val="normaltextrun"/>
        </w:rPr>
        <w:t>la P</w:t>
      </w:r>
      <w:r w:rsidRPr="00917B2E">
        <w:rPr>
          <w:rStyle w:val="normaltextrun"/>
        </w:rPr>
        <w:t>rovincia de Buenos Aires, entre ellos, Avellaneda</w:t>
      </w:r>
      <w:r w:rsidR="001C7689" w:rsidRPr="00917B2E">
        <w:rPr>
          <w:rStyle w:val="normaltextrun"/>
        </w:rPr>
        <w:t xml:space="preserve">, localidad de donde </w:t>
      </w:r>
      <w:r w:rsidR="005F7162" w:rsidRPr="00917B2E">
        <w:rPr>
          <w:rStyle w:val="normaltextrun"/>
        </w:rPr>
        <w:t xml:space="preserve">tiene lugar </w:t>
      </w:r>
      <w:r w:rsidR="001C7689" w:rsidRPr="00917B2E">
        <w:rPr>
          <w:rStyle w:val="normaltextrun"/>
        </w:rPr>
        <w:t>el presente estudio</w:t>
      </w:r>
      <w:r w:rsidRPr="00917B2E">
        <w:rPr>
          <w:rStyle w:val="normaltextrun"/>
        </w:rPr>
        <w:t xml:space="preserve">. </w:t>
      </w:r>
    </w:p>
    <w:p w14:paraId="3F8E8363" w14:textId="0524C3AA" w:rsidR="00DE4417" w:rsidRPr="00917B2E" w:rsidRDefault="00DE4417" w:rsidP="00917B2E">
      <w:pPr>
        <w:pStyle w:val="paragraph"/>
        <w:spacing w:before="0" w:beforeAutospacing="0" w:after="200" w:afterAutospacing="0" w:line="276" w:lineRule="auto"/>
        <w:ind w:firstLine="708"/>
        <w:jc w:val="both"/>
        <w:textAlignment w:val="baseline"/>
      </w:pPr>
      <w:r w:rsidRPr="00917B2E">
        <w:rPr>
          <w:rStyle w:val="normaltextrun"/>
        </w:rPr>
        <w:t xml:space="preserve">En </w:t>
      </w:r>
      <w:r w:rsidR="005F7162" w:rsidRPr="00917B2E">
        <w:rPr>
          <w:rStyle w:val="normaltextrun"/>
        </w:rPr>
        <w:t xml:space="preserve">la </w:t>
      </w:r>
      <w:r w:rsidRPr="00917B2E">
        <w:rPr>
          <w:rStyle w:val="normaltextrun"/>
        </w:rPr>
        <w:t>zona sur, ex</w:t>
      </w:r>
      <w:r w:rsidR="009E24D4" w:rsidRPr="00917B2E">
        <w:rPr>
          <w:rStyle w:val="normaltextrun"/>
        </w:rPr>
        <w:t>isten 325 asentamientos (Morgan</w:t>
      </w:r>
      <w:r w:rsidR="005139A5" w:rsidRPr="00917B2E">
        <w:rPr>
          <w:rStyle w:val="normaltextrun"/>
        </w:rPr>
        <w:t>, 2016)</w:t>
      </w:r>
      <w:r w:rsidRPr="00917B2E">
        <w:rPr>
          <w:rStyle w:val="normaltextrun"/>
        </w:rPr>
        <w:t>. Solamente en este partido</w:t>
      </w:r>
      <w:r w:rsidR="005F7162" w:rsidRPr="00917B2E">
        <w:rPr>
          <w:rStyle w:val="normaltextrun"/>
        </w:rPr>
        <w:t>,</w:t>
      </w:r>
      <w:r w:rsidRPr="00917B2E">
        <w:rPr>
          <w:rStyle w:val="normaltextrun"/>
        </w:rPr>
        <w:t xml:space="preserve"> </w:t>
      </w:r>
      <w:r w:rsidR="001C7689" w:rsidRPr="00917B2E">
        <w:rPr>
          <w:rStyle w:val="normaltextrun"/>
        </w:rPr>
        <w:t>coexisten</w:t>
      </w:r>
      <w:r w:rsidRPr="00917B2E">
        <w:rPr>
          <w:rStyle w:val="normaltextrun"/>
        </w:rPr>
        <w:t xml:space="preserve"> 23 asentamientos caracterizados por ser barrios</w:t>
      </w:r>
      <w:r w:rsidR="005F7162" w:rsidRPr="00917B2E">
        <w:rPr>
          <w:rStyle w:val="normaltextrun"/>
        </w:rPr>
        <w:t>,</w:t>
      </w:r>
      <w:r w:rsidRPr="00917B2E">
        <w:rPr>
          <w:rStyle w:val="normaltextrun"/>
        </w:rPr>
        <w:t xml:space="preserve"> c</w:t>
      </w:r>
      <w:r w:rsidR="001C7689" w:rsidRPr="00917B2E">
        <w:rPr>
          <w:rStyle w:val="normaltextrun"/>
        </w:rPr>
        <w:t xml:space="preserve">uyos conjuntos de viviendas, </w:t>
      </w:r>
      <w:r w:rsidRPr="00917B2E">
        <w:rPr>
          <w:rStyle w:val="normaltextrun"/>
        </w:rPr>
        <w:t>presentan diferentes grado</w:t>
      </w:r>
      <w:r w:rsidR="001C7689" w:rsidRPr="00917B2E">
        <w:rPr>
          <w:rStyle w:val="normaltextrun"/>
        </w:rPr>
        <w:t>s de precariedad y hacinamiento</w:t>
      </w:r>
      <w:r w:rsidR="005F7162" w:rsidRPr="00917B2E">
        <w:rPr>
          <w:rStyle w:val="normaltextrun"/>
        </w:rPr>
        <w:t>.</w:t>
      </w:r>
      <w:r w:rsidR="001C7689" w:rsidRPr="00917B2E">
        <w:rPr>
          <w:rStyle w:val="normaltextrun"/>
        </w:rPr>
        <w:t xml:space="preserve"> De esta forma,</w:t>
      </w:r>
      <w:r w:rsidRPr="00917B2E">
        <w:rPr>
          <w:rStyle w:val="normaltextrun"/>
        </w:rPr>
        <w:t xml:space="preserve"> </w:t>
      </w:r>
      <w:r w:rsidR="005F7162" w:rsidRPr="00917B2E">
        <w:rPr>
          <w:rStyle w:val="normaltextrun"/>
        </w:rPr>
        <w:t xml:space="preserve">se </w:t>
      </w:r>
      <w:r w:rsidRPr="00917B2E">
        <w:rPr>
          <w:rStyle w:val="normaltextrun"/>
        </w:rPr>
        <w:t xml:space="preserve">busca mantener la trama urbana como </w:t>
      </w:r>
      <w:r w:rsidR="005F7162" w:rsidRPr="00917B2E">
        <w:rPr>
          <w:rStyle w:val="normaltextrun"/>
        </w:rPr>
        <w:t xml:space="preserve">una </w:t>
      </w:r>
      <w:r w:rsidRPr="00917B2E">
        <w:rPr>
          <w:rStyle w:val="normaltextrun"/>
        </w:rPr>
        <w:t xml:space="preserve">continuidad del tejido de la ciudad formal y 44 </w:t>
      </w:r>
      <w:r w:rsidR="005F7162" w:rsidRPr="00917B2E">
        <w:rPr>
          <w:rStyle w:val="normaltextrun"/>
        </w:rPr>
        <w:t>v</w:t>
      </w:r>
      <w:r w:rsidRPr="00917B2E">
        <w:rPr>
          <w:rStyle w:val="normaltextrun"/>
        </w:rPr>
        <w:t>illas de emergencia</w:t>
      </w:r>
      <w:r w:rsidR="005F7162" w:rsidRPr="00917B2E">
        <w:rPr>
          <w:rStyle w:val="normaltextrun"/>
        </w:rPr>
        <w:t>.</w:t>
      </w:r>
      <w:r w:rsidRPr="00917B2E">
        <w:rPr>
          <w:rStyle w:val="normaltextrun"/>
        </w:rPr>
        <w:t xml:space="preserve"> Dichos asentamientos conforman una trama urbana irregular</w:t>
      </w:r>
      <w:r w:rsidR="005F7162" w:rsidRPr="00917B2E">
        <w:rPr>
          <w:rStyle w:val="normaltextrun"/>
        </w:rPr>
        <w:t>;</w:t>
      </w:r>
      <w:r w:rsidRPr="00917B2E">
        <w:rPr>
          <w:rStyle w:val="normaltextrun"/>
        </w:rPr>
        <w:t xml:space="preserve"> es decir, no son barrios amanzanados. </w:t>
      </w:r>
      <w:r w:rsidR="005F7162" w:rsidRPr="00917B2E">
        <w:rPr>
          <w:rStyle w:val="normaltextrun"/>
        </w:rPr>
        <w:t>E</w:t>
      </w:r>
      <w:r w:rsidR="00493DE0" w:rsidRPr="00917B2E">
        <w:rPr>
          <w:rStyle w:val="normaltextrun"/>
        </w:rPr>
        <w:t>sto</w:t>
      </w:r>
      <w:r w:rsidRPr="00917B2E">
        <w:rPr>
          <w:rStyle w:val="normaltextrun"/>
        </w:rPr>
        <w:t>s</w:t>
      </w:r>
      <w:r w:rsidR="00493DE0" w:rsidRPr="00917B2E">
        <w:rPr>
          <w:rStyle w:val="normaltextrun"/>
        </w:rPr>
        <w:t xml:space="preserve"> fueron conformado</w:t>
      </w:r>
      <w:r w:rsidRPr="00917B2E">
        <w:rPr>
          <w:rStyle w:val="normaltextrun"/>
        </w:rPr>
        <w:t xml:space="preserve">s a través de diversas estrategias de ocupación del suelo y se caracterizan por presentar deficiencias en el acceso formal a los servicios básicos y una situación de dominio irregular en la tenencia </w:t>
      </w:r>
      <w:r w:rsidR="009E24D4" w:rsidRPr="00917B2E">
        <w:rPr>
          <w:rStyle w:val="normaltextrun"/>
        </w:rPr>
        <w:t>del suelo (Morgan,</w:t>
      </w:r>
      <w:r w:rsidR="005139A5" w:rsidRPr="00917B2E">
        <w:rPr>
          <w:rStyle w:val="normaltextrun"/>
        </w:rPr>
        <w:t xml:space="preserve"> 2016)</w:t>
      </w:r>
      <w:r w:rsidRPr="00917B2E">
        <w:rPr>
          <w:rStyle w:val="normaltextrun"/>
        </w:rPr>
        <w:t>. La problemática de los asentamientos informales en la provincia de Buenos Aires adquiere una particular relevancia</w:t>
      </w:r>
      <w:r w:rsidR="005F7162" w:rsidRPr="00917B2E">
        <w:rPr>
          <w:rStyle w:val="normaltextrun"/>
        </w:rPr>
        <w:t>,</w:t>
      </w:r>
      <w:r w:rsidRPr="00917B2E">
        <w:rPr>
          <w:rStyle w:val="normaltextrun"/>
        </w:rPr>
        <w:t xml:space="preserve"> debido a las dimensiones del territorio, la densidad poblacional y el déficit habitacional que presenta respecto </w:t>
      </w:r>
      <w:r w:rsidR="005F7162" w:rsidRPr="00917B2E">
        <w:rPr>
          <w:rStyle w:val="normaltextrun"/>
        </w:rPr>
        <w:t>de</w:t>
      </w:r>
      <w:r w:rsidRPr="00917B2E">
        <w:rPr>
          <w:rStyle w:val="normaltextrun"/>
        </w:rPr>
        <w:t>l nacional.</w:t>
      </w:r>
      <w:r w:rsidRPr="00917B2E">
        <w:rPr>
          <w:rStyle w:val="eop"/>
        </w:rPr>
        <w:t> </w:t>
      </w:r>
    </w:p>
    <w:p w14:paraId="59534DC5" w14:textId="16E8FF37" w:rsidR="00DE4417" w:rsidRPr="00917B2E" w:rsidRDefault="00493DE0" w:rsidP="00917B2E">
      <w:pPr>
        <w:pStyle w:val="paragraph"/>
        <w:spacing w:before="0" w:beforeAutospacing="0" w:after="200" w:afterAutospacing="0" w:line="276" w:lineRule="auto"/>
        <w:ind w:firstLine="708"/>
        <w:jc w:val="both"/>
        <w:textAlignment w:val="baseline"/>
      </w:pPr>
      <w:r w:rsidRPr="00917B2E">
        <w:rPr>
          <w:rStyle w:val="normaltextrun"/>
        </w:rPr>
        <w:t xml:space="preserve">Adhiriendo a </w:t>
      </w:r>
      <w:proofErr w:type="spellStart"/>
      <w:r w:rsidRPr="00917B2E">
        <w:rPr>
          <w:rStyle w:val="normaltextrun"/>
        </w:rPr>
        <w:t>Facciola</w:t>
      </w:r>
      <w:proofErr w:type="spellEnd"/>
      <w:r w:rsidRPr="00917B2E">
        <w:rPr>
          <w:rStyle w:val="normaltextrun"/>
        </w:rPr>
        <w:t xml:space="preserve"> y Suarez</w:t>
      </w:r>
      <w:r w:rsidR="00A54577" w:rsidRPr="00917B2E">
        <w:rPr>
          <w:rStyle w:val="normaltextrun"/>
        </w:rPr>
        <w:t xml:space="preserve"> (2018)</w:t>
      </w:r>
      <w:r w:rsidRPr="00917B2E">
        <w:rPr>
          <w:rStyle w:val="normaltextrun"/>
        </w:rPr>
        <w:t>, l</w:t>
      </w:r>
      <w:r w:rsidR="00DE4417" w:rsidRPr="00917B2E">
        <w:rPr>
          <w:rStyle w:val="normaltextrun"/>
        </w:rPr>
        <w:t xml:space="preserve">a escuela secundaria en contextos de marginalidad constituye un escenario de aprendizaje y adquisición de valores en la construcción de subjetividades por lo que su trabajo con poblaciones muy vulnerables </w:t>
      </w:r>
      <w:r w:rsidR="00A54577" w:rsidRPr="00917B2E">
        <w:rPr>
          <w:rStyle w:val="normaltextrun"/>
        </w:rPr>
        <w:t>adquiere particular relevancia</w:t>
      </w:r>
      <w:r w:rsidR="00DE4417" w:rsidRPr="00917B2E">
        <w:rPr>
          <w:rStyle w:val="normaltextrun"/>
        </w:rPr>
        <w:t>. </w:t>
      </w:r>
      <w:r w:rsidR="00DE4417" w:rsidRPr="00917B2E">
        <w:rPr>
          <w:rStyle w:val="eop"/>
        </w:rPr>
        <w:t> </w:t>
      </w:r>
    </w:p>
    <w:p w14:paraId="5AA1B0A1" w14:textId="69998DDC" w:rsidR="00741ED8" w:rsidRPr="00917B2E" w:rsidRDefault="009E24D4" w:rsidP="00917B2E">
      <w:pPr>
        <w:pStyle w:val="paragraph"/>
        <w:spacing w:before="0" w:beforeAutospacing="0" w:after="200" w:afterAutospacing="0" w:line="276" w:lineRule="auto"/>
        <w:ind w:firstLine="708"/>
        <w:jc w:val="both"/>
        <w:textAlignment w:val="baseline"/>
        <w:rPr>
          <w:rStyle w:val="normaltextrun"/>
        </w:rPr>
      </w:pPr>
      <w:r w:rsidRPr="00917B2E">
        <w:rPr>
          <w:rStyle w:val="normaltextrun"/>
        </w:rPr>
        <w:t>A</w:t>
      </w:r>
      <w:r w:rsidR="00DE4417" w:rsidRPr="00917B2E">
        <w:rPr>
          <w:rStyle w:val="normaltextrun"/>
        </w:rPr>
        <w:t xml:space="preserve">cerca de las escuelas secundarias en </w:t>
      </w:r>
      <w:r w:rsidR="00897C41" w:rsidRPr="00917B2E">
        <w:rPr>
          <w:rStyle w:val="normaltextrun"/>
        </w:rPr>
        <w:t>la P</w:t>
      </w:r>
      <w:r w:rsidR="00DE4417" w:rsidRPr="00917B2E">
        <w:rPr>
          <w:rStyle w:val="normaltextrun"/>
        </w:rPr>
        <w:t xml:space="preserve">rovincia de Buenos Aires y específicamente en zona sur, </w:t>
      </w:r>
      <w:r w:rsidRPr="00917B2E">
        <w:rPr>
          <w:rStyle w:val="normaltextrun"/>
        </w:rPr>
        <w:t>es sabido</w:t>
      </w:r>
      <w:r w:rsidR="00897C41" w:rsidRPr="00917B2E">
        <w:rPr>
          <w:rStyle w:val="normaltextrun"/>
        </w:rPr>
        <w:t xml:space="preserve"> que </w:t>
      </w:r>
      <w:r w:rsidR="00DE4417" w:rsidRPr="00917B2E">
        <w:rPr>
          <w:rStyle w:val="normaltextrun"/>
        </w:rPr>
        <w:t xml:space="preserve">las mismas constan de </w:t>
      </w:r>
      <w:r w:rsidR="00897C41" w:rsidRPr="00917B2E">
        <w:rPr>
          <w:rStyle w:val="normaltextrun"/>
        </w:rPr>
        <w:t>seis</w:t>
      </w:r>
      <w:r w:rsidR="00DE4417" w:rsidRPr="00917B2E">
        <w:rPr>
          <w:rStyle w:val="normaltextrun"/>
        </w:rPr>
        <w:t xml:space="preserve"> años</w:t>
      </w:r>
      <w:r w:rsidR="001C7689" w:rsidRPr="00917B2E">
        <w:rPr>
          <w:rStyle w:val="normaltextrun"/>
        </w:rPr>
        <w:t xml:space="preserve"> de escolaridad </w:t>
      </w:r>
      <w:r w:rsidR="001C7689" w:rsidRPr="00917B2E">
        <w:rPr>
          <w:rStyle w:val="normaltextrun"/>
        </w:rPr>
        <w:lastRenderedPageBreak/>
        <w:t>básica</w:t>
      </w:r>
      <w:r w:rsidR="00DE4417" w:rsidRPr="00917B2E">
        <w:rPr>
          <w:rStyle w:val="normaltextrun"/>
        </w:rPr>
        <w:t>, con la elección a partir de 3</w:t>
      </w:r>
      <w:r w:rsidR="00897C41" w:rsidRPr="00917B2E">
        <w:rPr>
          <w:rStyle w:val="normaltextrun"/>
        </w:rPr>
        <w:t>er</w:t>
      </w:r>
      <w:r w:rsidR="00DE4417" w:rsidRPr="00917B2E">
        <w:rPr>
          <w:rStyle w:val="normaltextrun"/>
        </w:rPr>
        <w:t xml:space="preserve"> año</w:t>
      </w:r>
      <w:r w:rsidR="00897C41" w:rsidRPr="00917B2E">
        <w:rPr>
          <w:rStyle w:val="normaltextrun"/>
        </w:rPr>
        <w:t>,</w:t>
      </w:r>
      <w:r w:rsidR="00DE4417" w:rsidRPr="00917B2E">
        <w:rPr>
          <w:rStyle w:val="normaltextrun"/>
        </w:rPr>
        <w:t xml:space="preserve"> de la orientación pedagógica que deseen. Dentro de la propuesta de orientación se encuentran: C</w:t>
      </w:r>
      <w:r w:rsidR="00897C41" w:rsidRPr="00917B2E">
        <w:rPr>
          <w:rStyle w:val="normaltextrun"/>
        </w:rPr>
        <w:t>iencias</w:t>
      </w:r>
      <w:r w:rsidR="00DE4417" w:rsidRPr="00917B2E">
        <w:rPr>
          <w:rStyle w:val="normaltextrun"/>
        </w:rPr>
        <w:t xml:space="preserve"> Sociales, C</w:t>
      </w:r>
      <w:r w:rsidR="00897C41" w:rsidRPr="00917B2E">
        <w:rPr>
          <w:rStyle w:val="normaltextrun"/>
        </w:rPr>
        <w:t>iencias</w:t>
      </w:r>
      <w:r w:rsidR="00DE4417" w:rsidRPr="00917B2E">
        <w:rPr>
          <w:rStyle w:val="normaltextrun"/>
        </w:rPr>
        <w:t xml:space="preserve"> Naturales y Economía</w:t>
      </w:r>
      <w:r w:rsidR="00897C41" w:rsidRPr="00917B2E">
        <w:rPr>
          <w:rStyle w:val="normaltextrun"/>
        </w:rPr>
        <w:t>,</w:t>
      </w:r>
      <w:r w:rsidR="00DE4417" w:rsidRPr="00917B2E">
        <w:rPr>
          <w:rStyle w:val="normaltextrun"/>
        </w:rPr>
        <w:t xml:space="preserve"> en la mayoría de las escuelas</w:t>
      </w:r>
      <w:r w:rsidR="00897C41" w:rsidRPr="00917B2E">
        <w:rPr>
          <w:rStyle w:val="normaltextrun"/>
        </w:rPr>
        <w:t>;</w:t>
      </w:r>
      <w:r w:rsidR="00DE4417" w:rsidRPr="00917B2E">
        <w:rPr>
          <w:rStyle w:val="normaltextrun"/>
        </w:rPr>
        <w:t xml:space="preserve"> algunas </w:t>
      </w:r>
      <w:r w:rsidR="00897C41" w:rsidRPr="00917B2E">
        <w:rPr>
          <w:rStyle w:val="normaltextrun"/>
        </w:rPr>
        <w:t xml:space="preserve">de ellas </w:t>
      </w:r>
      <w:r w:rsidR="00DE4417" w:rsidRPr="00917B2E">
        <w:rPr>
          <w:rStyle w:val="normaltextrun"/>
        </w:rPr>
        <w:t>cuentan además</w:t>
      </w:r>
      <w:r w:rsidR="00897C41" w:rsidRPr="00917B2E">
        <w:rPr>
          <w:rStyle w:val="normaltextrun"/>
        </w:rPr>
        <w:t>,</w:t>
      </w:r>
      <w:r w:rsidR="00DE4417" w:rsidRPr="00917B2E">
        <w:rPr>
          <w:rStyle w:val="normaltextrun"/>
        </w:rPr>
        <w:t xml:space="preserve"> con orientación en Lenguas Extranjeras. </w:t>
      </w:r>
      <w:r w:rsidR="00DE4417" w:rsidRPr="00917B2E">
        <w:rPr>
          <w:rStyle w:val="eop"/>
        </w:rPr>
        <w:t> </w:t>
      </w:r>
      <w:r w:rsidR="00DE4417" w:rsidRPr="00917B2E">
        <w:rPr>
          <w:rStyle w:val="normaltextrun"/>
        </w:rPr>
        <w:t xml:space="preserve">Otro aspecto destacado es que </w:t>
      </w:r>
      <w:r w:rsidR="00237D4A" w:rsidRPr="00917B2E">
        <w:rPr>
          <w:rStyle w:val="normaltextrun"/>
        </w:rPr>
        <w:t>la mayoría de la</w:t>
      </w:r>
      <w:r w:rsidR="00B961FF" w:rsidRPr="00917B2E">
        <w:rPr>
          <w:rStyle w:val="normaltextrun"/>
        </w:rPr>
        <w:t>s</w:t>
      </w:r>
      <w:r w:rsidR="00237D4A" w:rsidRPr="00917B2E">
        <w:rPr>
          <w:rStyle w:val="normaltextrun"/>
        </w:rPr>
        <w:t xml:space="preserve"> escuelas secundarias </w:t>
      </w:r>
      <w:r w:rsidR="00DE4417" w:rsidRPr="00917B2E">
        <w:rPr>
          <w:rStyle w:val="normaltextrun"/>
        </w:rPr>
        <w:t xml:space="preserve">comparten tiempo y espacio físico </w:t>
      </w:r>
      <w:r w:rsidR="005139A5" w:rsidRPr="00917B2E">
        <w:rPr>
          <w:rStyle w:val="normaltextrun"/>
        </w:rPr>
        <w:t>con las Escuelas P</w:t>
      </w:r>
      <w:r w:rsidR="00DE4417" w:rsidRPr="00917B2E">
        <w:rPr>
          <w:rStyle w:val="normaltextrun"/>
        </w:rPr>
        <w:t xml:space="preserve">rimarias </w:t>
      </w:r>
      <w:r w:rsidR="005139A5" w:rsidRPr="00917B2E">
        <w:rPr>
          <w:rStyle w:val="normaltextrun"/>
        </w:rPr>
        <w:t xml:space="preserve">Básicas </w:t>
      </w:r>
      <w:r w:rsidR="00DE4417" w:rsidRPr="00917B2E">
        <w:rPr>
          <w:rStyle w:val="normaltextrun"/>
        </w:rPr>
        <w:t xml:space="preserve">(EPB), con pequeñas diferencias en horarios de ingreso y salida del alumnado, debido a la carga horaria mayor en </w:t>
      </w:r>
      <w:r w:rsidR="00897C41" w:rsidRPr="00917B2E">
        <w:rPr>
          <w:rStyle w:val="normaltextrun"/>
        </w:rPr>
        <w:t xml:space="preserve">la </w:t>
      </w:r>
      <w:r w:rsidR="00DE4417" w:rsidRPr="00917B2E">
        <w:rPr>
          <w:rStyle w:val="normaltextrun"/>
        </w:rPr>
        <w:t xml:space="preserve">educación media. </w:t>
      </w:r>
    </w:p>
    <w:p w14:paraId="6DBD59C4" w14:textId="41010272" w:rsidR="00EF59C3" w:rsidRPr="00917B2E" w:rsidRDefault="00DE4417" w:rsidP="00917B2E">
      <w:pPr>
        <w:pStyle w:val="paragraph"/>
        <w:spacing w:before="0" w:beforeAutospacing="0" w:after="200" w:afterAutospacing="0" w:line="276" w:lineRule="auto"/>
        <w:ind w:firstLine="708"/>
        <w:jc w:val="both"/>
        <w:textAlignment w:val="baseline"/>
        <w:rPr>
          <w:rStyle w:val="normaltextrun"/>
        </w:rPr>
      </w:pPr>
      <w:r w:rsidRPr="00917B2E">
        <w:rPr>
          <w:rStyle w:val="normaltextrun"/>
        </w:rPr>
        <w:t>Cabe señalar que las propuestas pedagógicas</w:t>
      </w:r>
      <w:r w:rsidR="00897C41" w:rsidRPr="00917B2E">
        <w:rPr>
          <w:rStyle w:val="normaltextrun"/>
        </w:rPr>
        <w:t>,</w:t>
      </w:r>
      <w:r w:rsidRPr="00917B2E">
        <w:rPr>
          <w:rStyle w:val="normaltextrun"/>
        </w:rPr>
        <w:t xml:space="preserve"> en </w:t>
      </w:r>
      <w:r w:rsidR="00897C41" w:rsidRPr="00917B2E">
        <w:rPr>
          <w:rStyle w:val="normaltextrun"/>
        </w:rPr>
        <w:t xml:space="preserve">lo concerniente a los </w:t>
      </w:r>
      <w:r w:rsidRPr="00917B2E">
        <w:rPr>
          <w:rStyle w:val="normaltextrun"/>
        </w:rPr>
        <w:t>contenidos</w:t>
      </w:r>
      <w:r w:rsidR="00CC4DE6" w:rsidRPr="00917B2E">
        <w:rPr>
          <w:rStyle w:val="normaltextrun"/>
        </w:rPr>
        <w:t xml:space="preserve"> o </w:t>
      </w:r>
      <w:r w:rsidR="00897C41" w:rsidRPr="00917B2E">
        <w:rPr>
          <w:rStyle w:val="normaltextrun"/>
        </w:rPr>
        <w:t xml:space="preserve">los </w:t>
      </w:r>
      <w:r w:rsidR="00CC4DE6" w:rsidRPr="00917B2E">
        <w:rPr>
          <w:rStyle w:val="normaltextrun"/>
        </w:rPr>
        <w:t>lineamientos</w:t>
      </w:r>
      <w:r w:rsidR="00741ED8" w:rsidRPr="00917B2E">
        <w:rPr>
          <w:rStyle w:val="normaltextrun"/>
        </w:rPr>
        <w:t xml:space="preserve"> curriculares,</w:t>
      </w:r>
      <w:r w:rsidR="001211DB" w:rsidRPr="00917B2E">
        <w:rPr>
          <w:rStyle w:val="normaltextrun"/>
        </w:rPr>
        <w:t> son l</w:t>
      </w:r>
      <w:r w:rsidR="00897C41" w:rsidRPr="00917B2E">
        <w:rPr>
          <w:rStyle w:val="normaltextrun"/>
        </w:rPr>
        <w:t>a</w:t>
      </w:r>
      <w:r w:rsidR="001211DB" w:rsidRPr="00917B2E">
        <w:rPr>
          <w:rStyle w:val="normaltextrun"/>
        </w:rPr>
        <w:t>s mism</w:t>
      </w:r>
      <w:r w:rsidR="00897C41" w:rsidRPr="00917B2E">
        <w:rPr>
          <w:rStyle w:val="normaltextrun"/>
        </w:rPr>
        <w:t>a</w:t>
      </w:r>
      <w:r w:rsidRPr="00917B2E">
        <w:rPr>
          <w:rStyle w:val="normaltextrun"/>
        </w:rPr>
        <w:t>s</w:t>
      </w:r>
      <w:r w:rsidR="00EF59C3" w:rsidRPr="00917B2E">
        <w:rPr>
          <w:rStyle w:val="normaltextrun"/>
        </w:rPr>
        <w:t xml:space="preserve"> </w:t>
      </w:r>
      <w:r w:rsidRPr="00917B2E">
        <w:rPr>
          <w:rStyle w:val="normaltextrun"/>
        </w:rPr>
        <w:t xml:space="preserve">presentadas </w:t>
      </w:r>
      <w:r w:rsidR="00EF59C3" w:rsidRPr="00917B2E">
        <w:rPr>
          <w:rStyle w:val="normaltextrun"/>
        </w:rPr>
        <w:t xml:space="preserve">formalmente </w:t>
      </w:r>
      <w:r w:rsidRPr="00917B2E">
        <w:rPr>
          <w:rStyle w:val="normaltextrun"/>
        </w:rPr>
        <w:t>en escuelas estatales céntricas</w:t>
      </w:r>
      <w:r w:rsidR="00CC4DE6" w:rsidRPr="00917B2E">
        <w:rPr>
          <w:rStyle w:val="normaltextrun"/>
        </w:rPr>
        <w:t xml:space="preserve"> </w:t>
      </w:r>
      <w:r w:rsidR="00897C41" w:rsidRPr="00917B2E">
        <w:rPr>
          <w:rStyle w:val="normaltextrun"/>
        </w:rPr>
        <w:t xml:space="preserve">y en las </w:t>
      </w:r>
      <w:r w:rsidR="00CC4DE6" w:rsidRPr="00917B2E">
        <w:rPr>
          <w:rStyle w:val="normaltextrun"/>
        </w:rPr>
        <w:t>privadas</w:t>
      </w:r>
      <w:r w:rsidR="001C7689" w:rsidRPr="00917B2E">
        <w:rPr>
          <w:rStyle w:val="normaltextrun"/>
        </w:rPr>
        <w:t>,</w:t>
      </w:r>
      <w:r w:rsidR="00897C41" w:rsidRPr="00917B2E">
        <w:rPr>
          <w:rStyle w:val="normaltextrun"/>
        </w:rPr>
        <w:t xml:space="preserve"> así como en </w:t>
      </w:r>
      <w:r w:rsidRPr="00917B2E">
        <w:rPr>
          <w:rStyle w:val="normaltextrun"/>
        </w:rPr>
        <w:t xml:space="preserve">las lindantes a </w:t>
      </w:r>
      <w:r w:rsidR="00897C41" w:rsidRPr="00917B2E">
        <w:rPr>
          <w:rStyle w:val="normaltextrun"/>
        </w:rPr>
        <w:t xml:space="preserve">los </w:t>
      </w:r>
      <w:r w:rsidRPr="00917B2E">
        <w:rPr>
          <w:rStyle w:val="normaltextrun"/>
        </w:rPr>
        <w:t xml:space="preserve">asentamientos, </w:t>
      </w:r>
      <w:r w:rsidR="00E67701" w:rsidRPr="00917B2E">
        <w:rPr>
          <w:rStyle w:val="normaltextrun"/>
        </w:rPr>
        <w:t>muchas de ellas denominadas o</w:t>
      </w:r>
      <w:r w:rsidR="005139A5" w:rsidRPr="00917B2E">
        <w:rPr>
          <w:rStyle w:val="normaltextrun"/>
        </w:rPr>
        <w:t xml:space="preserve"> consideradas de </w:t>
      </w:r>
      <w:r w:rsidR="005139A5" w:rsidRPr="00917B2E">
        <w:t>Riesgo pedagógico</w:t>
      </w:r>
      <w:r w:rsidR="00EF59C3" w:rsidRPr="00917B2E">
        <w:t xml:space="preserve"> -</w:t>
      </w:r>
      <w:r w:rsidR="005139A5" w:rsidRPr="00917B2E">
        <w:t>escuelas que reciben alumnos con bajo rendimiento académico</w:t>
      </w:r>
      <w:r w:rsidR="00EF59C3" w:rsidRPr="00917B2E">
        <w:t>-</w:t>
      </w:r>
      <w:r w:rsidR="00EF59C3" w:rsidRPr="00917B2E">
        <w:rPr>
          <w:rStyle w:val="normaltextrun"/>
        </w:rPr>
        <w:t>. El concepto de riesgo pedagógico es mencionado</w:t>
      </w:r>
      <w:r w:rsidR="00A12B10" w:rsidRPr="00917B2E">
        <w:rPr>
          <w:rStyle w:val="normaltextrun"/>
        </w:rPr>
        <w:t xml:space="preserve"> en </w:t>
      </w:r>
      <w:r w:rsidR="00EF59C3" w:rsidRPr="00917B2E">
        <w:t>Castilla y López (2006) y en</w:t>
      </w:r>
      <w:r w:rsidR="00A12B10" w:rsidRPr="00917B2E">
        <w:rPr>
          <w:rStyle w:val="normaltextrun"/>
        </w:rPr>
        <w:t xml:space="preserve"> </w:t>
      </w:r>
      <w:r w:rsidR="00E53F3E" w:rsidRPr="00E53F3E">
        <w:t>Guz</w:t>
      </w:r>
      <w:r w:rsidR="00E53F3E">
        <w:t>mán Saldaña, García Cruz</w:t>
      </w:r>
      <w:r w:rsidR="00E53F3E" w:rsidRPr="00E53F3E">
        <w:t>, Martínez</w:t>
      </w:r>
      <w:r w:rsidR="00E53F3E">
        <w:t>-</w:t>
      </w:r>
      <w:r w:rsidR="00E53F3E" w:rsidRPr="00E53F3E">
        <w:t xml:space="preserve"> Mar</w:t>
      </w:r>
      <w:r w:rsidR="00E53F3E">
        <w:t>tínez, J., Fonseca Hernández,</w:t>
      </w:r>
      <w:r w:rsidR="00E53F3E" w:rsidRPr="00E53F3E">
        <w:t xml:space="preserve"> y Castillo Arreola</w:t>
      </w:r>
      <w:r w:rsidR="00E53F3E">
        <w:t xml:space="preserve"> </w:t>
      </w:r>
      <w:r w:rsidR="00E53F3E" w:rsidRPr="00E53F3E">
        <w:t>(2007)</w:t>
      </w:r>
      <w:r w:rsidR="00EF59C3" w:rsidRPr="00917B2E">
        <w:rPr>
          <w:rStyle w:val="normaltextrun"/>
        </w:rPr>
        <w:t xml:space="preserve">, al cual es menester adicionar el de </w:t>
      </w:r>
      <w:r w:rsidR="00EF59C3" w:rsidRPr="00917B2E">
        <w:t>Riesgo Social -</w:t>
      </w:r>
      <w:r w:rsidR="00E67701" w:rsidRPr="00917B2E">
        <w:t>alumnos</w:t>
      </w:r>
      <w:r w:rsidR="005139A5" w:rsidRPr="00917B2E">
        <w:t xml:space="preserve"> pertenecientes a asentamientos y villas cercanas a las escuelas</w:t>
      </w:r>
      <w:r w:rsidRPr="00917B2E">
        <w:rPr>
          <w:rStyle w:val="normaltextrun"/>
        </w:rPr>
        <w:t xml:space="preserve"> donde existe riesgo </w:t>
      </w:r>
      <w:proofErr w:type="spellStart"/>
      <w:r w:rsidRPr="00917B2E">
        <w:rPr>
          <w:rStyle w:val="normaltextrun"/>
        </w:rPr>
        <w:t>soci</w:t>
      </w:r>
      <w:r w:rsidR="00C842C7" w:rsidRPr="00917B2E">
        <w:rPr>
          <w:rStyle w:val="normaltextrun"/>
        </w:rPr>
        <w:t>oambiental</w:t>
      </w:r>
      <w:proofErr w:type="spellEnd"/>
      <w:r w:rsidR="00EF59C3" w:rsidRPr="00917B2E">
        <w:rPr>
          <w:rStyle w:val="normaltextrun"/>
        </w:rPr>
        <w:t xml:space="preserve">-, abordado en </w:t>
      </w:r>
      <w:r w:rsidR="00C842C7" w:rsidRPr="00917B2E">
        <w:rPr>
          <w:rStyle w:val="normaltextrun"/>
        </w:rPr>
        <w:t>García (2019)</w:t>
      </w:r>
      <w:r w:rsidR="00EF59C3" w:rsidRPr="00917B2E">
        <w:rPr>
          <w:rStyle w:val="normaltextrun"/>
        </w:rPr>
        <w:t xml:space="preserve">. </w:t>
      </w:r>
    </w:p>
    <w:p w14:paraId="3775B906" w14:textId="29B39008" w:rsidR="00C728F1" w:rsidRPr="00917B2E" w:rsidRDefault="00EF59C3" w:rsidP="00917B2E">
      <w:pPr>
        <w:pStyle w:val="paragraph"/>
        <w:spacing w:before="0" w:beforeAutospacing="0" w:after="200" w:afterAutospacing="0" w:line="276" w:lineRule="auto"/>
        <w:ind w:firstLine="708"/>
        <w:jc w:val="both"/>
        <w:textAlignment w:val="baseline"/>
        <w:rPr>
          <w:rStyle w:val="normaltextrun"/>
        </w:rPr>
      </w:pPr>
      <w:r w:rsidRPr="00917B2E">
        <w:rPr>
          <w:rStyle w:val="normaltextrun"/>
        </w:rPr>
        <w:t>En el caso de riesgo pedagógico y social</w:t>
      </w:r>
      <w:r w:rsidR="0032634B" w:rsidRPr="00917B2E">
        <w:rPr>
          <w:rStyle w:val="normaltextrun"/>
        </w:rPr>
        <w:t xml:space="preserve"> puede existir</w:t>
      </w:r>
      <w:r w:rsidR="001211DB" w:rsidRPr="00917B2E">
        <w:rPr>
          <w:rStyle w:val="normaltextrun"/>
        </w:rPr>
        <w:t xml:space="preserve"> una mínima adaptación curricular</w:t>
      </w:r>
      <w:r w:rsidRPr="00917B2E">
        <w:rPr>
          <w:rStyle w:val="normaltextrun"/>
        </w:rPr>
        <w:t xml:space="preserve"> -</w:t>
      </w:r>
      <w:r w:rsidRPr="00917B2E">
        <w:t xml:space="preserve">alto riesgo </w:t>
      </w:r>
      <w:r w:rsidR="00D558DA" w:rsidRPr="00917B2E">
        <w:t>son escuelas cercanas a zonas de inflamables por proximidad a depósitos de sustancias inflamables o explosivas, incluyen algunos asenta</w:t>
      </w:r>
      <w:r w:rsidRPr="00917B2E">
        <w:t>mientos y villas de alrededores-</w:t>
      </w:r>
      <w:r w:rsidR="00DE4417" w:rsidRPr="00917B2E">
        <w:rPr>
          <w:rStyle w:val="normaltextrun"/>
        </w:rPr>
        <w:t xml:space="preserve">.  Estas escuelas se ubican en sectores de riesgo </w:t>
      </w:r>
      <w:r w:rsidR="0032634B" w:rsidRPr="00917B2E">
        <w:rPr>
          <w:rStyle w:val="normaltextrun"/>
        </w:rPr>
        <w:t xml:space="preserve">tanto </w:t>
      </w:r>
      <w:r w:rsidR="00DE4417" w:rsidRPr="00917B2E">
        <w:rPr>
          <w:rStyle w:val="normaltextrun"/>
        </w:rPr>
        <w:t xml:space="preserve">ambiental </w:t>
      </w:r>
      <w:r w:rsidR="0032634B" w:rsidRPr="00917B2E">
        <w:rPr>
          <w:rStyle w:val="normaltextrun"/>
        </w:rPr>
        <w:t xml:space="preserve">como </w:t>
      </w:r>
      <w:r w:rsidR="00DE4417" w:rsidRPr="00917B2E">
        <w:rPr>
          <w:rStyle w:val="normaltextrun"/>
        </w:rPr>
        <w:t>pedagógico</w:t>
      </w:r>
      <w:r w:rsidR="0032634B" w:rsidRPr="00917B2E">
        <w:rPr>
          <w:rStyle w:val="normaltextrun"/>
        </w:rPr>
        <w:t xml:space="preserve"> y cuentan </w:t>
      </w:r>
      <w:r w:rsidR="00DE4417" w:rsidRPr="00917B2E">
        <w:rPr>
          <w:rStyle w:val="normaltextrun"/>
        </w:rPr>
        <w:t xml:space="preserve">con concurrencia de alumnos con </w:t>
      </w:r>
      <w:r w:rsidR="00D558DA" w:rsidRPr="00917B2E">
        <w:rPr>
          <w:rStyle w:val="normaltextrun"/>
        </w:rPr>
        <w:t>cercanía domiciliaria o proveniente</w:t>
      </w:r>
      <w:r w:rsidR="00DE4417" w:rsidRPr="00917B2E">
        <w:rPr>
          <w:rStyle w:val="normaltextrun"/>
        </w:rPr>
        <w:t xml:space="preserve"> de asentamientos, villas y casas</w:t>
      </w:r>
      <w:r w:rsidR="00A308D3">
        <w:rPr>
          <w:rStyle w:val="normaltextrun"/>
        </w:rPr>
        <w:t> lindantes de la zona con</w:t>
      </w:r>
      <w:r w:rsidR="00DE4417" w:rsidRPr="00917B2E">
        <w:rPr>
          <w:rStyle w:val="normaltextrun"/>
        </w:rPr>
        <w:t xml:space="preserve"> un bajo rendimiento educativo. </w:t>
      </w:r>
    </w:p>
    <w:p w14:paraId="0801FBF0" w14:textId="5B740B95" w:rsidR="001211DB" w:rsidRPr="00917B2E" w:rsidRDefault="00525AE4" w:rsidP="00917B2E">
      <w:pPr>
        <w:pStyle w:val="paragraph"/>
        <w:spacing w:before="0" w:beforeAutospacing="0" w:after="200" w:afterAutospacing="0" w:line="276" w:lineRule="auto"/>
        <w:ind w:firstLine="708"/>
        <w:jc w:val="both"/>
        <w:textAlignment w:val="baseline"/>
        <w:rPr>
          <w:rStyle w:val="normaltextrun"/>
        </w:rPr>
      </w:pPr>
      <w:r>
        <w:t>Una de las problemáticas observadas remite a</w:t>
      </w:r>
      <w:r w:rsidR="00FF2045" w:rsidRPr="00917B2E">
        <w:t xml:space="preserve"> </w:t>
      </w:r>
      <w:r w:rsidR="001211DB" w:rsidRPr="00917B2E">
        <w:rPr>
          <w:rStyle w:val="normaltextrun"/>
        </w:rPr>
        <w:t>l</w:t>
      </w:r>
      <w:r w:rsidR="00DE4417" w:rsidRPr="00917B2E">
        <w:rPr>
          <w:rStyle w:val="normaltextrun"/>
        </w:rPr>
        <w:t>a propuesta pedagógica</w:t>
      </w:r>
      <w:r>
        <w:rPr>
          <w:rStyle w:val="normaltextrun"/>
        </w:rPr>
        <w:t>, la cual</w:t>
      </w:r>
      <w:r w:rsidR="00DE4417" w:rsidRPr="00917B2E">
        <w:rPr>
          <w:rStyle w:val="normaltextrun"/>
        </w:rPr>
        <w:t xml:space="preserve"> no difiere de</w:t>
      </w:r>
      <w:r w:rsidR="00C842C7" w:rsidRPr="00917B2E">
        <w:rPr>
          <w:rStyle w:val="normaltextrun"/>
        </w:rPr>
        <w:t xml:space="preserve"> aquellas escuelas más</w:t>
      </w:r>
      <w:r w:rsidR="00DE4417" w:rsidRPr="00917B2E">
        <w:rPr>
          <w:rStyle w:val="normaltextrun"/>
        </w:rPr>
        <w:t xml:space="preserve"> céntricas, </w:t>
      </w:r>
      <w:r>
        <w:rPr>
          <w:rStyle w:val="normaltextrun"/>
        </w:rPr>
        <w:t>condición</w:t>
      </w:r>
      <w:r w:rsidR="00DE4417" w:rsidRPr="00917B2E">
        <w:rPr>
          <w:rStyle w:val="normaltextrun"/>
        </w:rPr>
        <w:t xml:space="preserve"> </w:t>
      </w:r>
      <w:r w:rsidR="0032634B" w:rsidRPr="00917B2E">
        <w:rPr>
          <w:rStyle w:val="normaltextrun"/>
        </w:rPr>
        <w:t xml:space="preserve">que </w:t>
      </w:r>
      <w:r>
        <w:rPr>
          <w:rStyle w:val="normaltextrun"/>
        </w:rPr>
        <w:t xml:space="preserve">nos permite </w:t>
      </w:r>
      <w:r w:rsidR="0032634B" w:rsidRPr="00917B2E">
        <w:rPr>
          <w:rStyle w:val="normaltextrun"/>
        </w:rPr>
        <w:t xml:space="preserve">afirmar que </w:t>
      </w:r>
      <w:r w:rsidR="00DE4417" w:rsidRPr="00917B2E">
        <w:rPr>
          <w:rStyle w:val="normaltextrun"/>
        </w:rPr>
        <w:t xml:space="preserve">las estrategias pedagógicas y los objetivos propuestos </w:t>
      </w:r>
      <w:r>
        <w:rPr>
          <w:rStyle w:val="normaltextrun"/>
        </w:rPr>
        <w:t>al no adecuarse, dificultan</w:t>
      </w:r>
      <w:r w:rsidR="00DE4417" w:rsidRPr="00917B2E">
        <w:rPr>
          <w:rStyle w:val="normaltextrun"/>
        </w:rPr>
        <w:t xml:space="preserve"> la permanencia y </w:t>
      </w:r>
      <w:r w:rsidR="0032634B" w:rsidRPr="00917B2E">
        <w:rPr>
          <w:rStyle w:val="normaltextrun"/>
        </w:rPr>
        <w:t xml:space="preserve">la </w:t>
      </w:r>
      <w:r w:rsidR="00FF2045" w:rsidRPr="00917B2E">
        <w:rPr>
          <w:rStyle w:val="normaltextrun"/>
        </w:rPr>
        <w:t>promoción de los adolescentes. La situación planteada, refiere a una</w:t>
      </w:r>
      <w:r w:rsidR="0032634B" w:rsidRPr="00917B2E">
        <w:rPr>
          <w:rStyle w:val="normaltextrun"/>
        </w:rPr>
        <w:t xml:space="preserve"> realidad, </w:t>
      </w:r>
      <w:r w:rsidR="00FF2045" w:rsidRPr="00917B2E">
        <w:rPr>
          <w:rStyle w:val="normaltextrun"/>
        </w:rPr>
        <w:t xml:space="preserve">en </w:t>
      </w:r>
      <w:r w:rsidR="0032634B" w:rsidRPr="00917B2E">
        <w:rPr>
          <w:rStyle w:val="normaltextrun"/>
        </w:rPr>
        <w:t xml:space="preserve">la </w:t>
      </w:r>
      <w:r w:rsidR="00DE4417" w:rsidRPr="00917B2E">
        <w:rPr>
          <w:rStyle w:val="normaltextrun"/>
        </w:rPr>
        <w:t>falta de recursos de enseñanza-aprendizaje</w:t>
      </w:r>
      <w:r w:rsidR="0032634B" w:rsidRPr="00917B2E">
        <w:rPr>
          <w:rStyle w:val="normaltextrun"/>
        </w:rPr>
        <w:t xml:space="preserve"> y la escasa o nula </w:t>
      </w:r>
      <w:r w:rsidR="00741ED8" w:rsidRPr="00917B2E">
        <w:rPr>
          <w:rStyle w:val="normaltextrun"/>
        </w:rPr>
        <w:t>formación</w:t>
      </w:r>
      <w:r w:rsidR="00CC7ACF" w:rsidRPr="00917B2E">
        <w:rPr>
          <w:rStyle w:val="normaltextrun"/>
        </w:rPr>
        <w:t xml:space="preserve"> docente para </w:t>
      </w:r>
      <w:r w:rsidR="0032634B" w:rsidRPr="00917B2E">
        <w:rPr>
          <w:rStyle w:val="normaltextrun"/>
        </w:rPr>
        <w:t xml:space="preserve">tal </w:t>
      </w:r>
      <w:r w:rsidR="00CC7ACF" w:rsidRPr="00917B2E">
        <w:rPr>
          <w:rStyle w:val="normaltextrun"/>
        </w:rPr>
        <w:t>reto educativo</w:t>
      </w:r>
      <w:r w:rsidR="00FF2045" w:rsidRPr="00917B2E">
        <w:rPr>
          <w:rStyle w:val="normaltextrun"/>
        </w:rPr>
        <w:t xml:space="preserve"> y la respuesta distintiva del alumnado en cada propuesta de enseñanza</w:t>
      </w:r>
      <w:r w:rsidR="00CC7ACF" w:rsidRPr="00917B2E">
        <w:rPr>
          <w:rStyle w:val="normaltextrun"/>
        </w:rPr>
        <w:t>. Otro aspecto</w:t>
      </w:r>
      <w:r w:rsidR="0032634B" w:rsidRPr="00917B2E">
        <w:rPr>
          <w:rStyle w:val="normaltextrun"/>
        </w:rPr>
        <w:t xml:space="preserve"> importante </w:t>
      </w:r>
      <w:r w:rsidR="00CC7ACF" w:rsidRPr="00917B2E">
        <w:rPr>
          <w:rStyle w:val="normaltextrun"/>
        </w:rPr>
        <w:t xml:space="preserve"> </w:t>
      </w:r>
      <w:r w:rsidR="0032634B" w:rsidRPr="00917B2E">
        <w:rPr>
          <w:rStyle w:val="normaltextrun"/>
        </w:rPr>
        <w:t xml:space="preserve">por tener en cuenta es </w:t>
      </w:r>
      <w:r w:rsidR="00CC7ACF" w:rsidRPr="00917B2E">
        <w:rPr>
          <w:rStyle w:val="normaltextrun"/>
        </w:rPr>
        <w:t>la implementación de conoc</w:t>
      </w:r>
      <w:r w:rsidR="00741ED8" w:rsidRPr="00917B2E">
        <w:rPr>
          <w:rStyle w:val="normaltextrun"/>
        </w:rPr>
        <w:t xml:space="preserve">imientos tecnológicos </w:t>
      </w:r>
      <w:r w:rsidR="00CC7ACF" w:rsidRPr="00917B2E">
        <w:rPr>
          <w:rStyle w:val="normaltextrun"/>
        </w:rPr>
        <w:t xml:space="preserve">que requiere un docente </w:t>
      </w:r>
      <w:r w:rsidR="00261D9B" w:rsidRPr="00917B2E">
        <w:rPr>
          <w:rStyle w:val="normaltextrun"/>
        </w:rPr>
        <w:t xml:space="preserve">capacitado </w:t>
      </w:r>
      <w:r w:rsidR="00CC7ACF" w:rsidRPr="00917B2E">
        <w:rPr>
          <w:rStyle w:val="normaltextrun"/>
        </w:rPr>
        <w:t xml:space="preserve">para </w:t>
      </w:r>
      <w:r w:rsidR="0032634B" w:rsidRPr="00917B2E">
        <w:rPr>
          <w:rStyle w:val="normaltextrun"/>
        </w:rPr>
        <w:t>la implementación</w:t>
      </w:r>
      <w:r w:rsidR="00CC7ACF" w:rsidRPr="00917B2E">
        <w:rPr>
          <w:rStyle w:val="normaltextrun"/>
        </w:rPr>
        <w:t xml:space="preserve"> de aulas virtuales,</w:t>
      </w:r>
      <w:r w:rsidR="00261D9B" w:rsidRPr="00917B2E">
        <w:rPr>
          <w:rStyle w:val="normaltextrun"/>
        </w:rPr>
        <w:t xml:space="preserve"> los que muchas veces</w:t>
      </w:r>
      <w:r w:rsidR="00CC7ACF" w:rsidRPr="00917B2E">
        <w:rPr>
          <w:rStyle w:val="normaltextrun"/>
        </w:rPr>
        <w:t xml:space="preserve"> con mínimos recursos </w:t>
      </w:r>
      <w:r w:rsidR="00261D9B" w:rsidRPr="00917B2E">
        <w:rPr>
          <w:rStyle w:val="normaltextrun"/>
        </w:rPr>
        <w:t>y</w:t>
      </w:r>
      <w:r w:rsidR="00DE4417" w:rsidRPr="00917B2E">
        <w:rPr>
          <w:rStyle w:val="normaltextrun"/>
        </w:rPr>
        <w:t xml:space="preserve"> falta de motivación </w:t>
      </w:r>
      <w:r w:rsidR="00261D9B" w:rsidRPr="00917B2E">
        <w:rPr>
          <w:rStyle w:val="normaltextrun"/>
        </w:rPr>
        <w:t xml:space="preserve">del alumnado </w:t>
      </w:r>
      <w:r w:rsidR="00DE4417" w:rsidRPr="00917B2E">
        <w:rPr>
          <w:rStyle w:val="normaltextrun"/>
        </w:rPr>
        <w:t>hacia el aprendizaje escolar</w:t>
      </w:r>
      <w:r w:rsidR="001211DB" w:rsidRPr="00917B2E">
        <w:rPr>
          <w:rStyle w:val="normaltextrun"/>
        </w:rPr>
        <w:t>,</w:t>
      </w:r>
      <w:r w:rsidR="00741ED8" w:rsidRPr="00917B2E">
        <w:rPr>
          <w:rStyle w:val="normaltextrun"/>
        </w:rPr>
        <w:t xml:space="preserve"> </w:t>
      </w:r>
      <w:r w:rsidR="00261D9B" w:rsidRPr="00917B2E">
        <w:rPr>
          <w:rStyle w:val="normaltextrun"/>
        </w:rPr>
        <w:t>diariamente se propone enseñar</w:t>
      </w:r>
      <w:r w:rsidR="00DE4417" w:rsidRPr="00917B2E">
        <w:rPr>
          <w:rStyle w:val="normaltextrun"/>
        </w:rPr>
        <w:t xml:space="preserve">. </w:t>
      </w:r>
      <w:r w:rsidR="00EF59C3" w:rsidRPr="00917B2E">
        <w:rPr>
          <w:rStyle w:val="normaltextrun"/>
        </w:rPr>
        <w:t>Esta dinámica o</w:t>
      </w:r>
      <w:r w:rsidR="00FF2045" w:rsidRPr="00917B2E">
        <w:rPr>
          <w:rStyle w:val="normaltextrun"/>
        </w:rPr>
        <w:t>bserva la distancia</w:t>
      </w:r>
      <w:r w:rsidR="00DE4417" w:rsidRPr="00917B2E">
        <w:rPr>
          <w:rStyle w:val="normaltextrun"/>
        </w:rPr>
        <w:t xml:space="preserve"> de </w:t>
      </w:r>
      <w:r w:rsidR="0032634B" w:rsidRPr="00917B2E">
        <w:rPr>
          <w:rStyle w:val="normaltextrun"/>
        </w:rPr>
        <w:t xml:space="preserve">la </w:t>
      </w:r>
      <w:r w:rsidR="00DE4417" w:rsidRPr="00917B2E">
        <w:rPr>
          <w:rStyle w:val="normaltextrun"/>
        </w:rPr>
        <w:t>cotidianeidad qu</w:t>
      </w:r>
      <w:r w:rsidR="00741ED8" w:rsidRPr="00917B2E">
        <w:rPr>
          <w:rStyle w:val="normaltextrun"/>
        </w:rPr>
        <w:t>e los contenidos</w:t>
      </w:r>
      <w:r w:rsidR="00FF2045" w:rsidRPr="00917B2E">
        <w:rPr>
          <w:rStyle w:val="normaltextrun"/>
        </w:rPr>
        <w:t xml:space="preserve"> poseen, en</w:t>
      </w:r>
      <w:r w:rsidR="00741ED8" w:rsidRPr="00917B2E">
        <w:rPr>
          <w:rStyle w:val="normaltextrun"/>
        </w:rPr>
        <w:t xml:space="preserve"> la inadecuación</w:t>
      </w:r>
      <w:r w:rsidR="00DE4417" w:rsidRPr="00917B2E">
        <w:rPr>
          <w:rStyle w:val="normaltextrun"/>
        </w:rPr>
        <w:t xml:space="preserve"> </w:t>
      </w:r>
      <w:r w:rsidR="0032634B" w:rsidRPr="00917B2E">
        <w:rPr>
          <w:rStyle w:val="normaltextrun"/>
        </w:rPr>
        <w:t xml:space="preserve">de  </w:t>
      </w:r>
      <w:r w:rsidR="00DE4417" w:rsidRPr="00917B2E">
        <w:rPr>
          <w:rStyle w:val="normaltextrun"/>
        </w:rPr>
        <w:t>la zona psíquica de los alumnos</w:t>
      </w:r>
      <w:r w:rsidR="00EF59C3" w:rsidRPr="00917B2E">
        <w:rPr>
          <w:rStyle w:val="normaltextrun"/>
        </w:rPr>
        <w:t>,</w:t>
      </w:r>
      <w:r w:rsidR="00DE4417" w:rsidRPr="00917B2E">
        <w:rPr>
          <w:rStyle w:val="normaltextrun"/>
        </w:rPr>
        <w:t xml:space="preserve"> y su desarrollo potencial</w:t>
      </w:r>
      <w:r w:rsidR="001211DB" w:rsidRPr="00917B2E">
        <w:rPr>
          <w:rStyle w:val="normaltextrun"/>
        </w:rPr>
        <w:t xml:space="preserve"> </w:t>
      </w:r>
      <w:r w:rsidR="00EF59C3" w:rsidRPr="00917B2E">
        <w:rPr>
          <w:rStyle w:val="normaltextrun"/>
        </w:rPr>
        <w:t>(</w:t>
      </w:r>
      <w:r w:rsidR="00711812" w:rsidRPr="00917B2E">
        <w:rPr>
          <w:rStyle w:val="normaltextrun"/>
        </w:rPr>
        <w:t>González</w:t>
      </w:r>
      <w:r w:rsidR="00EF59C3" w:rsidRPr="00917B2E">
        <w:rPr>
          <w:rStyle w:val="normaltextrun"/>
        </w:rPr>
        <w:t xml:space="preserve">, </w:t>
      </w:r>
      <w:r w:rsidR="005E369A" w:rsidRPr="00917B2E">
        <w:rPr>
          <w:rStyle w:val="normaltextrun"/>
        </w:rPr>
        <w:t>2013)</w:t>
      </w:r>
      <w:r w:rsidR="00DE4417" w:rsidRPr="00917B2E">
        <w:rPr>
          <w:rStyle w:val="normaltextrun"/>
        </w:rPr>
        <w:t>. </w:t>
      </w:r>
    </w:p>
    <w:p w14:paraId="4F2AEBCC" w14:textId="583A9529" w:rsidR="005508A7" w:rsidRPr="00917B2E" w:rsidRDefault="001211DB" w:rsidP="00917B2E">
      <w:pPr>
        <w:pStyle w:val="paragraph"/>
        <w:spacing w:before="0" w:beforeAutospacing="0" w:after="200" w:afterAutospacing="0" w:line="276" w:lineRule="auto"/>
        <w:ind w:firstLine="708"/>
        <w:jc w:val="both"/>
        <w:textAlignment w:val="baseline"/>
        <w:rPr>
          <w:rStyle w:val="normaltextrun"/>
          <w:lang w:val="es-ES"/>
        </w:rPr>
      </w:pPr>
      <w:r w:rsidRPr="00917B2E">
        <w:t>En relación con est</w:t>
      </w:r>
      <w:r w:rsidR="0032634B" w:rsidRPr="00917B2E">
        <w:t>as</w:t>
      </w:r>
      <w:r w:rsidRPr="00917B2E">
        <w:t xml:space="preserve"> últim</w:t>
      </w:r>
      <w:r w:rsidR="0032634B" w:rsidRPr="00917B2E">
        <w:t>as afirmaciones</w:t>
      </w:r>
      <w:r w:rsidRPr="00917B2E">
        <w:t>,</w:t>
      </w:r>
      <w:r w:rsidRPr="00917B2E">
        <w:rPr>
          <w:rStyle w:val="normaltextrun"/>
          <w:lang w:val="es-ES"/>
        </w:rPr>
        <w:t xml:space="preserve"> d</w:t>
      </w:r>
      <w:r w:rsidR="00DE4417" w:rsidRPr="00917B2E">
        <w:rPr>
          <w:rStyle w:val="normaltextrun"/>
          <w:lang w:val="es-ES"/>
        </w:rPr>
        <w:t>esde hace varios años, en diversas reuniones</w:t>
      </w:r>
      <w:r w:rsidRPr="00917B2E">
        <w:rPr>
          <w:rStyle w:val="normaltextrun"/>
          <w:lang w:val="es-ES"/>
        </w:rPr>
        <w:t xml:space="preserve"> docentes</w:t>
      </w:r>
      <w:r w:rsidR="00EF59C3" w:rsidRPr="00917B2E">
        <w:rPr>
          <w:rStyle w:val="normaltextrun"/>
          <w:lang w:val="es-ES"/>
        </w:rPr>
        <w:t xml:space="preserve"> se ha debatido </w:t>
      </w:r>
      <w:r w:rsidR="00DE4417" w:rsidRPr="00917B2E">
        <w:rPr>
          <w:rStyle w:val="normaltextrun"/>
          <w:lang w:val="es-ES"/>
        </w:rPr>
        <w:t xml:space="preserve">sobre la falta de motivación de </w:t>
      </w:r>
      <w:r w:rsidR="00EF59C3" w:rsidRPr="00917B2E">
        <w:rPr>
          <w:rStyle w:val="normaltextrun"/>
          <w:lang w:val="es-ES"/>
        </w:rPr>
        <w:t xml:space="preserve">los </w:t>
      </w:r>
      <w:r w:rsidR="00DE4417" w:rsidRPr="00917B2E">
        <w:rPr>
          <w:rStyle w:val="normaltextrun"/>
          <w:lang w:val="es-ES"/>
        </w:rPr>
        <w:t>alumnos</w:t>
      </w:r>
      <w:r w:rsidR="0032634B" w:rsidRPr="00917B2E">
        <w:rPr>
          <w:rStyle w:val="normaltextrun"/>
          <w:lang w:val="es-ES"/>
        </w:rPr>
        <w:t xml:space="preserve"> o</w:t>
      </w:r>
      <w:r w:rsidR="00DE4417" w:rsidRPr="00917B2E">
        <w:rPr>
          <w:rStyle w:val="normaltextrun"/>
          <w:lang w:val="es-ES"/>
        </w:rPr>
        <w:t xml:space="preserve"> el desinterés</w:t>
      </w:r>
      <w:r w:rsidR="005508A7" w:rsidRPr="00917B2E">
        <w:rPr>
          <w:rStyle w:val="normaltextrun"/>
          <w:lang w:val="es-ES"/>
        </w:rPr>
        <w:t xml:space="preserve"> que comienza en los 4</w:t>
      </w:r>
      <w:r w:rsidR="0032634B" w:rsidRPr="00917B2E">
        <w:rPr>
          <w:rStyle w:val="normaltextrun"/>
          <w:lang w:val="es-ES"/>
        </w:rPr>
        <w:t>tos</w:t>
      </w:r>
      <w:r w:rsidR="005508A7" w:rsidRPr="00917B2E">
        <w:rPr>
          <w:rStyle w:val="normaltextrun"/>
          <w:lang w:val="es-ES"/>
        </w:rPr>
        <w:t xml:space="preserve"> años de E</w:t>
      </w:r>
      <w:r w:rsidR="00741ED8" w:rsidRPr="00917B2E">
        <w:rPr>
          <w:rStyle w:val="normaltextrun"/>
          <w:lang w:val="es-ES"/>
        </w:rPr>
        <w:t>S</w:t>
      </w:r>
      <w:r w:rsidR="005508A7" w:rsidRPr="00917B2E">
        <w:rPr>
          <w:rStyle w:val="normaltextrun"/>
          <w:lang w:val="es-ES"/>
        </w:rPr>
        <w:t>B</w:t>
      </w:r>
      <w:r w:rsidR="00C17812" w:rsidRPr="00917B2E">
        <w:rPr>
          <w:rStyle w:val="normaltextrun"/>
          <w:lang w:val="es-ES"/>
        </w:rPr>
        <w:t xml:space="preserve"> (Educación Secundaria Básica)</w:t>
      </w:r>
      <w:r w:rsidR="0032634B" w:rsidRPr="00917B2E">
        <w:rPr>
          <w:rStyle w:val="normaltextrun"/>
          <w:lang w:val="es-ES"/>
        </w:rPr>
        <w:t>,</w:t>
      </w:r>
      <w:r w:rsidR="00DE4417" w:rsidRPr="00917B2E">
        <w:rPr>
          <w:rStyle w:val="normaltextrun"/>
          <w:lang w:val="es-ES"/>
        </w:rPr>
        <w:t xml:space="preserve"> </w:t>
      </w:r>
      <w:r w:rsidR="0032634B" w:rsidRPr="00917B2E">
        <w:rPr>
          <w:rStyle w:val="normaltextrun"/>
          <w:lang w:val="es-ES"/>
        </w:rPr>
        <w:t>u</w:t>
      </w:r>
      <w:r w:rsidR="00DE4417" w:rsidRPr="00917B2E">
        <w:rPr>
          <w:rStyle w:val="normaltextrun"/>
          <w:lang w:val="es-ES"/>
        </w:rPr>
        <w:t>na actitud que llega al punto de no interesar</w:t>
      </w:r>
      <w:r w:rsidR="0032634B" w:rsidRPr="00917B2E">
        <w:rPr>
          <w:rStyle w:val="normaltextrun"/>
          <w:lang w:val="es-ES"/>
        </w:rPr>
        <w:t>s</w:t>
      </w:r>
      <w:r w:rsidR="00DE4417" w:rsidRPr="00917B2E">
        <w:rPr>
          <w:rStyle w:val="normaltextrun"/>
          <w:lang w:val="es-ES"/>
        </w:rPr>
        <w:t>e</w:t>
      </w:r>
      <w:r w:rsidR="0032634B" w:rsidRPr="00917B2E">
        <w:rPr>
          <w:rStyle w:val="normaltextrun"/>
          <w:lang w:val="es-ES"/>
        </w:rPr>
        <w:t xml:space="preserve"> en</w:t>
      </w:r>
      <w:r w:rsidR="00DE4417" w:rsidRPr="00917B2E">
        <w:rPr>
          <w:rStyle w:val="normaltextrun"/>
          <w:lang w:val="es-ES"/>
        </w:rPr>
        <w:t xml:space="preserve"> las propuestas, </w:t>
      </w:r>
      <w:r w:rsidR="0032634B" w:rsidRPr="00917B2E">
        <w:rPr>
          <w:rStyle w:val="normaltextrun"/>
          <w:lang w:val="es-ES"/>
        </w:rPr>
        <w:t xml:space="preserve">en las </w:t>
      </w:r>
      <w:r w:rsidR="00DE4417" w:rsidRPr="00917B2E">
        <w:rPr>
          <w:rStyle w:val="normaltextrun"/>
          <w:lang w:val="es-ES"/>
        </w:rPr>
        <w:t xml:space="preserve">materias </w:t>
      </w:r>
      <w:r w:rsidR="0032634B" w:rsidRPr="00917B2E">
        <w:rPr>
          <w:rStyle w:val="normaltextrun"/>
          <w:lang w:val="es-ES"/>
        </w:rPr>
        <w:t xml:space="preserve">o en la </w:t>
      </w:r>
      <w:r w:rsidR="00DE4417" w:rsidRPr="00917B2E">
        <w:rPr>
          <w:rStyle w:val="normaltextrun"/>
          <w:lang w:val="es-ES"/>
        </w:rPr>
        <w:t>expectativa laboral</w:t>
      </w:r>
      <w:r w:rsidR="0032634B" w:rsidRPr="00917B2E">
        <w:rPr>
          <w:rStyle w:val="normaltextrun"/>
          <w:lang w:val="es-ES"/>
        </w:rPr>
        <w:t xml:space="preserve"> posterior</w:t>
      </w:r>
      <w:r w:rsidR="00DE4417" w:rsidRPr="00917B2E">
        <w:rPr>
          <w:rStyle w:val="normaltextrun"/>
          <w:lang w:val="es-ES"/>
        </w:rPr>
        <w:t>.</w:t>
      </w:r>
      <w:r w:rsidR="005508A7" w:rsidRPr="00917B2E">
        <w:rPr>
          <w:rStyle w:val="normaltextrun"/>
          <w:lang w:val="es-ES"/>
        </w:rPr>
        <w:t xml:space="preserve"> Esta </w:t>
      </w:r>
      <w:r w:rsidR="00525AE4">
        <w:rPr>
          <w:rStyle w:val="normaltextrun"/>
          <w:lang w:val="es-ES"/>
        </w:rPr>
        <w:t>disposición</w:t>
      </w:r>
      <w:r w:rsidR="00525AE4" w:rsidRPr="00917B2E">
        <w:rPr>
          <w:rStyle w:val="normaltextrun"/>
          <w:lang w:val="es-ES"/>
        </w:rPr>
        <w:t xml:space="preserve"> </w:t>
      </w:r>
      <w:r w:rsidR="005508A7" w:rsidRPr="00917B2E">
        <w:rPr>
          <w:rStyle w:val="normaltextrun"/>
          <w:lang w:val="es-ES"/>
        </w:rPr>
        <w:t>y las posibilidades económico-sociales se ve</w:t>
      </w:r>
      <w:r w:rsidR="0032634B" w:rsidRPr="00917B2E">
        <w:rPr>
          <w:rStyle w:val="normaltextrun"/>
          <w:lang w:val="es-ES"/>
        </w:rPr>
        <w:t>n</w:t>
      </w:r>
      <w:r w:rsidR="005508A7" w:rsidRPr="00917B2E">
        <w:rPr>
          <w:rStyle w:val="normaltextrun"/>
          <w:lang w:val="es-ES"/>
        </w:rPr>
        <w:t xml:space="preserve"> incrementada</w:t>
      </w:r>
      <w:r w:rsidR="0032634B" w:rsidRPr="00917B2E">
        <w:rPr>
          <w:rStyle w:val="normaltextrun"/>
          <w:lang w:val="es-ES"/>
        </w:rPr>
        <w:t>s</w:t>
      </w:r>
      <w:r w:rsidR="005508A7" w:rsidRPr="00917B2E">
        <w:rPr>
          <w:rStyle w:val="normaltextrun"/>
          <w:lang w:val="es-ES"/>
        </w:rPr>
        <w:t xml:space="preserve"> por un entorno poco favorecido.</w:t>
      </w:r>
      <w:r w:rsidR="00AE050B" w:rsidRPr="00917B2E">
        <w:rPr>
          <w:rStyle w:val="normaltextrun"/>
          <w:lang w:val="es-ES"/>
        </w:rPr>
        <w:t xml:space="preserve"> </w:t>
      </w:r>
      <w:r w:rsidR="00C50E07" w:rsidRPr="00917B2E">
        <w:rPr>
          <w:rStyle w:val="normaltextrun"/>
          <w:lang w:val="es-ES"/>
        </w:rPr>
        <w:t xml:space="preserve">Distintos aportes en los últimos años </w:t>
      </w:r>
      <w:r w:rsidR="00C50E07" w:rsidRPr="00917B2E">
        <w:rPr>
          <w:rStyle w:val="normaltextrun"/>
          <w:lang w:val="es-ES"/>
        </w:rPr>
        <w:lastRenderedPageBreak/>
        <w:t>refuerzan el concepto de poco favorecido, al</w:t>
      </w:r>
      <w:r w:rsidR="00AE050B" w:rsidRPr="00917B2E">
        <w:rPr>
          <w:shd w:val="clear" w:color="auto" w:fill="FFFFFF"/>
        </w:rPr>
        <w:t xml:space="preserve"> trata</w:t>
      </w:r>
      <w:r w:rsidR="00C50E07" w:rsidRPr="00917B2E">
        <w:rPr>
          <w:shd w:val="clear" w:color="auto" w:fill="FFFFFF"/>
        </w:rPr>
        <w:t>rse</w:t>
      </w:r>
      <w:r w:rsidR="00AE050B" w:rsidRPr="00917B2E">
        <w:rPr>
          <w:shd w:val="clear" w:color="auto" w:fill="FFFFFF"/>
        </w:rPr>
        <w:t xml:space="preserve"> de una orientación individualista, con un planteamiento basado en la igualdad formal, en la homogeneidad de las prácticas pedagógicas y en la psicologización de los problemas escolares</w:t>
      </w:r>
      <w:r w:rsidR="00F4169E" w:rsidRPr="00917B2E">
        <w:rPr>
          <w:shd w:val="clear" w:color="auto" w:fill="FFFFFF"/>
        </w:rPr>
        <w:t xml:space="preserve"> (</w:t>
      </w:r>
      <w:r w:rsidR="00274B5D" w:rsidRPr="00917B2E">
        <w:rPr>
          <w:rStyle w:val="normaltextrun"/>
          <w:lang w:val="es-ES"/>
        </w:rPr>
        <w:t>Pérez Sánchez, 2000</w:t>
      </w:r>
      <w:r w:rsidR="00274B5D">
        <w:rPr>
          <w:rStyle w:val="normaltextrun"/>
          <w:lang w:val="es-ES"/>
        </w:rPr>
        <w:t xml:space="preserve">; </w:t>
      </w:r>
      <w:r w:rsidR="00EF59C3" w:rsidRPr="00917B2E">
        <w:t xml:space="preserve">Martínez Rizo, 2012; </w:t>
      </w:r>
      <w:proofErr w:type="spellStart"/>
      <w:r w:rsidR="00F4169E" w:rsidRPr="00917B2E">
        <w:rPr>
          <w:bCs/>
        </w:rPr>
        <w:t>Scaglioni</w:t>
      </w:r>
      <w:proofErr w:type="spellEnd"/>
      <w:r w:rsidR="00F4169E" w:rsidRPr="00917B2E">
        <w:rPr>
          <w:bCs/>
        </w:rPr>
        <w:t>, 2020)</w:t>
      </w:r>
      <w:r w:rsidR="00AE050B" w:rsidRPr="00917B2E">
        <w:rPr>
          <w:shd w:val="clear" w:color="auto" w:fill="FFFFFF"/>
        </w:rPr>
        <w:t xml:space="preserve"> </w:t>
      </w:r>
    </w:p>
    <w:p w14:paraId="3CA4C122" w14:textId="76CA99E0" w:rsidR="00DE4417" w:rsidRPr="00917B2E" w:rsidRDefault="005508A7" w:rsidP="00917B2E">
      <w:pPr>
        <w:pStyle w:val="paragraph"/>
        <w:spacing w:before="0" w:beforeAutospacing="0" w:after="200" w:afterAutospacing="0" w:line="276" w:lineRule="auto"/>
        <w:ind w:firstLine="708"/>
        <w:jc w:val="both"/>
        <w:textAlignment w:val="baseline"/>
      </w:pPr>
      <w:r w:rsidRPr="00917B2E">
        <w:t xml:space="preserve">Hecha </w:t>
      </w:r>
      <w:r w:rsidR="0032634B" w:rsidRPr="00917B2E">
        <w:t>esta</w:t>
      </w:r>
      <w:r w:rsidRPr="00917B2E">
        <w:t xml:space="preserve"> observación</w:t>
      </w:r>
      <w:r w:rsidRPr="00917B2E">
        <w:rPr>
          <w:rStyle w:val="normaltextrun"/>
          <w:lang w:val="es-ES"/>
        </w:rPr>
        <w:t xml:space="preserve">, </w:t>
      </w:r>
      <w:r w:rsidR="00C50E07" w:rsidRPr="00917B2E">
        <w:rPr>
          <w:rStyle w:val="normaltextrun"/>
          <w:lang w:val="es-ES"/>
        </w:rPr>
        <w:t xml:space="preserve">el proyecto </w:t>
      </w:r>
      <w:r w:rsidR="00807C8D" w:rsidRPr="00917B2E">
        <w:rPr>
          <w:rStyle w:val="normaltextrun"/>
          <w:lang w:val="es-ES"/>
        </w:rPr>
        <w:t xml:space="preserve">diseñado en el presente estudio </w:t>
      </w:r>
      <w:r w:rsidR="00C50E07" w:rsidRPr="00917B2E">
        <w:rPr>
          <w:rStyle w:val="normaltextrun"/>
          <w:lang w:val="es-ES"/>
        </w:rPr>
        <w:t xml:space="preserve">habilita el trabajo de </w:t>
      </w:r>
      <w:r w:rsidR="00DE4417" w:rsidRPr="00917B2E">
        <w:rPr>
          <w:rStyle w:val="normaltextrun"/>
          <w:lang w:val="es-ES"/>
        </w:rPr>
        <w:t>los alumnos</w:t>
      </w:r>
      <w:r w:rsidR="00C50E07" w:rsidRPr="00917B2E">
        <w:rPr>
          <w:rStyle w:val="normaltextrun"/>
          <w:lang w:val="es-ES"/>
        </w:rPr>
        <w:t xml:space="preserve"> con </w:t>
      </w:r>
      <w:r w:rsidR="00DE4417" w:rsidRPr="00917B2E">
        <w:rPr>
          <w:rStyle w:val="normaltextrun"/>
          <w:lang w:val="es-ES"/>
        </w:rPr>
        <w:t>su acervo, su cot</w:t>
      </w:r>
      <w:r w:rsidR="001211DB" w:rsidRPr="00917B2E">
        <w:rPr>
          <w:rStyle w:val="normaltextrun"/>
          <w:lang w:val="es-ES"/>
        </w:rPr>
        <w:t>idianeidad, su lenguaj</w:t>
      </w:r>
      <w:r w:rsidR="00807C8D" w:rsidRPr="00917B2E">
        <w:rPr>
          <w:rStyle w:val="normaltextrun"/>
          <w:lang w:val="es-ES"/>
        </w:rPr>
        <w:t>e, para ampliarlo y comunicarse, d</w:t>
      </w:r>
      <w:r w:rsidR="00C50E07" w:rsidRPr="00917B2E">
        <w:rPr>
          <w:rStyle w:val="normaltextrun"/>
          <w:lang w:val="es-ES"/>
        </w:rPr>
        <w:t>esde una</w:t>
      </w:r>
      <w:r w:rsidR="00DE4417" w:rsidRPr="00917B2E">
        <w:rPr>
          <w:rStyle w:val="normaltextrun"/>
          <w:lang w:val="es-ES"/>
        </w:rPr>
        <w:t xml:space="preserve"> realidad cibernética</w:t>
      </w:r>
      <w:r w:rsidR="0032634B" w:rsidRPr="00917B2E">
        <w:rPr>
          <w:rStyle w:val="normaltextrun"/>
          <w:lang w:val="es-ES"/>
        </w:rPr>
        <w:t xml:space="preserve">, </w:t>
      </w:r>
      <w:r w:rsidR="00C50E07" w:rsidRPr="00917B2E">
        <w:rPr>
          <w:rStyle w:val="normaltextrun"/>
          <w:lang w:val="es-ES"/>
        </w:rPr>
        <w:t>posibilitar</w:t>
      </w:r>
      <w:r w:rsidR="00DE4417" w:rsidRPr="00917B2E">
        <w:rPr>
          <w:rStyle w:val="normaltextrun"/>
          <w:lang w:val="es-ES"/>
        </w:rPr>
        <w:t xml:space="preserve"> un</w:t>
      </w:r>
      <w:r w:rsidR="00C50E07" w:rsidRPr="00917B2E">
        <w:rPr>
          <w:rStyle w:val="normaltextrun"/>
          <w:lang w:val="es-ES"/>
        </w:rPr>
        <w:t>a búsqueda diferente y así ampliar</w:t>
      </w:r>
      <w:r w:rsidR="00DE4417" w:rsidRPr="00917B2E">
        <w:rPr>
          <w:rStyle w:val="normaltextrun"/>
          <w:lang w:val="es-ES"/>
        </w:rPr>
        <w:t xml:space="preserve"> su horizonte.</w:t>
      </w:r>
      <w:r w:rsidR="00DE4417" w:rsidRPr="00917B2E">
        <w:rPr>
          <w:rStyle w:val="normaltextrun"/>
        </w:rPr>
        <w:t> </w:t>
      </w:r>
      <w:r w:rsidR="00DE4417" w:rsidRPr="00917B2E">
        <w:rPr>
          <w:rStyle w:val="eop"/>
        </w:rPr>
        <w:t> </w:t>
      </w:r>
    </w:p>
    <w:p w14:paraId="17920EE5" w14:textId="03D788EB" w:rsidR="00DE4417" w:rsidRPr="00917B2E" w:rsidRDefault="00C50E07" w:rsidP="00917B2E">
      <w:pPr>
        <w:pStyle w:val="paragraph"/>
        <w:spacing w:before="0" w:beforeAutospacing="0" w:after="200" w:afterAutospacing="0" w:line="276" w:lineRule="auto"/>
        <w:ind w:firstLine="708"/>
        <w:jc w:val="both"/>
        <w:textAlignment w:val="baseline"/>
        <w:rPr>
          <w:rStyle w:val="eop"/>
        </w:rPr>
      </w:pPr>
      <w:r w:rsidRPr="00917B2E">
        <w:rPr>
          <w:rStyle w:val="normaltextrun"/>
        </w:rPr>
        <w:t>L</w:t>
      </w:r>
      <w:r w:rsidR="00DE4417" w:rsidRPr="00917B2E">
        <w:rPr>
          <w:rStyle w:val="normaltextrun"/>
        </w:rPr>
        <w:t>a dificultad</w:t>
      </w:r>
      <w:r w:rsidRPr="00917B2E">
        <w:rPr>
          <w:rStyle w:val="normaltextrun"/>
        </w:rPr>
        <w:t xml:space="preserve"> de trabajar con un entorno virtual, sin internet, con uso de datos móvil</w:t>
      </w:r>
      <w:r w:rsidR="00120793" w:rsidRPr="00917B2E">
        <w:rPr>
          <w:rStyle w:val="normaltextrun"/>
        </w:rPr>
        <w:t>es</w:t>
      </w:r>
      <w:r w:rsidRPr="00917B2E">
        <w:rPr>
          <w:rStyle w:val="normaltextrun"/>
        </w:rPr>
        <w:t>, contando co</w:t>
      </w:r>
      <w:r w:rsidR="003C23BB" w:rsidRPr="00917B2E">
        <w:rPr>
          <w:rStyle w:val="normaltextrun"/>
        </w:rPr>
        <w:t xml:space="preserve">n mínimos materiales (celular, cinco </w:t>
      </w:r>
      <w:r w:rsidR="0033251C" w:rsidRPr="00917B2E">
        <w:rPr>
          <w:rStyle w:val="normaltextrun"/>
        </w:rPr>
        <w:t>computadoras</w:t>
      </w:r>
      <w:r w:rsidR="00807C8D" w:rsidRPr="00917B2E">
        <w:rPr>
          <w:rStyle w:val="normaltextrun"/>
        </w:rPr>
        <w:t xml:space="preserve"> para un curso de 20 alumnos</w:t>
      </w:r>
      <w:r w:rsidRPr="00917B2E">
        <w:rPr>
          <w:rStyle w:val="normaltextrun"/>
        </w:rPr>
        <w:t>)</w:t>
      </w:r>
      <w:r w:rsidR="00DE4417" w:rsidRPr="00917B2E">
        <w:rPr>
          <w:rStyle w:val="normaltextrun"/>
        </w:rPr>
        <w:t xml:space="preserve"> se traduce </w:t>
      </w:r>
      <w:r w:rsidRPr="00917B2E">
        <w:rPr>
          <w:rStyle w:val="normaltextrun"/>
        </w:rPr>
        <w:t>en búsqueda de recursos para efectivizar</w:t>
      </w:r>
      <w:r w:rsidR="00DE4417" w:rsidRPr="00917B2E">
        <w:rPr>
          <w:rStyle w:val="normaltextrun"/>
        </w:rPr>
        <w:t xml:space="preserve"> expectativas</w:t>
      </w:r>
      <w:r w:rsidRPr="00917B2E">
        <w:rPr>
          <w:rStyle w:val="normaltextrun"/>
        </w:rPr>
        <w:t xml:space="preserve"> de logro. Así,</w:t>
      </w:r>
      <w:r w:rsidR="00DE4417" w:rsidRPr="00917B2E">
        <w:rPr>
          <w:rStyle w:val="normaltextrun"/>
        </w:rPr>
        <w:t xml:space="preserve"> </w:t>
      </w:r>
      <w:r w:rsidR="00240438" w:rsidRPr="00917B2E">
        <w:rPr>
          <w:rStyle w:val="normaltextrun"/>
        </w:rPr>
        <w:t xml:space="preserve">la </w:t>
      </w:r>
      <w:r w:rsidR="00DE4417" w:rsidRPr="00917B2E">
        <w:rPr>
          <w:rStyle w:val="normaltextrun"/>
        </w:rPr>
        <w:t xml:space="preserve">presentación de las clases, </w:t>
      </w:r>
      <w:r w:rsidR="00240438" w:rsidRPr="00917B2E">
        <w:rPr>
          <w:rStyle w:val="normaltextrun"/>
        </w:rPr>
        <w:t xml:space="preserve">las </w:t>
      </w:r>
      <w:r w:rsidR="00DE4417" w:rsidRPr="00917B2E">
        <w:rPr>
          <w:rStyle w:val="normaltextrun"/>
        </w:rPr>
        <w:t xml:space="preserve">dinámicas y </w:t>
      </w:r>
      <w:r w:rsidR="00240438" w:rsidRPr="00917B2E">
        <w:rPr>
          <w:rStyle w:val="normaltextrun"/>
        </w:rPr>
        <w:t xml:space="preserve">los </w:t>
      </w:r>
      <w:r w:rsidR="00DE4417" w:rsidRPr="00917B2E">
        <w:rPr>
          <w:rStyle w:val="normaltextrun"/>
        </w:rPr>
        <w:t>criterios de evaluación</w:t>
      </w:r>
      <w:r w:rsidRPr="00917B2E">
        <w:rPr>
          <w:rStyle w:val="normaltextrun"/>
        </w:rPr>
        <w:t xml:space="preserve"> partieron de la urgencia de cada problemática,</w:t>
      </w:r>
      <w:r w:rsidR="00DE4417" w:rsidRPr="00917B2E">
        <w:rPr>
          <w:rStyle w:val="normaltextrun"/>
        </w:rPr>
        <w:t xml:space="preserve"> representan</w:t>
      </w:r>
      <w:r w:rsidRPr="00917B2E">
        <w:rPr>
          <w:rStyle w:val="normaltextrun"/>
        </w:rPr>
        <w:t>do</w:t>
      </w:r>
      <w:r w:rsidR="00DE4417" w:rsidRPr="00917B2E">
        <w:rPr>
          <w:rStyle w:val="normaltextrun"/>
        </w:rPr>
        <w:t xml:space="preserve"> criterios de</w:t>
      </w:r>
      <w:r w:rsidRPr="00917B2E">
        <w:rPr>
          <w:rStyle w:val="normaltextrun"/>
        </w:rPr>
        <w:t xml:space="preserve"> inclusión</w:t>
      </w:r>
      <w:r w:rsidR="00240438" w:rsidRPr="00917B2E">
        <w:rPr>
          <w:rStyle w:val="normaltextrun"/>
        </w:rPr>
        <w:t>,</w:t>
      </w:r>
      <w:r w:rsidRPr="00917B2E">
        <w:rPr>
          <w:rStyle w:val="normaltextrun"/>
        </w:rPr>
        <w:t xml:space="preserve"> que distaran del</w:t>
      </w:r>
      <w:r w:rsidR="00C625AD" w:rsidRPr="00917B2E">
        <w:rPr>
          <w:rStyle w:val="normaltextrun"/>
        </w:rPr>
        <w:t xml:space="preserve"> abandono </w:t>
      </w:r>
      <w:r w:rsidR="00240438" w:rsidRPr="00917B2E">
        <w:rPr>
          <w:rStyle w:val="normaltextrun"/>
        </w:rPr>
        <w:t xml:space="preserve">o </w:t>
      </w:r>
      <w:r w:rsidR="00C625AD" w:rsidRPr="00917B2E">
        <w:rPr>
          <w:rStyle w:val="normaltextrun"/>
        </w:rPr>
        <w:t>deserción</w:t>
      </w:r>
      <w:r w:rsidR="00DE4417" w:rsidRPr="00917B2E">
        <w:rPr>
          <w:rStyle w:val="normaltextrun"/>
        </w:rPr>
        <w:t>.</w:t>
      </w:r>
      <w:r w:rsidR="00DE4417" w:rsidRPr="00917B2E">
        <w:rPr>
          <w:rStyle w:val="eop"/>
        </w:rPr>
        <w:t> </w:t>
      </w:r>
    </w:p>
    <w:p w14:paraId="59521CFD" w14:textId="06C4BBB1" w:rsidR="00237D4A" w:rsidRPr="00917B2E" w:rsidRDefault="00237D4A" w:rsidP="00917B2E">
      <w:pPr>
        <w:pStyle w:val="paragraph"/>
        <w:spacing w:before="0" w:beforeAutospacing="0" w:after="200" w:afterAutospacing="0" w:line="276" w:lineRule="auto"/>
        <w:ind w:firstLine="708"/>
        <w:jc w:val="both"/>
        <w:textAlignment w:val="baseline"/>
        <w:rPr>
          <w:lang w:val="es-ES"/>
        </w:rPr>
      </w:pPr>
      <w:r w:rsidRPr="00917B2E">
        <w:rPr>
          <w:rStyle w:val="eop"/>
          <w:lang w:val="es-ES"/>
        </w:rPr>
        <w:t>El A</w:t>
      </w:r>
      <w:r w:rsidR="00E66B2B" w:rsidRPr="00917B2E">
        <w:rPr>
          <w:rStyle w:val="eop"/>
          <w:lang w:val="es-ES"/>
        </w:rPr>
        <w:t>BR,</w:t>
      </w:r>
      <w:r w:rsidRPr="00917B2E">
        <w:rPr>
          <w:rStyle w:val="eop"/>
          <w:lang w:val="es-ES"/>
        </w:rPr>
        <w:t xml:space="preserve"> es un enfoque pedagógico que involucra activamente al estudiante en una situación problemática real, relevante y de vinculación con el entorno, la cual implica la definición de un reto y la implementación de una solución.</w:t>
      </w:r>
      <w:r w:rsidR="000F7630" w:rsidRPr="00917B2E">
        <w:rPr>
          <w:rStyle w:val="eop"/>
          <w:lang w:val="es-ES"/>
        </w:rPr>
        <w:t xml:space="preserve"> </w:t>
      </w:r>
      <w:proofErr w:type="spellStart"/>
      <w:r w:rsidR="000F7630" w:rsidRPr="00917B2E">
        <w:rPr>
          <w:lang w:val="es-ES"/>
        </w:rPr>
        <w:t>Malmqvist</w:t>
      </w:r>
      <w:proofErr w:type="spellEnd"/>
      <w:r w:rsidR="000F7630" w:rsidRPr="00917B2E">
        <w:rPr>
          <w:lang w:val="es-ES"/>
        </w:rPr>
        <w:t xml:space="preserve">, </w:t>
      </w:r>
      <w:proofErr w:type="spellStart"/>
      <w:r w:rsidR="000F7630" w:rsidRPr="00917B2E">
        <w:rPr>
          <w:lang w:val="es-ES"/>
        </w:rPr>
        <w:t>Rådberg</w:t>
      </w:r>
      <w:proofErr w:type="spellEnd"/>
      <w:r w:rsidR="000F7630" w:rsidRPr="00917B2E">
        <w:rPr>
          <w:lang w:val="es-ES"/>
        </w:rPr>
        <w:t xml:space="preserve"> y </w:t>
      </w:r>
      <w:proofErr w:type="spellStart"/>
      <w:r w:rsidR="000F7630" w:rsidRPr="00917B2E">
        <w:rPr>
          <w:lang w:val="es-ES"/>
        </w:rPr>
        <w:t>Lundqvist</w:t>
      </w:r>
      <w:proofErr w:type="spellEnd"/>
      <w:r w:rsidR="000F7630" w:rsidRPr="00917B2E">
        <w:rPr>
          <w:lang w:val="es-ES"/>
        </w:rPr>
        <w:t>,</w:t>
      </w:r>
      <w:r w:rsidR="000F7630" w:rsidRPr="00917B2E">
        <w:rPr>
          <w:rStyle w:val="eop"/>
          <w:lang w:val="es-ES"/>
        </w:rPr>
        <w:t xml:space="preserve"> (2015), relacionan </w:t>
      </w:r>
      <w:r w:rsidR="000F7630" w:rsidRPr="00917B2E">
        <w:rPr>
          <w:lang w:val="es-ES"/>
        </w:rPr>
        <w:t>e</w:t>
      </w:r>
      <w:r w:rsidR="00DE1C3C" w:rsidRPr="00917B2E">
        <w:rPr>
          <w:lang w:val="es-ES"/>
        </w:rPr>
        <w:t>l Aprendizaj</w:t>
      </w:r>
      <w:r w:rsidR="00C17812" w:rsidRPr="00917B2E">
        <w:rPr>
          <w:lang w:val="es-ES"/>
        </w:rPr>
        <w:t>e Basado en Retos con</w:t>
      </w:r>
      <w:r w:rsidR="00DE1C3C" w:rsidRPr="00917B2E">
        <w:rPr>
          <w:lang w:val="es-ES"/>
        </w:rPr>
        <w:t xml:space="preserve"> el interés de los estudiantes por darle un significado práctico a la educación, mientras desarrollan competencias claves como el trabajo colaborativo y multidisciplinario, la toma de decisiones, la comunicación av</w:t>
      </w:r>
      <w:r w:rsidR="000F7630" w:rsidRPr="00917B2E">
        <w:rPr>
          <w:lang w:val="es-ES"/>
        </w:rPr>
        <w:t>anzada, la ética y el liderazgo, propio en el desarrollo de la etapa adolescente y necesario de trabajar con fines a generar motivación entorno al aprender.</w:t>
      </w:r>
    </w:p>
    <w:p w14:paraId="3E2EFFC9" w14:textId="0CE96C11" w:rsidR="00802D91" w:rsidRPr="00917B2E" w:rsidRDefault="00825627" w:rsidP="00917B2E">
      <w:pPr>
        <w:pStyle w:val="paragraph"/>
        <w:tabs>
          <w:tab w:val="left" w:pos="5760"/>
        </w:tabs>
        <w:spacing w:before="0" w:beforeAutospacing="0" w:after="200" w:afterAutospacing="0" w:line="276" w:lineRule="auto"/>
        <w:jc w:val="both"/>
        <w:textAlignment w:val="baseline"/>
        <w:rPr>
          <w:lang w:val="es-ES"/>
        </w:rPr>
      </w:pPr>
      <w:r w:rsidRPr="00917B2E">
        <w:t xml:space="preserve">La </w:t>
      </w:r>
      <w:r w:rsidR="00807C8D" w:rsidRPr="00917B2E">
        <w:t>presente</w:t>
      </w:r>
      <w:r w:rsidRPr="00917B2E">
        <w:t xml:space="preserve"> investigación plantea </w:t>
      </w:r>
      <w:r w:rsidR="00807C8D" w:rsidRPr="00917B2E">
        <w:t xml:space="preserve">los </w:t>
      </w:r>
      <w:r w:rsidRPr="00917B2E">
        <w:t xml:space="preserve"> </w:t>
      </w:r>
      <w:r w:rsidR="00807C8D" w:rsidRPr="00917B2E">
        <w:t xml:space="preserve">siguientes </w:t>
      </w:r>
      <w:r w:rsidRPr="00917B2E">
        <w:t>objetivos de trabajo:</w:t>
      </w:r>
      <w:r w:rsidR="000F7630" w:rsidRPr="00917B2E">
        <w:rPr>
          <w:lang w:val="es-ES"/>
        </w:rPr>
        <w:tab/>
      </w:r>
    </w:p>
    <w:p w14:paraId="2C178EBF" w14:textId="47EA7492" w:rsidR="00802D91" w:rsidRPr="00917B2E" w:rsidRDefault="009E24D4" w:rsidP="00917B2E">
      <w:pPr>
        <w:pStyle w:val="paragraph"/>
        <w:spacing w:before="0" w:beforeAutospacing="0" w:after="200" w:afterAutospacing="0" w:line="276" w:lineRule="auto"/>
        <w:jc w:val="both"/>
        <w:textAlignment w:val="baseline"/>
        <w:rPr>
          <w:lang w:val="es-ES"/>
        </w:rPr>
      </w:pPr>
      <w:r w:rsidRPr="00917B2E">
        <w:rPr>
          <w:lang w:val="es-ES"/>
        </w:rPr>
        <w:t>-D</w:t>
      </w:r>
      <w:r w:rsidR="00802D91" w:rsidRPr="00917B2E">
        <w:rPr>
          <w:lang w:val="es-ES"/>
        </w:rPr>
        <w:t xml:space="preserve">escribir </w:t>
      </w:r>
      <w:r w:rsidR="00A71B18" w:rsidRPr="00917B2E">
        <w:rPr>
          <w:lang w:val="es-ES"/>
        </w:rPr>
        <w:t xml:space="preserve">las </w:t>
      </w:r>
      <w:r w:rsidR="00802D91" w:rsidRPr="00917B2E">
        <w:rPr>
          <w:lang w:val="es-ES"/>
        </w:rPr>
        <w:t>características del contexto y</w:t>
      </w:r>
      <w:r w:rsidR="00A71B18" w:rsidRPr="00917B2E">
        <w:rPr>
          <w:lang w:val="es-ES"/>
        </w:rPr>
        <w:t xml:space="preserve"> la</w:t>
      </w:r>
      <w:r w:rsidR="00525AE4">
        <w:rPr>
          <w:lang w:val="es-ES"/>
        </w:rPr>
        <w:t xml:space="preserve"> respuesta al ABR</w:t>
      </w:r>
      <w:r w:rsidR="00802D91" w:rsidRPr="00917B2E">
        <w:rPr>
          <w:lang w:val="es-ES"/>
        </w:rPr>
        <w:t xml:space="preserve"> dentro del entorno virtual</w:t>
      </w:r>
    </w:p>
    <w:p w14:paraId="4756C181" w14:textId="67BA4BA1" w:rsidR="009E24D4" w:rsidRPr="00917B2E" w:rsidRDefault="00802D91" w:rsidP="00917B2E">
      <w:pPr>
        <w:pStyle w:val="paragraph"/>
        <w:spacing w:before="0" w:beforeAutospacing="0" w:after="200" w:afterAutospacing="0" w:line="276" w:lineRule="auto"/>
        <w:jc w:val="both"/>
        <w:textAlignment w:val="baseline"/>
        <w:rPr>
          <w:rStyle w:val="eop"/>
          <w:lang w:val="es-ES"/>
        </w:rPr>
      </w:pPr>
      <w:r w:rsidRPr="00917B2E">
        <w:rPr>
          <w:lang w:val="es-ES"/>
        </w:rPr>
        <w:t>-</w:t>
      </w:r>
      <w:r w:rsidR="009E24D4" w:rsidRPr="00917B2E">
        <w:rPr>
          <w:lang w:val="es-ES"/>
        </w:rPr>
        <w:t>A</w:t>
      </w:r>
      <w:r w:rsidR="00484B27" w:rsidRPr="00917B2E">
        <w:rPr>
          <w:lang w:val="es-ES"/>
        </w:rPr>
        <w:t xml:space="preserve">nalizar la existencia de diferencias estadísticamente significativas en la valoración de pruebas </w:t>
      </w:r>
      <w:r w:rsidRPr="00917B2E">
        <w:rPr>
          <w:lang w:val="es-ES"/>
        </w:rPr>
        <w:t>antes y después del proyecto virtual.</w:t>
      </w:r>
    </w:p>
    <w:p w14:paraId="78A35432" w14:textId="77777777" w:rsidR="000604D5" w:rsidRPr="00917B2E" w:rsidRDefault="000604D5" w:rsidP="00917B2E">
      <w:pPr>
        <w:spacing w:after="0"/>
        <w:ind w:right="57"/>
        <w:jc w:val="both"/>
        <w:rPr>
          <w:rFonts w:ascii="Times New Roman" w:hAnsi="Times New Roman" w:cs="Times New Roman"/>
          <w:b/>
          <w:sz w:val="24"/>
          <w:szCs w:val="24"/>
        </w:rPr>
      </w:pPr>
    </w:p>
    <w:p w14:paraId="2CE1EBE4" w14:textId="664A52E5" w:rsidR="009B7533" w:rsidRPr="00917B2E" w:rsidRDefault="009E24D4" w:rsidP="00917B2E">
      <w:pPr>
        <w:spacing w:after="0"/>
        <w:ind w:right="57"/>
        <w:jc w:val="both"/>
        <w:rPr>
          <w:rFonts w:ascii="Times New Roman" w:hAnsi="Times New Roman" w:cs="Times New Roman"/>
          <w:b/>
          <w:sz w:val="24"/>
          <w:szCs w:val="24"/>
        </w:rPr>
      </w:pPr>
      <w:r w:rsidRPr="00917B2E">
        <w:rPr>
          <w:rFonts w:ascii="Times New Roman" w:hAnsi="Times New Roman" w:cs="Times New Roman"/>
          <w:b/>
          <w:sz w:val="24"/>
          <w:szCs w:val="24"/>
        </w:rPr>
        <w:t xml:space="preserve">2. </w:t>
      </w:r>
      <w:r w:rsidR="009B7533" w:rsidRPr="00917B2E">
        <w:rPr>
          <w:rFonts w:ascii="Times New Roman" w:hAnsi="Times New Roman" w:cs="Times New Roman"/>
          <w:b/>
          <w:sz w:val="24"/>
          <w:szCs w:val="24"/>
        </w:rPr>
        <w:t>Método</w:t>
      </w:r>
    </w:p>
    <w:p w14:paraId="32AFFCB0" w14:textId="77777777" w:rsidR="00880F07" w:rsidRPr="00917B2E" w:rsidRDefault="00880F07" w:rsidP="00917B2E">
      <w:pPr>
        <w:spacing w:after="0"/>
        <w:ind w:right="57"/>
        <w:jc w:val="both"/>
        <w:rPr>
          <w:rFonts w:ascii="Times New Roman" w:hAnsi="Times New Roman" w:cs="Times New Roman"/>
          <w:sz w:val="24"/>
          <w:szCs w:val="24"/>
        </w:rPr>
      </w:pPr>
    </w:p>
    <w:p w14:paraId="63B70E66" w14:textId="4C5AFDA6" w:rsidR="009E24D4" w:rsidRPr="00917B2E" w:rsidRDefault="009E24D4" w:rsidP="00917B2E">
      <w:pPr>
        <w:spacing w:after="0"/>
        <w:ind w:right="57"/>
        <w:jc w:val="both"/>
        <w:rPr>
          <w:rFonts w:ascii="Times New Roman" w:hAnsi="Times New Roman" w:cs="Times New Roman"/>
          <w:sz w:val="24"/>
          <w:szCs w:val="24"/>
        </w:rPr>
      </w:pPr>
      <w:r w:rsidRPr="00917B2E">
        <w:rPr>
          <w:rFonts w:ascii="Times New Roman" w:hAnsi="Times New Roman" w:cs="Times New Roman"/>
          <w:b/>
          <w:sz w:val="24"/>
          <w:szCs w:val="24"/>
        </w:rPr>
        <w:t>2.1 Tipo y diseño de estudio</w:t>
      </w:r>
      <w:r w:rsidRPr="00917B2E">
        <w:rPr>
          <w:rFonts w:ascii="Times New Roman" w:hAnsi="Times New Roman" w:cs="Times New Roman"/>
          <w:sz w:val="24"/>
          <w:szCs w:val="24"/>
        </w:rPr>
        <w:t xml:space="preserve">: </w:t>
      </w:r>
    </w:p>
    <w:p w14:paraId="00B05572" w14:textId="77777777" w:rsidR="009E24D4" w:rsidRPr="00917B2E" w:rsidRDefault="009E24D4" w:rsidP="00917B2E">
      <w:pPr>
        <w:spacing w:after="0"/>
        <w:ind w:right="57"/>
        <w:jc w:val="both"/>
        <w:rPr>
          <w:rFonts w:ascii="Times New Roman" w:hAnsi="Times New Roman" w:cs="Times New Roman"/>
          <w:sz w:val="24"/>
          <w:szCs w:val="24"/>
        </w:rPr>
      </w:pPr>
    </w:p>
    <w:p w14:paraId="07CAA998" w14:textId="0D06B056" w:rsidR="009E24D4" w:rsidRPr="00917B2E" w:rsidRDefault="009E24D4" w:rsidP="00917B2E">
      <w:pPr>
        <w:spacing w:after="0"/>
        <w:ind w:right="57"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La investigación se enmarca dentro del tipo experimental y hace su recopilación de la información, a través del uso del entorno virtual observando las calificaciones obtenidas a partir de la evaluación diagnóstica (pre) antes del inicio del trabajo con el entorno virtual y desde la participación en el espacio virtual gratuito (post) a partir del registro de pruebas, cantidad de ingresos o asiduidad en el trabajo en el entorno virtual y los resultados finales. En este mismo orden de ideas, la metodología cuantitativa llevada </w:t>
      </w:r>
      <w:r w:rsidRPr="00917B2E">
        <w:rPr>
          <w:rFonts w:ascii="Times New Roman" w:hAnsi="Times New Roman" w:cs="Times New Roman"/>
          <w:sz w:val="24"/>
          <w:szCs w:val="24"/>
        </w:rPr>
        <w:lastRenderedPageBreak/>
        <w:t>a cabo va a ofrecer un diseño con objetivos que se enmarcan dentro de un estudio descriptivo-comparativo.</w:t>
      </w:r>
    </w:p>
    <w:p w14:paraId="2BEDFAB0" w14:textId="75BB545D" w:rsidR="009E24D4" w:rsidRPr="00917B2E" w:rsidRDefault="001F1966" w:rsidP="00D51A55">
      <w:pPr>
        <w:tabs>
          <w:tab w:val="left" w:pos="4290"/>
          <w:tab w:val="left" w:pos="5190"/>
        </w:tabs>
        <w:spacing w:after="0"/>
        <w:ind w:right="57"/>
        <w:jc w:val="both"/>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p>
    <w:p w14:paraId="247DB239" w14:textId="59C196B4" w:rsidR="00880F07" w:rsidRPr="00917B2E" w:rsidRDefault="009E24D4" w:rsidP="00917B2E">
      <w:pPr>
        <w:spacing w:after="0"/>
        <w:ind w:right="57"/>
        <w:jc w:val="both"/>
        <w:rPr>
          <w:rFonts w:ascii="Times New Roman" w:hAnsi="Times New Roman" w:cs="Times New Roman"/>
          <w:b/>
          <w:sz w:val="24"/>
          <w:szCs w:val="24"/>
        </w:rPr>
      </w:pPr>
      <w:r w:rsidRPr="00917B2E">
        <w:rPr>
          <w:rFonts w:ascii="Times New Roman" w:hAnsi="Times New Roman" w:cs="Times New Roman"/>
          <w:b/>
          <w:sz w:val="24"/>
          <w:szCs w:val="24"/>
        </w:rPr>
        <w:t>2.2 Participantes</w:t>
      </w:r>
    </w:p>
    <w:p w14:paraId="3239364A" w14:textId="77777777" w:rsidR="009E24D4" w:rsidRPr="00917B2E" w:rsidRDefault="009E24D4" w:rsidP="002B0A33">
      <w:pPr>
        <w:ind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La muestra estuvo conformada por 133 alumnos, de 16 a 19 años de edad (M = 17.82, DE = .63), quienes fueron seleccionados por un tipo de muestreo por conveniencia. Se contó con la participación de siete cursos pertenecientes a cinco escuelas públicas de los últimos años de secundario. Los estudiantes provenían de tres materias dictadas en las instituciones, a saber, Proyecto y Metodología de la Investigación, Filosofía, y Psicología. </w:t>
      </w:r>
    </w:p>
    <w:p w14:paraId="04CF43B8" w14:textId="77777777" w:rsidR="009E24D4" w:rsidRPr="00917B2E" w:rsidRDefault="009E24D4" w:rsidP="002B0A33">
      <w:pPr>
        <w:ind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Los criterios de inclusión para colaborar en esta investigación consistían en pertenecer a la etapa escolar de Educación Secundaria Básica, en la zona sur de la Provincia de Bs. As. (Argentina). Asimismo, la muestra contó </w:t>
      </w:r>
      <w:r w:rsidR="00F063FD" w:rsidRPr="00917B2E">
        <w:rPr>
          <w:rFonts w:ascii="Times New Roman" w:hAnsi="Times New Roman" w:cs="Times New Roman"/>
          <w:sz w:val="24"/>
          <w:szCs w:val="24"/>
        </w:rPr>
        <w:t>con tres grupos</w:t>
      </w:r>
      <w:r w:rsidRPr="00917B2E">
        <w:rPr>
          <w:rFonts w:ascii="Times New Roman" w:hAnsi="Times New Roman" w:cs="Times New Roman"/>
          <w:sz w:val="24"/>
          <w:szCs w:val="24"/>
        </w:rPr>
        <w:t xml:space="preserve"> diferenciados. </w:t>
      </w:r>
    </w:p>
    <w:p w14:paraId="0F0732A5" w14:textId="77777777" w:rsidR="00D37D7A" w:rsidRPr="00917B2E" w:rsidRDefault="00D37D7A" w:rsidP="002B0A33">
      <w:pPr>
        <w:ind w:firstLine="708"/>
        <w:jc w:val="both"/>
        <w:rPr>
          <w:rFonts w:ascii="Times New Roman" w:hAnsi="Times New Roman" w:cs="Times New Roman"/>
          <w:bCs/>
          <w:sz w:val="24"/>
          <w:szCs w:val="24"/>
        </w:rPr>
      </w:pPr>
      <w:r w:rsidRPr="00917B2E">
        <w:rPr>
          <w:rFonts w:ascii="Times New Roman" w:hAnsi="Times New Roman" w:cs="Times New Roman"/>
          <w:sz w:val="24"/>
          <w:szCs w:val="24"/>
        </w:rPr>
        <w:t>Por un lado, aquellos que no pertenecen a escuelas consideradas de riesgo pedagógico, ni ambiental; son escuelas céntricas, a las cuales concurre</w:t>
      </w:r>
      <w:r>
        <w:rPr>
          <w:rFonts w:ascii="Times New Roman" w:hAnsi="Times New Roman" w:cs="Times New Roman"/>
          <w:sz w:val="24"/>
          <w:szCs w:val="24"/>
        </w:rPr>
        <w:t>n alumnos de zonas cercanas y</w:t>
      </w:r>
      <w:r w:rsidRPr="00917B2E">
        <w:rPr>
          <w:rFonts w:ascii="Times New Roman" w:hAnsi="Times New Roman" w:cs="Times New Roman"/>
          <w:sz w:val="24"/>
          <w:szCs w:val="24"/>
        </w:rPr>
        <w:t xml:space="preserve"> más alejadas (otras localidades),  clasificadas “</w:t>
      </w:r>
      <w:r w:rsidRPr="00917B2E">
        <w:rPr>
          <w:rFonts w:ascii="Times New Roman" w:hAnsi="Times New Roman" w:cs="Times New Roman"/>
          <w:bCs/>
          <w:sz w:val="24"/>
          <w:szCs w:val="24"/>
        </w:rPr>
        <w:t>sin criterio de riesgo” (pedagógico ni ambiental)</w:t>
      </w:r>
      <w:r>
        <w:rPr>
          <w:rFonts w:ascii="Times New Roman" w:hAnsi="Times New Roman" w:cs="Times New Roman"/>
          <w:bCs/>
          <w:sz w:val="24"/>
          <w:szCs w:val="24"/>
        </w:rPr>
        <w:t xml:space="preserve">, aunque pertenecen a la categorización de Carrascosa y </w:t>
      </w:r>
      <w:proofErr w:type="spellStart"/>
      <w:r w:rsidRPr="00AB6593">
        <w:rPr>
          <w:rFonts w:ascii="Times New Roman" w:hAnsi="Times New Roman" w:cs="Times New Roman"/>
          <w:bCs/>
          <w:sz w:val="24"/>
          <w:szCs w:val="24"/>
        </w:rPr>
        <w:t>Leston</w:t>
      </w:r>
      <w:proofErr w:type="spellEnd"/>
      <w:r>
        <w:rPr>
          <w:rFonts w:ascii="Times New Roman" w:hAnsi="Times New Roman" w:cs="Times New Roman"/>
          <w:bCs/>
          <w:sz w:val="24"/>
          <w:szCs w:val="24"/>
        </w:rPr>
        <w:t xml:space="preserve"> (2020) de clase obrera (</w:t>
      </w:r>
      <w:r w:rsidRPr="00AB6593">
        <w:rPr>
          <w:rFonts w:ascii="Times New Roman" w:hAnsi="Times New Roman" w:cs="Times New Roman"/>
          <w:bCs/>
          <w:sz w:val="24"/>
          <w:szCs w:val="24"/>
        </w:rPr>
        <w:t>no a técnicos de nivel terciario o ingenieros</w:t>
      </w:r>
      <w:r>
        <w:rPr>
          <w:rFonts w:ascii="Times New Roman" w:hAnsi="Times New Roman" w:cs="Times New Roman"/>
          <w:bCs/>
          <w:sz w:val="24"/>
          <w:szCs w:val="24"/>
        </w:rPr>
        <w:t xml:space="preserve"> o formaciones equivalentes)</w:t>
      </w:r>
      <w:r w:rsidRPr="00AB6593">
        <w:rPr>
          <w:rFonts w:ascii="Times New Roman" w:hAnsi="Times New Roman" w:cs="Times New Roman"/>
          <w:bCs/>
          <w:sz w:val="24"/>
          <w:szCs w:val="24"/>
        </w:rPr>
        <w:t xml:space="preserve">. </w:t>
      </w:r>
      <w:r>
        <w:rPr>
          <w:rFonts w:ascii="Times New Roman" w:hAnsi="Times New Roman" w:cs="Times New Roman"/>
          <w:bCs/>
          <w:sz w:val="24"/>
          <w:szCs w:val="24"/>
        </w:rPr>
        <w:t>Estos alumnos, no cuentan con recursos como PC y las calificaciones promedio observadas no difieren mucho de las escuelas consideradas “riesgo”</w:t>
      </w:r>
      <w:r w:rsidRPr="00917B2E">
        <w:rPr>
          <w:rFonts w:ascii="Times New Roman" w:hAnsi="Times New Roman" w:cs="Times New Roman"/>
          <w:bCs/>
          <w:sz w:val="24"/>
          <w:szCs w:val="24"/>
        </w:rPr>
        <w:t>. Este grupo representa el 58.6% de la muestra total.</w:t>
      </w:r>
    </w:p>
    <w:p w14:paraId="03AB08A0" w14:textId="20581A4C" w:rsidR="009E24D4" w:rsidRPr="00917B2E" w:rsidRDefault="00832D38" w:rsidP="002B0A33">
      <w:pPr>
        <w:ind w:firstLine="708"/>
        <w:jc w:val="both"/>
        <w:rPr>
          <w:rFonts w:ascii="Times New Roman" w:hAnsi="Times New Roman" w:cs="Times New Roman"/>
          <w:bCs/>
          <w:sz w:val="24"/>
          <w:szCs w:val="24"/>
        </w:rPr>
      </w:pPr>
      <w:r>
        <w:rPr>
          <w:rFonts w:ascii="Times New Roman" w:hAnsi="Times New Roman" w:cs="Times New Roman"/>
          <w:bCs/>
          <w:sz w:val="24"/>
          <w:szCs w:val="24"/>
        </w:rPr>
        <w:t>En otro orden de ideas</w:t>
      </w:r>
      <w:r w:rsidR="009E24D4" w:rsidRPr="00917B2E">
        <w:rPr>
          <w:rFonts w:ascii="Times New Roman" w:hAnsi="Times New Roman" w:cs="Times New Roman"/>
          <w:bCs/>
          <w:sz w:val="24"/>
          <w:szCs w:val="24"/>
        </w:rPr>
        <w:t>, e</w:t>
      </w:r>
      <w:r w:rsidR="00CF2BCE" w:rsidRPr="00917B2E">
        <w:rPr>
          <w:rFonts w:ascii="Times New Roman" w:hAnsi="Times New Roman" w:cs="Times New Roman"/>
          <w:bCs/>
          <w:sz w:val="24"/>
          <w:szCs w:val="24"/>
        </w:rPr>
        <w:t>l grupo</w:t>
      </w:r>
      <w:r w:rsidR="00F063FD" w:rsidRPr="00917B2E">
        <w:rPr>
          <w:rFonts w:ascii="Times New Roman" w:hAnsi="Times New Roman" w:cs="Times New Roman"/>
          <w:bCs/>
          <w:sz w:val="24"/>
          <w:szCs w:val="24"/>
        </w:rPr>
        <w:t xml:space="preserve"> con riesgo pedagógico</w:t>
      </w:r>
      <w:r w:rsidR="009E24D4" w:rsidRPr="00917B2E">
        <w:rPr>
          <w:rFonts w:ascii="Times New Roman" w:hAnsi="Times New Roman" w:cs="Times New Roman"/>
          <w:bCs/>
          <w:sz w:val="24"/>
          <w:szCs w:val="24"/>
        </w:rPr>
        <w:t xml:space="preserve"> medio</w:t>
      </w:r>
      <w:r w:rsidR="00CF2BCE" w:rsidRPr="00917B2E">
        <w:rPr>
          <w:rFonts w:ascii="Times New Roman" w:hAnsi="Times New Roman" w:cs="Times New Roman"/>
          <w:bCs/>
          <w:sz w:val="24"/>
          <w:szCs w:val="24"/>
        </w:rPr>
        <w:t>,</w:t>
      </w:r>
      <w:r w:rsidR="00F063FD" w:rsidRPr="00917B2E">
        <w:rPr>
          <w:rFonts w:ascii="Times New Roman" w:hAnsi="Times New Roman" w:cs="Times New Roman"/>
          <w:bCs/>
          <w:sz w:val="24"/>
          <w:szCs w:val="24"/>
        </w:rPr>
        <w:t xml:space="preserve"> </w:t>
      </w:r>
      <w:r w:rsidR="009E24D4" w:rsidRPr="00917B2E">
        <w:rPr>
          <w:rFonts w:ascii="Times New Roman" w:hAnsi="Times New Roman" w:cs="Times New Roman"/>
          <w:bCs/>
          <w:sz w:val="24"/>
          <w:szCs w:val="24"/>
        </w:rPr>
        <w:t>el cual constituye un 14.</w:t>
      </w:r>
      <w:r w:rsidR="00F063FD" w:rsidRPr="00917B2E">
        <w:rPr>
          <w:rFonts w:ascii="Times New Roman" w:hAnsi="Times New Roman" w:cs="Times New Roman"/>
          <w:bCs/>
          <w:sz w:val="24"/>
          <w:szCs w:val="24"/>
        </w:rPr>
        <w:t>3%</w:t>
      </w:r>
      <w:r>
        <w:rPr>
          <w:rFonts w:ascii="Times New Roman" w:hAnsi="Times New Roman" w:cs="Times New Roman"/>
          <w:bCs/>
          <w:sz w:val="24"/>
          <w:szCs w:val="24"/>
        </w:rPr>
        <w:t xml:space="preserve"> de la muestra total. Contó con</w:t>
      </w:r>
      <w:r w:rsidR="002F350D" w:rsidRPr="00917B2E">
        <w:rPr>
          <w:rFonts w:ascii="Times New Roman" w:hAnsi="Times New Roman" w:cs="Times New Roman"/>
          <w:bCs/>
          <w:sz w:val="24"/>
          <w:szCs w:val="24"/>
        </w:rPr>
        <w:t xml:space="preserve"> </w:t>
      </w:r>
      <w:r>
        <w:rPr>
          <w:rFonts w:ascii="Times New Roman" w:hAnsi="Times New Roman" w:cs="Times New Roman"/>
          <w:bCs/>
          <w:sz w:val="24"/>
          <w:szCs w:val="24"/>
        </w:rPr>
        <w:t>alumnos recursantes (repitentes)</w:t>
      </w:r>
      <w:r w:rsidR="00F063FD" w:rsidRPr="00917B2E">
        <w:rPr>
          <w:rFonts w:ascii="Times New Roman" w:hAnsi="Times New Roman" w:cs="Times New Roman"/>
          <w:bCs/>
          <w:sz w:val="24"/>
          <w:szCs w:val="24"/>
        </w:rPr>
        <w:t xml:space="preserve"> por lo menos una vez en su trayectoria escolar</w:t>
      </w:r>
      <w:r w:rsidR="002F350D" w:rsidRPr="00917B2E">
        <w:rPr>
          <w:rFonts w:ascii="Times New Roman" w:hAnsi="Times New Roman" w:cs="Times New Roman"/>
          <w:bCs/>
          <w:sz w:val="24"/>
          <w:szCs w:val="24"/>
        </w:rPr>
        <w:t>, presentan calificaciones muy bajas y suelen participar en las instanci</w:t>
      </w:r>
      <w:r>
        <w:rPr>
          <w:rFonts w:ascii="Times New Roman" w:hAnsi="Times New Roman" w:cs="Times New Roman"/>
          <w:bCs/>
          <w:sz w:val="24"/>
          <w:szCs w:val="24"/>
        </w:rPr>
        <w:t xml:space="preserve">as denominadas de compensación, </w:t>
      </w:r>
      <w:r w:rsidR="002F350D" w:rsidRPr="00917B2E">
        <w:rPr>
          <w:rFonts w:ascii="Times New Roman" w:hAnsi="Times New Roman" w:cs="Times New Roman"/>
          <w:bCs/>
          <w:sz w:val="24"/>
          <w:szCs w:val="24"/>
        </w:rPr>
        <w:t>finalizadas las clases es el periodo correspondiente</w:t>
      </w:r>
      <w:r>
        <w:rPr>
          <w:rFonts w:ascii="Times New Roman" w:hAnsi="Times New Roman" w:cs="Times New Roman"/>
          <w:bCs/>
          <w:sz w:val="24"/>
          <w:szCs w:val="24"/>
        </w:rPr>
        <w:t xml:space="preserve"> pasando</w:t>
      </w:r>
      <w:r w:rsidR="002F350D" w:rsidRPr="00917B2E">
        <w:rPr>
          <w:rFonts w:ascii="Times New Roman" w:hAnsi="Times New Roman" w:cs="Times New Roman"/>
          <w:bCs/>
          <w:sz w:val="24"/>
          <w:szCs w:val="24"/>
        </w:rPr>
        <w:t xml:space="preserve"> a</w:t>
      </w:r>
      <w:r>
        <w:rPr>
          <w:rFonts w:ascii="Times New Roman" w:hAnsi="Times New Roman" w:cs="Times New Roman"/>
          <w:bCs/>
          <w:sz w:val="24"/>
          <w:szCs w:val="24"/>
        </w:rPr>
        <w:t xml:space="preserve"> las semanas previas a los exámenes</w:t>
      </w:r>
      <w:r w:rsidR="002F350D" w:rsidRPr="00917B2E">
        <w:rPr>
          <w:rFonts w:ascii="Times New Roman" w:hAnsi="Times New Roman" w:cs="Times New Roman"/>
          <w:bCs/>
          <w:sz w:val="24"/>
          <w:szCs w:val="24"/>
        </w:rPr>
        <w:t xml:space="preserve">. </w:t>
      </w:r>
    </w:p>
    <w:p w14:paraId="40643608" w14:textId="7D49908C" w:rsidR="009E24D4" w:rsidRPr="00917B2E" w:rsidRDefault="009E24D4" w:rsidP="002B0A33">
      <w:pPr>
        <w:ind w:firstLine="708"/>
        <w:jc w:val="both"/>
        <w:rPr>
          <w:rFonts w:ascii="Times New Roman" w:hAnsi="Times New Roman" w:cs="Times New Roman"/>
          <w:bCs/>
          <w:sz w:val="24"/>
          <w:szCs w:val="24"/>
        </w:rPr>
      </w:pPr>
      <w:r w:rsidRPr="00917B2E">
        <w:rPr>
          <w:rFonts w:ascii="Times New Roman" w:hAnsi="Times New Roman" w:cs="Times New Roman"/>
          <w:bCs/>
          <w:sz w:val="24"/>
          <w:szCs w:val="24"/>
        </w:rPr>
        <w:t xml:space="preserve">En último lugar, </w:t>
      </w:r>
      <w:r w:rsidR="00CF2BCE" w:rsidRPr="00917B2E">
        <w:rPr>
          <w:rFonts w:ascii="Times New Roman" w:hAnsi="Times New Roman" w:cs="Times New Roman"/>
          <w:bCs/>
          <w:sz w:val="24"/>
          <w:szCs w:val="24"/>
        </w:rPr>
        <w:t xml:space="preserve">el grupo </w:t>
      </w:r>
      <w:r w:rsidR="00F063FD" w:rsidRPr="00917B2E">
        <w:rPr>
          <w:rFonts w:ascii="Times New Roman" w:hAnsi="Times New Roman" w:cs="Times New Roman"/>
          <w:bCs/>
          <w:sz w:val="24"/>
          <w:szCs w:val="24"/>
        </w:rPr>
        <w:t>de alto riesgo</w:t>
      </w:r>
      <w:r w:rsidRPr="00917B2E">
        <w:rPr>
          <w:rFonts w:ascii="Times New Roman" w:hAnsi="Times New Roman" w:cs="Times New Roman"/>
          <w:bCs/>
          <w:sz w:val="24"/>
          <w:szCs w:val="24"/>
        </w:rPr>
        <w:t xml:space="preserve"> </w:t>
      </w:r>
      <w:r w:rsidR="00CF2BCE" w:rsidRPr="00917B2E">
        <w:rPr>
          <w:rFonts w:ascii="Times New Roman" w:hAnsi="Times New Roman" w:cs="Times New Roman"/>
          <w:bCs/>
          <w:sz w:val="24"/>
          <w:szCs w:val="24"/>
        </w:rPr>
        <w:t xml:space="preserve">está conformado por aquellos que </w:t>
      </w:r>
      <w:r w:rsidR="00F063FD" w:rsidRPr="00917B2E">
        <w:rPr>
          <w:rFonts w:ascii="Times New Roman" w:hAnsi="Times New Roman" w:cs="Times New Roman"/>
          <w:bCs/>
          <w:sz w:val="24"/>
          <w:szCs w:val="24"/>
        </w:rPr>
        <w:t>han recursado</w:t>
      </w:r>
      <w:r w:rsidR="002F350D" w:rsidRPr="00917B2E">
        <w:rPr>
          <w:rFonts w:ascii="Times New Roman" w:hAnsi="Times New Roman" w:cs="Times New Roman"/>
          <w:bCs/>
          <w:sz w:val="24"/>
          <w:szCs w:val="24"/>
        </w:rPr>
        <w:t xml:space="preserve"> </w:t>
      </w:r>
      <w:r w:rsidR="00B76297" w:rsidRPr="00917B2E">
        <w:rPr>
          <w:rFonts w:ascii="Times New Roman" w:hAnsi="Times New Roman" w:cs="Times New Roman"/>
          <w:bCs/>
          <w:sz w:val="24"/>
          <w:szCs w:val="24"/>
        </w:rPr>
        <w:t xml:space="preserve">más de una vez </w:t>
      </w:r>
      <w:r w:rsidR="002F350D" w:rsidRPr="00917B2E">
        <w:rPr>
          <w:rFonts w:ascii="Times New Roman" w:hAnsi="Times New Roman" w:cs="Times New Roman"/>
          <w:bCs/>
          <w:sz w:val="24"/>
          <w:szCs w:val="24"/>
        </w:rPr>
        <w:t>(propio de nueva instancia presencial de cursada)</w:t>
      </w:r>
      <w:r w:rsidR="00F063FD" w:rsidRPr="00917B2E">
        <w:rPr>
          <w:rFonts w:ascii="Times New Roman" w:hAnsi="Times New Roman" w:cs="Times New Roman"/>
          <w:bCs/>
          <w:sz w:val="24"/>
          <w:szCs w:val="24"/>
        </w:rPr>
        <w:t xml:space="preserve"> o abandonado y </w:t>
      </w:r>
      <w:r w:rsidR="00CF2BCE" w:rsidRPr="00917B2E">
        <w:rPr>
          <w:rFonts w:ascii="Times New Roman" w:hAnsi="Times New Roman" w:cs="Times New Roman"/>
          <w:bCs/>
          <w:sz w:val="24"/>
          <w:szCs w:val="24"/>
        </w:rPr>
        <w:t xml:space="preserve">que deciden </w:t>
      </w:r>
      <w:r w:rsidR="00F063FD" w:rsidRPr="00917B2E">
        <w:rPr>
          <w:rFonts w:ascii="Times New Roman" w:hAnsi="Times New Roman" w:cs="Times New Roman"/>
          <w:bCs/>
          <w:sz w:val="24"/>
          <w:szCs w:val="24"/>
        </w:rPr>
        <w:t>retoma</w:t>
      </w:r>
      <w:r w:rsidR="00CF2BCE" w:rsidRPr="00917B2E">
        <w:rPr>
          <w:rFonts w:ascii="Times New Roman" w:hAnsi="Times New Roman" w:cs="Times New Roman"/>
          <w:bCs/>
          <w:sz w:val="24"/>
          <w:szCs w:val="24"/>
        </w:rPr>
        <w:t>r sus estudios</w:t>
      </w:r>
      <w:r w:rsidR="00F063FD" w:rsidRPr="00917B2E">
        <w:rPr>
          <w:rFonts w:ascii="Times New Roman" w:hAnsi="Times New Roman" w:cs="Times New Roman"/>
          <w:bCs/>
          <w:sz w:val="24"/>
          <w:szCs w:val="24"/>
        </w:rPr>
        <w:t xml:space="preserve"> al siguiente año.</w:t>
      </w:r>
      <w:r w:rsidR="0096564A" w:rsidRPr="00917B2E">
        <w:rPr>
          <w:rFonts w:ascii="Times New Roman" w:hAnsi="Times New Roman" w:cs="Times New Roman"/>
          <w:bCs/>
          <w:sz w:val="24"/>
          <w:szCs w:val="24"/>
        </w:rPr>
        <w:t xml:space="preserve"> </w:t>
      </w:r>
      <w:r w:rsidRPr="00917B2E">
        <w:rPr>
          <w:rFonts w:ascii="Times New Roman" w:hAnsi="Times New Roman" w:cs="Times New Roman"/>
          <w:bCs/>
          <w:sz w:val="24"/>
          <w:szCs w:val="24"/>
        </w:rPr>
        <w:t>Representan el 27.1% de la muestra que se trabajó en este estudio.</w:t>
      </w:r>
    </w:p>
    <w:p w14:paraId="3DB3B0F4" w14:textId="50C61ACA" w:rsidR="009E24D4" w:rsidRPr="002B0A33" w:rsidRDefault="0096564A" w:rsidP="002B0A33">
      <w:pPr>
        <w:ind w:firstLine="708"/>
        <w:jc w:val="both"/>
        <w:rPr>
          <w:rFonts w:ascii="Times New Roman" w:hAnsi="Times New Roman" w:cs="Times New Roman"/>
          <w:sz w:val="24"/>
          <w:szCs w:val="24"/>
        </w:rPr>
      </w:pPr>
      <w:r w:rsidRPr="00917B2E">
        <w:rPr>
          <w:rFonts w:ascii="Times New Roman" w:hAnsi="Times New Roman" w:cs="Times New Roman"/>
          <w:bCs/>
          <w:sz w:val="24"/>
          <w:szCs w:val="24"/>
        </w:rPr>
        <w:t>Estos dos últimos grupos: alto riesgo y riesgo pedagógico está constituido por grupos vulnerables pertenecientes a una c</w:t>
      </w:r>
      <w:r w:rsidR="009E24D4" w:rsidRPr="00917B2E">
        <w:rPr>
          <w:rFonts w:ascii="Times New Roman" w:hAnsi="Times New Roman" w:cs="Times New Roman"/>
          <w:bCs/>
          <w:sz w:val="24"/>
          <w:szCs w:val="24"/>
        </w:rPr>
        <w:t>lase socio-económica baja-baja.</w:t>
      </w:r>
    </w:p>
    <w:p w14:paraId="0BA9F496" w14:textId="77777777" w:rsidR="008B6936" w:rsidRPr="00917B2E" w:rsidRDefault="008B6936" w:rsidP="00917B2E">
      <w:pPr>
        <w:spacing w:after="0"/>
        <w:ind w:right="57"/>
        <w:jc w:val="both"/>
        <w:rPr>
          <w:rFonts w:ascii="Times New Roman" w:hAnsi="Times New Roman" w:cs="Times New Roman"/>
          <w:b/>
          <w:sz w:val="24"/>
          <w:szCs w:val="24"/>
        </w:rPr>
      </w:pPr>
    </w:p>
    <w:p w14:paraId="1218CAC7" w14:textId="72BF6994" w:rsidR="008B6936" w:rsidRPr="00917B2E" w:rsidRDefault="009E24D4" w:rsidP="00917B2E">
      <w:pPr>
        <w:spacing w:after="0"/>
        <w:ind w:right="57"/>
        <w:jc w:val="both"/>
        <w:rPr>
          <w:rFonts w:ascii="Times New Roman" w:hAnsi="Times New Roman" w:cs="Times New Roman"/>
          <w:sz w:val="24"/>
          <w:szCs w:val="24"/>
        </w:rPr>
      </w:pPr>
      <w:r w:rsidRPr="00917B2E">
        <w:rPr>
          <w:rFonts w:ascii="Times New Roman" w:hAnsi="Times New Roman" w:cs="Times New Roman"/>
          <w:b/>
          <w:sz w:val="24"/>
          <w:szCs w:val="24"/>
        </w:rPr>
        <w:t xml:space="preserve">2.3 </w:t>
      </w:r>
      <w:r w:rsidR="00141730" w:rsidRPr="00917B2E">
        <w:rPr>
          <w:rFonts w:ascii="Times New Roman" w:hAnsi="Times New Roman" w:cs="Times New Roman"/>
          <w:b/>
          <w:sz w:val="24"/>
          <w:szCs w:val="24"/>
        </w:rPr>
        <w:t>Instrumento</w:t>
      </w:r>
      <w:r w:rsidR="00410742" w:rsidRPr="00917B2E">
        <w:rPr>
          <w:rFonts w:ascii="Times New Roman" w:hAnsi="Times New Roman" w:cs="Times New Roman"/>
          <w:b/>
          <w:sz w:val="24"/>
          <w:szCs w:val="24"/>
        </w:rPr>
        <w:t>s</w:t>
      </w:r>
      <w:r w:rsidR="00141730" w:rsidRPr="00917B2E">
        <w:rPr>
          <w:rFonts w:ascii="Times New Roman" w:hAnsi="Times New Roman" w:cs="Times New Roman"/>
          <w:sz w:val="24"/>
          <w:szCs w:val="24"/>
        </w:rPr>
        <w:t xml:space="preserve"> </w:t>
      </w:r>
    </w:p>
    <w:p w14:paraId="59FEEC2D" w14:textId="77777777" w:rsidR="009E24D4" w:rsidRPr="00917B2E" w:rsidRDefault="009E24D4" w:rsidP="00917B2E">
      <w:pPr>
        <w:spacing w:after="0"/>
        <w:ind w:right="57"/>
        <w:jc w:val="both"/>
        <w:rPr>
          <w:rFonts w:ascii="Times New Roman" w:hAnsi="Times New Roman" w:cs="Times New Roman"/>
          <w:sz w:val="24"/>
          <w:szCs w:val="24"/>
        </w:rPr>
      </w:pPr>
    </w:p>
    <w:p w14:paraId="4C1F9BDC" w14:textId="397D0668" w:rsidR="009E24D4" w:rsidRPr="00917B2E" w:rsidRDefault="009E24D4" w:rsidP="002B0A33">
      <w:pPr>
        <w:spacing w:afterLines="200" w:after="480"/>
        <w:ind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En este apartado se desarrollan los distintos instrumentos, en su mayoría  de carácter virtual, empleados en este estudio para la evaluación del aprendizaje realizado tanto antes de la implementación del entorno virtual, así como tras su uso en estudiantes. </w:t>
      </w:r>
    </w:p>
    <w:p w14:paraId="0C6B875F" w14:textId="4C4BD6D7" w:rsidR="009E24D4" w:rsidRPr="00917B2E" w:rsidRDefault="009E24D4" w:rsidP="002B0A33">
      <w:pPr>
        <w:ind w:firstLine="709"/>
        <w:jc w:val="both"/>
        <w:rPr>
          <w:rFonts w:ascii="Times New Roman" w:hAnsi="Times New Roman" w:cs="Times New Roman"/>
          <w:sz w:val="24"/>
          <w:szCs w:val="24"/>
        </w:rPr>
      </w:pPr>
      <w:r w:rsidRPr="00917B2E">
        <w:rPr>
          <w:rFonts w:ascii="Times New Roman" w:hAnsi="Times New Roman" w:cs="Times New Roman"/>
          <w:sz w:val="24"/>
          <w:szCs w:val="24"/>
        </w:rPr>
        <w:lastRenderedPageBreak/>
        <w:t>Por una parte, se contó con una prueba de evaluación diagnóstica del inicio lectivo (diagnóstico del curso), la cual consistió en preguntas sobre distintos conocimientos de matemática, lengua, historia, entre otras materias, referentes a la currícula impartida en el año lectivo anterior. Esta misma evaluación fue tomada tras el uso del entorno virtual por parte de los estudiantes, para confeccionar de este modo dos notas promedio: una nota pre uso del entorno virtual y una nota post uso del mismo.</w:t>
      </w:r>
    </w:p>
    <w:p w14:paraId="5CFD989D" w14:textId="10FBC802" w:rsidR="009E24D4" w:rsidRPr="002B0A33" w:rsidRDefault="009E24D4" w:rsidP="002B0A33">
      <w:pPr>
        <w:ind w:firstLine="709"/>
        <w:jc w:val="both"/>
        <w:rPr>
          <w:rFonts w:ascii="Times New Roman" w:hAnsi="Times New Roman" w:cs="Times New Roman"/>
          <w:sz w:val="24"/>
          <w:szCs w:val="24"/>
        </w:rPr>
      </w:pPr>
      <w:r w:rsidRPr="00917B2E">
        <w:rPr>
          <w:rFonts w:ascii="Times New Roman" w:hAnsi="Times New Roman" w:cs="Times New Roman"/>
          <w:sz w:val="24"/>
          <w:szCs w:val="24"/>
        </w:rPr>
        <w:t xml:space="preserve">Por otra parte, una vez obtenido ese primer promedio inicial, se prosiguió con el empleo de diversas herramientas virtuales tales como </w:t>
      </w:r>
      <w:r w:rsidRPr="00917B2E">
        <w:rPr>
          <w:rFonts w:ascii="Times New Roman" w:hAnsi="Times New Roman" w:cs="Times New Roman"/>
          <w:i/>
          <w:sz w:val="24"/>
          <w:szCs w:val="24"/>
        </w:rPr>
        <w:t xml:space="preserve">Mobile learning, </w:t>
      </w:r>
      <w:proofErr w:type="spellStart"/>
      <w:r w:rsidRPr="00917B2E">
        <w:rPr>
          <w:rFonts w:ascii="Times New Roman" w:hAnsi="Times New Roman" w:cs="Times New Roman"/>
          <w:i/>
          <w:sz w:val="24"/>
          <w:szCs w:val="24"/>
        </w:rPr>
        <w:t>microblogging</w:t>
      </w:r>
      <w:proofErr w:type="spellEnd"/>
      <w:r w:rsidRPr="00917B2E">
        <w:rPr>
          <w:rFonts w:ascii="Times New Roman" w:hAnsi="Times New Roman" w:cs="Times New Roman"/>
          <w:sz w:val="24"/>
          <w:szCs w:val="24"/>
        </w:rPr>
        <w:t xml:space="preserve">, pruebas de comprensión: V o F, completar huecos, opción múltiple y luego investigaciones que profundizaron el uso de sus celulares en: “a la caza de noticias”, “periodistas al ataque”, “había una vez una realidad”, “yo y la verdad”. Asimismo, se contaron con recursos TAC: edición de vídeo -tomamos compatibles a los celulares de los alumnos y docentes-, un editor (TIK TOK) y 5 apps -con estas herramientas los alumnos y docentes se pudo crear y editar vídeos de una manera sencilla-, vídeos interactivos, audio </w:t>
      </w:r>
      <w:r w:rsidR="00832D38">
        <w:rPr>
          <w:rFonts w:ascii="Times New Roman" w:hAnsi="Times New Roman" w:cs="Times New Roman"/>
          <w:sz w:val="24"/>
          <w:szCs w:val="24"/>
        </w:rPr>
        <w:t xml:space="preserve">-a partir de </w:t>
      </w:r>
      <w:proofErr w:type="spellStart"/>
      <w:r w:rsidR="00832D38">
        <w:rPr>
          <w:rFonts w:ascii="Times New Roman" w:hAnsi="Times New Roman" w:cs="Times New Roman"/>
          <w:sz w:val="24"/>
          <w:szCs w:val="24"/>
        </w:rPr>
        <w:t>Audacity</w:t>
      </w:r>
      <w:proofErr w:type="spellEnd"/>
      <w:r w:rsidR="00832D38">
        <w:rPr>
          <w:rFonts w:ascii="Times New Roman" w:hAnsi="Times New Roman" w:cs="Times New Roman"/>
          <w:sz w:val="24"/>
          <w:szCs w:val="24"/>
        </w:rPr>
        <w:t xml:space="preserve"> para convertir</w:t>
      </w:r>
      <w:r w:rsidRPr="00917B2E">
        <w:rPr>
          <w:rFonts w:ascii="Times New Roman" w:hAnsi="Times New Roman" w:cs="Times New Roman"/>
          <w:sz w:val="24"/>
          <w:szCs w:val="24"/>
        </w:rPr>
        <w:t xml:space="preserve"> archivos </w:t>
      </w:r>
      <w:r w:rsidR="00832D38">
        <w:rPr>
          <w:rFonts w:ascii="Times New Roman" w:hAnsi="Times New Roman" w:cs="Times New Roman"/>
          <w:sz w:val="24"/>
          <w:szCs w:val="24"/>
        </w:rPr>
        <w:t xml:space="preserve">de </w:t>
      </w:r>
      <w:r w:rsidRPr="00917B2E">
        <w:rPr>
          <w:rFonts w:ascii="Times New Roman" w:hAnsi="Times New Roman" w:cs="Times New Roman"/>
          <w:sz w:val="24"/>
          <w:szCs w:val="24"/>
        </w:rPr>
        <w:t>audio y poder compartirlos-, y herramientas de  imagen e infografías -</w:t>
      </w:r>
      <w:proofErr w:type="spellStart"/>
      <w:r w:rsidRPr="00917B2E">
        <w:rPr>
          <w:rFonts w:ascii="Times New Roman" w:hAnsi="Times New Roman" w:cs="Times New Roman"/>
          <w:sz w:val="24"/>
          <w:szCs w:val="24"/>
        </w:rPr>
        <w:t>Genially</w:t>
      </w:r>
      <w:proofErr w:type="spellEnd"/>
      <w:r w:rsidRPr="00917B2E">
        <w:rPr>
          <w:rFonts w:ascii="Times New Roman" w:hAnsi="Times New Roman" w:cs="Times New Roman"/>
          <w:sz w:val="24"/>
          <w:szCs w:val="24"/>
        </w:rPr>
        <w:t xml:space="preserve">, clip de videos, TIK-TOK-. </w:t>
      </w:r>
    </w:p>
    <w:p w14:paraId="668DE068" w14:textId="2634C068" w:rsidR="009E24D4" w:rsidRPr="002B0A33" w:rsidRDefault="009E24D4" w:rsidP="002B0A33">
      <w:pPr>
        <w:jc w:val="both"/>
        <w:rPr>
          <w:rFonts w:ascii="Times New Roman" w:hAnsi="Times New Roman" w:cs="Times New Roman"/>
          <w:b/>
          <w:sz w:val="24"/>
          <w:szCs w:val="24"/>
        </w:rPr>
      </w:pPr>
      <w:r w:rsidRPr="00917B2E">
        <w:rPr>
          <w:rFonts w:ascii="Times New Roman" w:hAnsi="Times New Roman" w:cs="Times New Roman"/>
          <w:b/>
          <w:sz w:val="24"/>
          <w:szCs w:val="24"/>
        </w:rPr>
        <w:t xml:space="preserve">2.4 </w:t>
      </w:r>
      <w:r w:rsidR="00802D91" w:rsidRPr="00917B2E">
        <w:rPr>
          <w:rFonts w:ascii="Times New Roman" w:hAnsi="Times New Roman" w:cs="Times New Roman"/>
          <w:b/>
          <w:sz w:val="24"/>
          <w:szCs w:val="24"/>
        </w:rPr>
        <w:t>Procedimiento</w:t>
      </w:r>
    </w:p>
    <w:p w14:paraId="5B2468BE" w14:textId="1901AE49" w:rsidR="00C7782A" w:rsidRDefault="009E24D4" w:rsidP="002B0A33">
      <w:pPr>
        <w:ind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En primer lugar, </w:t>
      </w:r>
      <w:r w:rsidR="008705D5" w:rsidRPr="008705D5">
        <w:rPr>
          <w:rFonts w:ascii="Times New Roman" w:hAnsi="Times New Roman" w:cs="Times New Roman"/>
          <w:sz w:val="24"/>
          <w:szCs w:val="24"/>
        </w:rPr>
        <w:t xml:space="preserve">junto a directivos informados del proyecto, se participó a los alumnos acerca del </w:t>
      </w:r>
      <w:r w:rsidR="008705D5">
        <w:rPr>
          <w:rFonts w:ascii="Times New Roman" w:hAnsi="Times New Roman" w:cs="Times New Roman"/>
          <w:sz w:val="24"/>
          <w:szCs w:val="24"/>
        </w:rPr>
        <w:t>estudio</w:t>
      </w:r>
      <w:r w:rsidR="008705D5" w:rsidRPr="008705D5">
        <w:rPr>
          <w:rFonts w:ascii="Times New Roman" w:hAnsi="Times New Roman" w:cs="Times New Roman"/>
          <w:sz w:val="24"/>
          <w:szCs w:val="24"/>
        </w:rPr>
        <w:t xml:space="preserve">, </w:t>
      </w:r>
      <w:r w:rsidR="008705D5">
        <w:rPr>
          <w:rFonts w:ascii="Times New Roman" w:hAnsi="Times New Roman" w:cs="Times New Roman"/>
          <w:sz w:val="24"/>
          <w:szCs w:val="24"/>
        </w:rPr>
        <w:t xml:space="preserve">los </w:t>
      </w:r>
      <w:r w:rsidR="008705D5" w:rsidRPr="008705D5">
        <w:rPr>
          <w:rFonts w:ascii="Times New Roman" w:hAnsi="Times New Roman" w:cs="Times New Roman"/>
          <w:sz w:val="24"/>
          <w:szCs w:val="24"/>
        </w:rPr>
        <w:t xml:space="preserve">objetivos y </w:t>
      </w:r>
      <w:r w:rsidR="008705D5">
        <w:rPr>
          <w:rFonts w:ascii="Times New Roman" w:hAnsi="Times New Roman" w:cs="Times New Roman"/>
          <w:sz w:val="24"/>
          <w:szCs w:val="24"/>
        </w:rPr>
        <w:t xml:space="preserve">la </w:t>
      </w:r>
      <w:r w:rsidR="008705D5" w:rsidRPr="008705D5">
        <w:rPr>
          <w:rFonts w:ascii="Times New Roman" w:hAnsi="Times New Roman" w:cs="Times New Roman"/>
          <w:sz w:val="24"/>
          <w:szCs w:val="24"/>
        </w:rPr>
        <w:t xml:space="preserve">propuesta general, </w:t>
      </w:r>
      <w:r w:rsidR="008705D5">
        <w:rPr>
          <w:rFonts w:ascii="Times New Roman" w:hAnsi="Times New Roman" w:cs="Times New Roman"/>
          <w:sz w:val="24"/>
          <w:szCs w:val="24"/>
        </w:rPr>
        <w:t>así como también que su participación sería de carácter anónimo y</w:t>
      </w:r>
      <w:r w:rsidR="008705D5" w:rsidRPr="008705D5">
        <w:rPr>
          <w:rFonts w:ascii="Times New Roman" w:hAnsi="Times New Roman" w:cs="Times New Roman"/>
          <w:sz w:val="24"/>
          <w:szCs w:val="24"/>
        </w:rPr>
        <w:t xml:space="preserve"> protegiendo sus datos personales.</w:t>
      </w:r>
    </w:p>
    <w:p w14:paraId="0838F6A9" w14:textId="77777777" w:rsidR="009E24D4" w:rsidRPr="00917B2E" w:rsidRDefault="009E24D4" w:rsidP="002B0A33">
      <w:pPr>
        <w:ind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En segundo lugar, se dispuso de una propuesta  </w:t>
      </w:r>
      <w:proofErr w:type="spellStart"/>
      <w:r w:rsidRPr="00917B2E">
        <w:rPr>
          <w:rFonts w:ascii="Times New Roman" w:hAnsi="Times New Roman" w:cs="Times New Roman"/>
          <w:sz w:val="24"/>
          <w:szCs w:val="24"/>
        </w:rPr>
        <w:t>propuesta</w:t>
      </w:r>
      <w:proofErr w:type="spellEnd"/>
      <w:r w:rsidRPr="00917B2E">
        <w:rPr>
          <w:rFonts w:ascii="Times New Roman" w:hAnsi="Times New Roman" w:cs="Times New Roman"/>
          <w:sz w:val="24"/>
          <w:szCs w:val="24"/>
        </w:rPr>
        <w:t xml:space="preserve"> de ABR y la virtualidad, efectuada a los alumnos, lo cual permitió el uso de un recurso conocido como </w:t>
      </w:r>
      <w:r w:rsidRPr="00917B2E">
        <w:rPr>
          <w:rFonts w:ascii="Times New Roman" w:hAnsi="Times New Roman" w:cs="Times New Roman"/>
          <w:i/>
          <w:sz w:val="24"/>
          <w:szCs w:val="24"/>
        </w:rPr>
        <w:t>Mobile learning,</w:t>
      </w:r>
      <w:r w:rsidRPr="00917B2E">
        <w:rPr>
          <w:rFonts w:ascii="Times New Roman" w:hAnsi="Times New Roman" w:cs="Times New Roman"/>
          <w:sz w:val="24"/>
          <w:szCs w:val="24"/>
        </w:rPr>
        <w:t xml:space="preserve"> en una convocatoria para aprender desde el teléfono móvil y a partir de retos. Desafíos que también para los investigadores, a la hora de planificar y generar ideas atrayentes dentro de la currícula, estrategias basadas en la investigación y propuestas pedagógicas. Los proyectos de trabajo, contaron con breves presentaciones y con una instancia final de puesta en común. </w:t>
      </w:r>
    </w:p>
    <w:p w14:paraId="442F52F2" w14:textId="0C5B5FA2" w:rsidR="009E24D4" w:rsidRPr="00917B2E" w:rsidRDefault="009E24D4" w:rsidP="002B0A33">
      <w:pPr>
        <w:ind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Otro recurso empleado fue una herramienta de red social educativa, basado en un </w:t>
      </w:r>
      <w:hyperlink r:id="rId8" w:tgtFrame="_blank" w:history="1">
        <w:proofErr w:type="spellStart"/>
        <w:r w:rsidRPr="00917B2E">
          <w:rPr>
            <w:rStyle w:val="Hipervnculo"/>
            <w:rFonts w:ascii="Times New Roman" w:hAnsi="Times New Roman" w:cs="Times New Roman"/>
            <w:i/>
            <w:color w:val="auto"/>
            <w:sz w:val="24"/>
            <w:szCs w:val="24"/>
          </w:rPr>
          <w:t>microblogging</w:t>
        </w:r>
        <w:proofErr w:type="spellEnd"/>
      </w:hyperlink>
      <w:r w:rsidRPr="00917B2E">
        <w:rPr>
          <w:rFonts w:ascii="Times New Roman" w:hAnsi="Times New Roman" w:cs="Times New Roman"/>
          <w:sz w:val="24"/>
          <w:szCs w:val="24"/>
        </w:rPr>
        <w:t>, creado para cada curso, con inquietudes y temáticas propias correspondientes al área o al espacio curricular específico que fue utilizado en el curso para la apropiación educativa. El beneficio fue el contar un espacio virtual privado, en el que se pudieron compartir mensajes, archivos y enlaces, un calendario de aula, así como la propuesta de tareas, actividades y su correspondiente gestión.</w:t>
      </w:r>
    </w:p>
    <w:p w14:paraId="21FE358E" w14:textId="5D1AEE7A" w:rsidR="00141730" w:rsidRPr="00917B2E" w:rsidRDefault="009E24D4" w:rsidP="002B0A33">
      <w:pPr>
        <w:jc w:val="both"/>
        <w:rPr>
          <w:rFonts w:ascii="Times New Roman" w:hAnsi="Times New Roman" w:cs="Times New Roman"/>
          <w:b/>
          <w:sz w:val="24"/>
          <w:szCs w:val="24"/>
        </w:rPr>
      </w:pPr>
      <w:r w:rsidRPr="00917B2E">
        <w:rPr>
          <w:rFonts w:ascii="Times New Roman" w:hAnsi="Times New Roman" w:cs="Times New Roman"/>
          <w:sz w:val="24"/>
          <w:szCs w:val="24"/>
          <w:lang w:val="es-AR"/>
        </w:rPr>
        <w:tab/>
        <w:t xml:space="preserve">En cuanto al desarrollo de la investigación, el mismo fue en varias instancias </w:t>
      </w:r>
      <w:r w:rsidR="009D5DF7" w:rsidRPr="00917B2E">
        <w:rPr>
          <w:rFonts w:ascii="Times New Roman" w:hAnsi="Times New Roman" w:cs="Times New Roman"/>
          <w:sz w:val="24"/>
          <w:szCs w:val="24"/>
        </w:rPr>
        <w:t>que comprendieron las siguientes acciones</w:t>
      </w:r>
      <w:r w:rsidR="00141730" w:rsidRPr="00917B2E">
        <w:rPr>
          <w:rFonts w:ascii="Times New Roman" w:hAnsi="Times New Roman" w:cs="Times New Roman"/>
          <w:sz w:val="24"/>
          <w:szCs w:val="24"/>
        </w:rPr>
        <w:t xml:space="preserve">: </w:t>
      </w:r>
    </w:p>
    <w:p w14:paraId="3059541D" w14:textId="6D3B98D5" w:rsidR="00141730" w:rsidRPr="00917B2E" w:rsidRDefault="00141730" w:rsidP="002B0A33">
      <w:pPr>
        <w:pStyle w:val="Prrafodelista"/>
        <w:numPr>
          <w:ilvl w:val="0"/>
          <w:numId w:val="5"/>
        </w:numPr>
        <w:ind w:left="0"/>
        <w:jc w:val="both"/>
        <w:rPr>
          <w:rFonts w:ascii="Times New Roman" w:hAnsi="Times New Roman" w:cs="Times New Roman"/>
          <w:sz w:val="24"/>
          <w:szCs w:val="24"/>
        </w:rPr>
      </w:pPr>
      <w:r w:rsidRPr="00917B2E">
        <w:rPr>
          <w:rFonts w:ascii="Times New Roman" w:hAnsi="Times New Roman" w:cs="Times New Roman"/>
          <w:sz w:val="24"/>
          <w:szCs w:val="24"/>
        </w:rPr>
        <w:t xml:space="preserve">1era </w:t>
      </w:r>
      <w:r w:rsidR="009D5DF7" w:rsidRPr="00917B2E">
        <w:rPr>
          <w:rFonts w:ascii="Times New Roman" w:hAnsi="Times New Roman" w:cs="Times New Roman"/>
          <w:sz w:val="24"/>
          <w:szCs w:val="24"/>
        </w:rPr>
        <w:t>i</w:t>
      </w:r>
      <w:r w:rsidRPr="00917B2E">
        <w:rPr>
          <w:rFonts w:ascii="Times New Roman" w:hAnsi="Times New Roman" w:cs="Times New Roman"/>
          <w:sz w:val="24"/>
          <w:szCs w:val="24"/>
        </w:rPr>
        <w:t xml:space="preserve">nstancia: </w:t>
      </w:r>
      <w:r w:rsidR="009D5DF7" w:rsidRPr="00917B2E">
        <w:rPr>
          <w:rFonts w:ascii="Times New Roman" w:hAnsi="Times New Roman" w:cs="Times New Roman"/>
          <w:sz w:val="24"/>
          <w:szCs w:val="24"/>
        </w:rPr>
        <w:t>a</w:t>
      </w:r>
      <w:r w:rsidRPr="00917B2E">
        <w:rPr>
          <w:rFonts w:ascii="Times New Roman" w:hAnsi="Times New Roman" w:cs="Times New Roman"/>
          <w:sz w:val="24"/>
          <w:szCs w:val="24"/>
        </w:rPr>
        <w:t>cuerdos pedagógicos, quiénes, cómo y cuándo</w:t>
      </w:r>
      <w:r w:rsidR="009D5DF7" w:rsidRPr="00917B2E">
        <w:rPr>
          <w:rFonts w:ascii="Times New Roman" w:hAnsi="Times New Roman" w:cs="Times New Roman"/>
          <w:sz w:val="24"/>
          <w:szCs w:val="24"/>
        </w:rPr>
        <w:t xml:space="preserve"> tendría lugar el proyecto</w:t>
      </w:r>
      <w:r w:rsidRPr="00917B2E">
        <w:rPr>
          <w:rFonts w:ascii="Times New Roman" w:hAnsi="Times New Roman" w:cs="Times New Roman"/>
          <w:sz w:val="24"/>
          <w:szCs w:val="24"/>
        </w:rPr>
        <w:t>.</w:t>
      </w:r>
    </w:p>
    <w:p w14:paraId="6DFCB9F8" w14:textId="246CE86A" w:rsidR="00141730" w:rsidRPr="00917B2E" w:rsidRDefault="00141730" w:rsidP="002B0A33">
      <w:pPr>
        <w:pStyle w:val="Prrafodelista"/>
        <w:numPr>
          <w:ilvl w:val="0"/>
          <w:numId w:val="5"/>
        </w:numPr>
        <w:ind w:left="0"/>
        <w:jc w:val="both"/>
        <w:rPr>
          <w:rFonts w:ascii="Times New Roman" w:hAnsi="Times New Roman" w:cs="Times New Roman"/>
          <w:sz w:val="24"/>
          <w:szCs w:val="24"/>
        </w:rPr>
      </w:pPr>
      <w:r w:rsidRPr="00917B2E">
        <w:rPr>
          <w:rFonts w:ascii="Times New Roman" w:hAnsi="Times New Roman" w:cs="Times New Roman"/>
          <w:sz w:val="24"/>
          <w:szCs w:val="24"/>
        </w:rPr>
        <w:t xml:space="preserve">2da </w:t>
      </w:r>
      <w:r w:rsidR="009D5DF7" w:rsidRPr="00917B2E">
        <w:rPr>
          <w:rFonts w:ascii="Times New Roman" w:hAnsi="Times New Roman" w:cs="Times New Roman"/>
          <w:sz w:val="24"/>
          <w:szCs w:val="24"/>
        </w:rPr>
        <w:t>i</w:t>
      </w:r>
      <w:r w:rsidRPr="00917B2E">
        <w:rPr>
          <w:rFonts w:ascii="Times New Roman" w:hAnsi="Times New Roman" w:cs="Times New Roman"/>
          <w:sz w:val="24"/>
          <w:szCs w:val="24"/>
        </w:rPr>
        <w:t xml:space="preserve">nstancia: </w:t>
      </w:r>
      <w:r w:rsidR="009D5DF7" w:rsidRPr="00917B2E">
        <w:rPr>
          <w:rFonts w:ascii="Times New Roman" w:hAnsi="Times New Roman" w:cs="Times New Roman"/>
          <w:sz w:val="24"/>
          <w:szCs w:val="24"/>
        </w:rPr>
        <w:t>identificación de</w:t>
      </w:r>
      <w:r w:rsidRPr="00917B2E">
        <w:rPr>
          <w:rFonts w:ascii="Times New Roman" w:hAnsi="Times New Roman" w:cs="Times New Roman"/>
          <w:sz w:val="24"/>
          <w:szCs w:val="24"/>
        </w:rPr>
        <w:t xml:space="preserve"> las necesidades y </w:t>
      </w:r>
      <w:r w:rsidR="009D5DF7" w:rsidRPr="00917B2E">
        <w:rPr>
          <w:rFonts w:ascii="Times New Roman" w:hAnsi="Times New Roman" w:cs="Times New Roman"/>
          <w:sz w:val="24"/>
          <w:szCs w:val="24"/>
        </w:rPr>
        <w:t xml:space="preserve">los </w:t>
      </w:r>
      <w:r w:rsidRPr="00917B2E">
        <w:rPr>
          <w:rFonts w:ascii="Times New Roman" w:hAnsi="Times New Roman" w:cs="Times New Roman"/>
          <w:sz w:val="24"/>
          <w:szCs w:val="24"/>
        </w:rPr>
        <w:t xml:space="preserve">problemas del contexto educativo, </w:t>
      </w:r>
      <w:r w:rsidR="009D5DF7" w:rsidRPr="00917B2E">
        <w:rPr>
          <w:rFonts w:ascii="Times New Roman" w:hAnsi="Times New Roman" w:cs="Times New Roman"/>
          <w:sz w:val="24"/>
          <w:szCs w:val="24"/>
        </w:rPr>
        <w:t xml:space="preserve">la </w:t>
      </w:r>
      <w:r w:rsidRPr="00917B2E">
        <w:rPr>
          <w:rFonts w:ascii="Times New Roman" w:hAnsi="Times New Roman" w:cs="Times New Roman"/>
          <w:sz w:val="24"/>
          <w:szCs w:val="24"/>
        </w:rPr>
        <w:t xml:space="preserve">cantidad de recursantes, </w:t>
      </w:r>
      <w:r w:rsidR="009D5DF7" w:rsidRPr="00917B2E">
        <w:rPr>
          <w:rFonts w:ascii="Times New Roman" w:hAnsi="Times New Roman" w:cs="Times New Roman"/>
          <w:sz w:val="24"/>
          <w:szCs w:val="24"/>
        </w:rPr>
        <w:t xml:space="preserve">la </w:t>
      </w:r>
      <w:r w:rsidRPr="00917B2E">
        <w:rPr>
          <w:rFonts w:ascii="Times New Roman" w:hAnsi="Times New Roman" w:cs="Times New Roman"/>
          <w:sz w:val="24"/>
          <w:szCs w:val="24"/>
        </w:rPr>
        <w:t xml:space="preserve">calidad de calificaciones obtenidas </w:t>
      </w:r>
      <w:r w:rsidR="009D5DF7" w:rsidRPr="00917B2E">
        <w:rPr>
          <w:rFonts w:ascii="Times New Roman" w:hAnsi="Times New Roman" w:cs="Times New Roman"/>
          <w:sz w:val="24"/>
          <w:szCs w:val="24"/>
        </w:rPr>
        <w:t xml:space="preserve">en </w:t>
      </w:r>
      <w:r w:rsidRPr="00917B2E">
        <w:rPr>
          <w:rFonts w:ascii="Times New Roman" w:hAnsi="Times New Roman" w:cs="Times New Roman"/>
          <w:sz w:val="24"/>
          <w:szCs w:val="24"/>
        </w:rPr>
        <w:t xml:space="preserve">años anteriores, </w:t>
      </w:r>
      <w:r w:rsidR="009D5DF7" w:rsidRPr="00917B2E">
        <w:rPr>
          <w:rFonts w:ascii="Times New Roman" w:hAnsi="Times New Roman" w:cs="Times New Roman"/>
          <w:sz w:val="24"/>
          <w:szCs w:val="24"/>
        </w:rPr>
        <w:t xml:space="preserve">la </w:t>
      </w:r>
      <w:r w:rsidRPr="00917B2E">
        <w:rPr>
          <w:rFonts w:ascii="Times New Roman" w:hAnsi="Times New Roman" w:cs="Times New Roman"/>
          <w:sz w:val="24"/>
          <w:szCs w:val="24"/>
        </w:rPr>
        <w:lastRenderedPageBreak/>
        <w:t xml:space="preserve">cantidad de alumnos que definen su ingreso, </w:t>
      </w:r>
      <w:r w:rsidR="009D5DF7" w:rsidRPr="00917B2E">
        <w:rPr>
          <w:rFonts w:ascii="Times New Roman" w:hAnsi="Times New Roman" w:cs="Times New Roman"/>
          <w:sz w:val="24"/>
          <w:szCs w:val="24"/>
        </w:rPr>
        <w:t xml:space="preserve">la asistencia </w:t>
      </w:r>
      <w:r w:rsidRPr="00917B2E">
        <w:rPr>
          <w:rFonts w:ascii="Times New Roman" w:hAnsi="Times New Roman" w:cs="Times New Roman"/>
          <w:sz w:val="24"/>
          <w:szCs w:val="24"/>
        </w:rPr>
        <w:t xml:space="preserve">a exámenes en diciembre y </w:t>
      </w:r>
      <w:r w:rsidR="009D5DF7" w:rsidRPr="00917B2E">
        <w:rPr>
          <w:rFonts w:ascii="Times New Roman" w:hAnsi="Times New Roman" w:cs="Times New Roman"/>
          <w:sz w:val="24"/>
          <w:szCs w:val="24"/>
        </w:rPr>
        <w:t xml:space="preserve">en </w:t>
      </w:r>
      <w:r w:rsidRPr="00917B2E">
        <w:rPr>
          <w:rFonts w:ascii="Times New Roman" w:hAnsi="Times New Roman" w:cs="Times New Roman"/>
          <w:sz w:val="24"/>
          <w:szCs w:val="24"/>
        </w:rPr>
        <w:t>febrero.</w:t>
      </w:r>
    </w:p>
    <w:p w14:paraId="13774C58" w14:textId="4C8D3728" w:rsidR="00141730" w:rsidRPr="00917B2E" w:rsidRDefault="00141730" w:rsidP="002B0A33">
      <w:pPr>
        <w:pStyle w:val="Prrafodelista"/>
        <w:numPr>
          <w:ilvl w:val="0"/>
          <w:numId w:val="5"/>
        </w:numPr>
        <w:ind w:left="0"/>
        <w:jc w:val="both"/>
        <w:rPr>
          <w:rFonts w:ascii="Times New Roman" w:hAnsi="Times New Roman" w:cs="Times New Roman"/>
          <w:sz w:val="24"/>
          <w:szCs w:val="24"/>
        </w:rPr>
      </w:pPr>
      <w:r w:rsidRPr="00917B2E">
        <w:rPr>
          <w:rFonts w:ascii="Times New Roman" w:hAnsi="Times New Roman" w:cs="Times New Roman"/>
          <w:sz w:val="24"/>
          <w:szCs w:val="24"/>
        </w:rPr>
        <w:t xml:space="preserve">3ra </w:t>
      </w:r>
      <w:r w:rsidR="009D5DF7" w:rsidRPr="00917B2E">
        <w:rPr>
          <w:rFonts w:ascii="Times New Roman" w:hAnsi="Times New Roman" w:cs="Times New Roman"/>
          <w:sz w:val="24"/>
          <w:szCs w:val="24"/>
        </w:rPr>
        <w:t>i</w:t>
      </w:r>
      <w:r w:rsidRPr="00917B2E">
        <w:rPr>
          <w:rFonts w:ascii="Times New Roman" w:hAnsi="Times New Roman" w:cs="Times New Roman"/>
          <w:sz w:val="24"/>
          <w:szCs w:val="24"/>
        </w:rPr>
        <w:t xml:space="preserve">nstancia: </w:t>
      </w:r>
      <w:r w:rsidR="009D5DF7" w:rsidRPr="00917B2E">
        <w:rPr>
          <w:rFonts w:ascii="Times New Roman" w:hAnsi="Times New Roman" w:cs="Times New Roman"/>
          <w:sz w:val="24"/>
          <w:szCs w:val="24"/>
        </w:rPr>
        <w:t>d</w:t>
      </w:r>
      <w:r w:rsidRPr="00917B2E">
        <w:rPr>
          <w:rFonts w:ascii="Times New Roman" w:hAnsi="Times New Roman" w:cs="Times New Roman"/>
          <w:sz w:val="24"/>
          <w:szCs w:val="24"/>
        </w:rPr>
        <w:t xml:space="preserve">esarrollo de un entorno amigable y </w:t>
      </w:r>
      <w:r w:rsidR="009D5DF7" w:rsidRPr="00917B2E">
        <w:rPr>
          <w:rFonts w:ascii="Times New Roman" w:hAnsi="Times New Roman" w:cs="Times New Roman"/>
          <w:sz w:val="24"/>
          <w:szCs w:val="24"/>
        </w:rPr>
        <w:t xml:space="preserve">de </w:t>
      </w:r>
      <w:r w:rsidRPr="00917B2E">
        <w:rPr>
          <w:rFonts w:ascii="Times New Roman" w:hAnsi="Times New Roman" w:cs="Times New Roman"/>
          <w:sz w:val="24"/>
          <w:szCs w:val="24"/>
        </w:rPr>
        <w:t xml:space="preserve">fácil acceso, con contenido curricular versátil e individualizado para el grupo. </w:t>
      </w:r>
    </w:p>
    <w:p w14:paraId="62B87926" w14:textId="3A460385" w:rsidR="00141730" w:rsidRPr="00917B2E" w:rsidRDefault="00141730" w:rsidP="002B0A33">
      <w:pPr>
        <w:pStyle w:val="Prrafodelista"/>
        <w:numPr>
          <w:ilvl w:val="0"/>
          <w:numId w:val="5"/>
        </w:numPr>
        <w:ind w:left="0"/>
        <w:jc w:val="both"/>
        <w:rPr>
          <w:rFonts w:ascii="Times New Roman" w:hAnsi="Times New Roman" w:cs="Times New Roman"/>
          <w:sz w:val="24"/>
          <w:szCs w:val="24"/>
        </w:rPr>
      </w:pPr>
      <w:r w:rsidRPr="00917B2E">
        <w:rPr>
          <w:rFonts w:ascii="Times New Roman" w:hAnsi="Times New Roman" w:cs="Times New Roman"/>
          <w:sz w:val="24"/>
          <w:szCs w:val="24"/>
        </w:rPr>
        <w:t xml:space="preserve">4ta </w:t>
      </w:r>
      <w:r w:rsidR="009D5DF7" w:rsidRPr="00917B2E">
        <w:rPr>
          <w:rFonts w:ascii="Times New Roman" w:hAnsi="Times New Roman" w:cs="Times New Roman"/>
          <w:sz w:val="24"/>
          <w:szCs w:val="24"/>
        </w:rPr>
        <w:t>i</w:t>
      </w:r>
      <w:r w:rsidRPr="00917B2E">
        <w:rPr>
          <w:rFonts w:ascii="Times New Roman" w:hAnsi="Times New Roman" w:cs="Times New Roman"/>
          <w:sz w:val="24"/>
          <w:szCs w:val="24"/>
        </w:rPr>
        <w:t xml:space="preserve">nstancia: </w:t>
      </w:r>
      <w:r w:rsidR="009D5DF7" w:rsidRPr="00917B2E">
        <w:rPr>
          <w:rFonts w:ascii="Times New Roman" w:hAnsi="Times New Roman" w:cs="Times New Roman"/>
          <w:sz w:val="24"/>
          <w:szCs w:val="24"/>
        </w:rPr>
        <w:t>r</w:t>
      </w:r>
      <w:r w:rsidRPr="00917B2E">
        <w:rPr>
          <w:rFonts w:ascii="Times New Roman" w:hAnsi="Times New Roman" w:cs="Times New Roman"/>
          <w:sz w:val="24"/>
          <w:szCs w:val="24"/>
        </w:rPr>
        <w:t xml:space="preserve">evisión y retroalimentación mediante </w:t>
      </w:r>
      <w:r w:rsidR="009D5DF7" w:rsidRPr="00917B2E">
        <w:rPr>
          <w:rFonts w:ascii="Times New Roman" w:hAnsi="Times New Roman" w:cs="Times New Roman"/>
          <w:sz w:val="24"/>
          <w:szCs w:val="24"/>
        </w:rPr>
        <w:t xml:space="preserve">la </w:t>
      </w:r>
      <w:r w:rsidRPr="00917B2E">
        <w:rPr>
          <w:rFonts w:ascii="Times New Roman" w:hAnsi="Times New Roman" w:cs="Times New Roman"/>
          <w:sz w:val="24"/>
          <w:szCs w:val="24"/>
        </w:rPr>
        <w:t>interpretación de los resultados obtenidos con sus conclusiones.</w:t>
      </w:r>
    </w:p>
    <w:p w14:paraId="0AE77561" w14:textId="77777777" w:rsidR="009E24D4" w:rsidRPr="00917B2E" w:rsidRDefault="009E24D4" w:rsidP="002B0A33">
      <w:pPr>
        <w:pStyle w:val="Prrafodelista"/>
        <w:ind w:left="0"/>
        <w:jc w:val="both"/>
        <w:rPr>
          <w:rFonts w:ascii="Times New Roman" w:hAnsi="Times New Roman" w:cs="Times New Roman"/>
          <w:sz w:val="24"/>
          <w:szCs w:val="24"/>
        </w:rPr>
      </w:pPr>
    </w:p>
    <w:p w14:paraId="1EB48DC6" w14:textId="239FFD93" w:rsidR="00141730" w:rsidRPr="00917B2E" w:rsidRDefault="009D5DF7" w:rsidP="008C334F">
      <w:pPr>
        <w:ind w:firstLine="360"/>
        <w:jc w:val="both"/>
        <w:rPr>
          <w:rFonts w:ascii="Times New Roman" w:hAnsi="Times New Roman" w:cs="Times New Roman"/>
          <w:sz w:val="24"/>
          <w:szCs w:val="24"/>
        </w:rPr>
      </w:pPr>
      <w:r w:rsidRPr="00917B2E">
        <w:rPr>
          <w:rFonts w:ascii="Times New Roman" w:hAnsi="Times New Roman" w:cs="Times New Roman"/>
          <w:sz w:val="24"/>
          <w:szCs w:val="24"/>
        </w:rPr>
        <w:t>Por otra parte, s</w:t>
      </w:r>
      <w:r w:rsidR="00141730" w:rsidRPr="00917B2E">
        <w:rPr>
          <w:rFonts w:ascii="Times New Roman" w:hAnsi="Times New Roman" w:cs="Times New Roman"/>
          <w:sz w:val="24"/>
          <w:szCs w:val="24"/>
        </w:rPr>
        <w:t xml:space="preserve">emanalmente, mediante gamificación, </w:t>
      </w:r>
      <w:r w:rsidR="009E24D4" w:rsidRPr="00917B2E">
        <w:rPr>
          <w:rFonts w:ascii="Times New Roman" w:hAnsi="Times New Roman" w:cs="Times New Roman"/>
          <w:sz w:val="24"/>
          <w:szCs w:val="24"/>
        </w:rPr>
        <w:t>se produjo</w:t>
      </w:r>
      <w:r w:rsidR="00D0280D" w:rsidRPr="00917B2E">
        <w:rPr>
          <w:rFonts w:ascii="Times New Roman" w:hAnsi="Times New Roman" w:cs="Times New Roman"/>
          <w:sz w:val="24"/>
          <w:szCs w:val="24"/>
        </w:rPr>
        <w:t xml:space="preserve"> el </w:t>
      </w:r>
      <w:r w:rsidR="00141730" w:rsidRPr="00917B2E">
        <w:rPr>
          <w:rFonts w:ascii="Times New Roman" w:hAnsi="Times New Roman" w:cs="Times New Roman"/>
          <w:sz w:val="24"/>
          <w:szCs w:val="24"/>
        </w:rPr>
        <w:t>envío de juegos, videos, música que permitan discusión de temas curriculares y desafíos propiciando la investigación con enfoque cooperativo y relato a través de un</w:t>
      </w:r>
      <w:r w:rsidR="00064826" w:rsidRPr="00917B2E">
        <w:rPr>
          <w:rFonts w:ascii="Times New Roman" w:hAnsi="Times New Roman" w:cs="Times New Roman"/>
          <w:sz w:val="24"/>
          <w:szCs w:val="24"/>
        </w:rPr>
        <w:t xml:space="preserve">a propuesta, actividad de investigación y búsqueda </w:t>
      </w:r>
      <w:proofErr w:type="spellStart"/>
      <w:r w:rsidR="00064826" w:rsidRPr="00917B2E">
        <w:rPr>
          <w:rFonts w:ascii="Times New Roman" w:hAnsi="Times New Roman" w:cs="Times New Roman"/>
          <w:sz w:val="24"/>
          <w:szCs w:val="24"/>
        </w:rPr>
        <w:t>gamificada</w:t>
      </w:r>
      <w:proofErr w:type="spellEnd"/>
      <w:r w:rsidR="00064826" w:rsidRPr="00917B2E">
        <w:rPr>
          <w:rFonts w:ascii="Times New Roman" w:hAnsi="Times New Roman" w:cs="Times New Roman"/>
          <w:sz w:val="24"/>
          <w:szCs w:val="24"/>
        </w:rPr>
        <w:t xml:space="preserve"> o</w:t>
      </w:r>
      <w:r w:rsidR="00141730" w:rsidRPr="00917B2E">
        <w:rPr>
          <w:rFonts w:ascii="Times New Roman" w:hAnsi="Times New Roman" w:cs="Times New Roman"/>
          <w:sz w:val="24"/>
          <w:szCs w:val="24"/>
        </w:rPr>
        <w:t xml:space="preserve"> breve video.</w:t>
      </w:r>
    </w:p>
    <w:p w14:paraId="4E23A208" w14:textId="77777777" w:rsidR="00912DA1" w:rsidRPr="00917B2E" w:rsidRDefault="00912DA1" w:rsidP="002B0A33">
      <w:pPr>
        <w:autoSpaceDE w:val="0"/>
        <w:autoSpaceDN w:val="0"/>
        <w:adjustRightInd w:val="0"/>
        <w:jc w:val="both"/>
        <w:rPr>
          <w:rFonts w:ascii="Times New Roman" w:hAnsi="Times New Roman" w:cs="Times New Roman"/>
          <w:sz w:val="24"/>
          <w:szCs w:val="24"/>
        </w:rPr>
      </w:pPr>
    </w:p>
    <w:p w14:paraId="57A1B02F" w14:textId="6E6D51BC" w:rsidR="00912DA1" w:rsidRPr="00917B2E" w:rsidRDefault="009E24D4" w:rsidP="002B0A33">
      <w:pPr>
        <w:jc w:val="both"/>
        <w:rPr>
          <w:rFonts w:ascii="Times New Roman" w:hAnsi="Times New Roman" w:cs="Times New Roman"/>
          <w:b/>
          <w:bCs/>
          <w:sz w:val="24"/>
          <w:szCs w:val="24"/>
        </w:rPr>
      </w:pPr>
      <w:r w:rsidRPr="00917B2E">
        <w:rPr>
          <w:rFonts w:ascii="Times New Roman" w:hAnsi="Times New Roman" w:cs="Times New Roman"/>
          <w:b/>
          <w:bCs/>
          <w:sz w:val="24"/>
          <w:szCs w:val="24"/>
        </w:rPr>
        <w:t>2.5 Análisis de datos</w:t>
      </w:r>
    </w:p>
    <w:p w14:paraId="3E447C9D" w14:textId="68F4C378" w:rsidR="00FC43CA" w:rsidRPr="002B0A33" w:rsidRDefault="009E24D4" w:rsidP="002B0A33">
      <w:pPr>
        <w:ind w:firstLine="708"/>
        <w:jc w:val="both"/>
        <w:rPr>
          <w:rFonts w:ascii="Times New Roman" w:hAnsi="Times New Roman" w:cs="Times New Roman"/>
          <w:bCs/>
          <w:sz w:val="24"/>
          <w:szCs w:val="24"/>
        </w:rPr>
      </w:pPr>
      <w:r w:rsidRPr="00917B2E">
        <w:rPr>
          <w:rFonts w:ascii="Times New Roman" w:hAnsi="Times New Roman" w:cs="Times New Roman"/>
          <w:bCs/>
          <w:sz w:val="24"/>
          <w:szCs w:val="24"/>
        </w:rPr>
        <w:t xml:space="preserve">Para el análisis de los datos recabados se utilizó el paquete estadístico para Ciencias Sociales SPSS 25. Se testearon en primer lugar el cumplimiento de supuestos de normalidad y </w:t>
      </w:r>
      <w:proofErr w:type="spellStart"/>
      <w:r w:rsidRPr="00917B2E">
        <w:rPr>
          <w:rFonts w:ascii="Times New Roman" w:hAnsi="Times New Roman" w:cs="Times New Roman"/>
          <w:bCs/>
          <w:sz w:val="24"/>
          <w:szCs w:val="24"/>
        </w:rPr>
        <w:t>homocedasticidad</w:t>
      </w:r>
      <w:proofErr w:type="spellEnd"/>
      <w:r w:rsidRPr="00917B2E">
        <w:rPr>
          <w:rFonts w:ascii="Times New Roman" w:hAnsi="Times New Roman" w:cs="Times New Roman"/>
          <w:bCs/>
          <w:sz w:val="24"/>
          <w:szCs w:val="24"/>
        </w:rPr>
        <w:t xml:space="preserve">, debido a que ambos no se cumplieron, se procedió al empleo de estadística paramétrica para responder a los objetivos propuestos. En el caso de los objetivos descriptivos, se procedió a calcular media, desvío estándar y frecuencias porcentuales de las variables evaluadas. En cuanto a los objetivos comparativos, se empleó </w:t>
      </w:r>
      <w:r w:rsidRPr="00917B2E">
        <w:rPr>
          <w:rFonts w:ascii="Times New Roman" w:hAnsi="Times New Roman" w:cs="Times New Roman"/>
          <w:sz w:val="24"/>
          <w:szCs w:val="24"/>
        </w:rPr>
        <w:t xml:space="preserve">la Prueba de los Rangos con Signo de Wilcoxon, con un nivel de significancia estadística de </w:t>
      </w:r>
      <w:r w:rsidRPr="00917B2E">
        <w:rPr>
          <w:rFonts w:ascii="Times New Roman" w:hAnsi="Times New Roman" w:cs="Times New Roman"/>
          <w:i/>
          <w:sz w:val="24"/>
          <w:szCs w:val="24"/>
        </w:rPr>
        <w:t>p</w:t>
      </w:r>
      <w:r w:rsidRPr="00917B2E">
        <w:rPr>
          <w:rFonts w:ascii="Times New Roman" w:hAnsi="Times New Roman" w:cs="Times New Roman"/>
          <w:sz w:val="24"/>
          <w:szCs w:val="24"/>
        </w:rPr>
        <w:t xml:space="preserve"> &lt; .05</w:t>
      </w:r>
      <w:r w:rsidR="00C96444" w:rsidRPr="00917B2E">
        <w:rPr>
          <w:rFonts w:ascii="Times New Roman" w:hAnsi="Times New Roman" w:cs="Times New Roman"/>
          <w:sz w:val="24"/>
          <w:szCs w:val="24"/>
        </w:rPr>
        <w:t xml:space="preserve"> o menor</w:t>
      </w:r>
      <w:r w:rsidRPr="00917B2E">
        <w:rPr>
          <w:rFonts w:ascii="Times New Roman" w:hAnsi="Times New Roman" w:cs="Times New Roman"/>
          <w:sz w:val="24"/>
          <w:szCs w:val="24"/>
        </w:rPr>
        <w:t xml:space="preserve">, demostrando la existencia  de diferencias significativas al comparar las notas promedio obtenidas en el </w:t>
      </w:r>
      <w:proofErr w:type="spellStart"/>
      <w:r w:rsidRPr="00917B2E">
        <w:rPr>
          <w:rFonts w:ascii="Times New Roman" w:hAnsi="Times New Roman" w:cs="Times New Roman"/>
          <w:sz w:val="24"/>
          <w:szCs w:val="24"/>
        </w:rPr>
        <w:t>pretest</w:t>
      </w:r>
      <w:proofErr w:type="spellEnd"/>
      <w:r w:rsidRPr="00917B2E">
        <w:rPr>
          <w:rFonts w:ascii="Times New Roman" w:hAnsi="Times New Roman" w:cs="Times New Roman"/>
          <w:sz w:val="24"/>
          <w:szCs w:val="24"/>
        </w:rPr>
        <w:t xml:space="preserve"> y el </w:t>
      </w:r>
      <w:proofErr w:type="spellStart"/>
      <w:r w:rsidRPr="00917B2E">
        <w:rPr>
          <w:rFonts w:ascii="Times New Roman" w:hAnsi="Times New Roman" w:cs="Times New Roman"/>
          <w:sz w:val="24"/>
          <w:szCs w:val="24"/>
        </w:rPr>
        <w:t>postest</w:t>
      </w:r>
      <w:proofErr w:type="spellEnd"/>
      <w:r w:rsidRPr="00917B2E">
        <w:rPr>
          <w:rFonts w:ascii="Times New Roman" w:hAnsi="Times New Roman" w:cs="Times New Roman"/>
          <w:sz w:val="24"/>
          <w:szCs w:val="24"/>
        </w:rPr>
        <w:t xml:space="preserve"> en relación al uso del entorno virtual. </w:t>
      </w:r>
    </w:p>
    <w:p w14:paraId="01F5A90B" w14:textId="435FEE65" w:rsidR="002C4A7F" w:rsidRPr="00917B2E" w:rsidRDefault="009E24D4" w:rsidP="002B0A33">
      <w:pPr>
        <w:jc w:val="both"/>
        <w:rPr>
          <w:rFonts w:ascii="Times New Roman" w:hAnsi="Times New Roman" w:cs="Times New Roman"/>
          <w:b/>
          <w:sz w:val="24"/>
          <w:szCs w:val="24"/>
        </w:rPr>
      </w:pPr>
      <w:r w:rsidRPr="00917B2E">
        <w:rPr>
          <w:rFonts w:ascii="Times New Roman" w:hAnsi="Times New Roman" w:cs="Times New Roman"/>
          <w:b/>
          <w:sz w:val="24"/>
          <w:szCs w:val="24"/>
        </w:rPr>
        <w:t xml:space="preserve">3. </w:t>
      </w:r>
      <w:r w:rsidR="00FC43CA" w:rsidRPr="00917B2E">
        <w:rPr>
          <w:rFonts w:ascii="Times New Roman" w:hAnsi="Times New Roman" w:cs="Times New Roman"/>
          <w:b/>
          <w:sz w:val="24"/>
          <w:szCs w:val="24"/>
        </w:rPr>
        <w:t>Resultados</w:t>
      </w:r>
    </w:p>
    <w:p w14:paraId="619EDEBB" w14:textId="6D8C31AD" w:rsidR="0033251C" w:rsidRPr="00917B2E" w:rsidRDefault="009E24D4" w:rsidP="002B0A33">
      <w:pPr>
        <w:autoSpaceDE w:val="0"/>
        <w:autoSpaceDN w:val="0"/>
        <w:adjustRightInd w:val="0"/>
        <w:jc w:val="both"/>
        <w:rPr>
          <w:rFonts w:ascii="Times New Roman" w:hAnsi="Times New Roman" w:cs="Times New Roman"/>
          <w:b/>
          <w:sz w:val="24"/>
          <w:szCs w:val="24"/>
        </w:rPr>
      </w:pPr>
      <w:r w:rsidRPr="00917B2E">
        <w:rPr>
          <w:rFonts w:ascii="Times New Roman" w:hAnsi="Times New Roman" w:cs="Times New Roman"/>
          <w:b/>
          <w:sz w:val="24"/>
          <w:szCs w:val="24"/>
        </w:rPr>
        <w:t xml:space="preserve">3.1 </w:t>
      </w:r>
      <w:r w:rsidR="00D26E06" w:rsidRPr="00917B2E">
        <w:rPr>
          <w:rFonts w:ascii="Times New Roman" w:hAnsi="Times New Roman" w:cs="Times New Roman"/>
          <w:b/>
          <w:sz w:val="24"/>
          <w:szCs w:val="24"/>
        </w:rPr>
        <w:t>Objetivos descriptivos</w:t>
      </w:r>
    </w:p>
    <w:p w14:paraId="3CAAF616" w14:textId="77777777" w:rsidR="007004C6" w:rsidRPr="00917B2E" w:rsidRDefault="00D26E06" w:rsidP="002B0A33">
      <w:pPr>
        <w:autoSpaceDE w:val="0"/>
        <w:autoSpaceDN w:val="0"/>
        <w:adjustRightInd w:val="0"/>
        <w:ind w:firstLine="708"/>
        <w:jc w:val="both"/>
        <w:rPr>
          <w:rFonts w:ascii="Times New Roman" w:hAnsi="Times New Roman" w:cs="Times New Roman"/>
          <w:sz w:val="24"/>
          <w:szCs w:val="24"/>
        </w:rPr>
      </w:pPr>
      <w:r w:rsidRPr="00917B2E">
        <w:rPr>
          <w:rFonts w:ascii="Times New Roman" w:hAnsi="Times New Roman" w:cs="Times New Roman"/>
          <w:sz w:val="24"/>
          <w:szCs w:val="24"/>
        </w:rPr>
        <w:t>En la tabla 1 se presentan los valores estadísticos descriptivos más relevantes de las variables consideradas en esta investigación, dividiendo la muestra según la pertenencia del estudiantado a una escuela con alto riesgo pedagógico, riesgo pedagó</w:t>
      </w:r>
      <w:r w:rsidR="00BA5805" w:rsidRPr="00917B2E">
        <w:rPr>
          <w:rFonts w:ascii="Times New Roman" w:hAnsi="Times New Roman" w:cs="Times New Roman"/>
          <w:sz w:val="24"/>
          <w:szCs w:val="24"/>
        </w:rPr>
        <w:t>gico</w:t>
      </w:r>
      <w:r w:rsidR="007004C6" w:rsidRPr="00917B2E">
        <w:rPr>
          <w:rFonts w:ascii="Times New Roman" w:hAnsi="Times New Roman" w:cs="Times New Roman"/>
          <w:sz w:val="24"/>
          <w:szCs w:val="24"/>
        </w:rPr>
        <w:t xml:space="preserve"> medio</w:t>
      </w:r>
      <w:r w:rsidR="00BA5805" w:rsidRPr="00917B2E">
        <w:rPr>
          <w:rFonts w:ascii="Times New Roman" w:hAnsi="Times New Roman" w:cs="Times New Roman"/>
          <w:sz w:val="24"/>
          <w:szCs w:val="24"/>
        </w:rPr>
        <w:t>, o</w:t>
      </w:r>
      <w:r w:rsidR="007004C6" w:rsidRPr="00917B2E">
        <w:rPr>
          <w:rFonts w:ascii="Times New Roman" w:hAnsi="Times New Roman" w:cs="Times New Roman"/>
          <w:sz w:val="24"/>
          <w:szCs w:val="24"/>
        </w:rPr>
        <w:t xml:space="preserve"> sin criterios de riesgo. </w:t>
      </w:r>
    </w:p>
    <w:p w14:paraId="38CBDAC7" w14:textId="1E11C9BA" w:rsidR="007004C6" w:rsidRPr="00917B2E" w:rsidRDefault="007004C6" w:rsidP="002B0A33">
      <w:pPr>
        <w:autoSpaceDE w:val="0"/>
        <w:autoSpaceDN w:val="0"/>
        <w:adjustRightInd w:val="0"/>
        <w:ind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Se encuentra que en los tres grupos escolares hay nivel de </w:t>
      </w:r>
      <w:proofErr w:type="spellStart"/>
      <w:r w:rsidRPr="00917B2E">
        <w:rPr>
          <w:rFonts w:ascii="Times New Roman" w:hAnsi="Times New Roman" w:cs="Times New Roman"/>
          <w:sz w:val="24"/>
          <w:szCs w:val="24"/>
        </w:rPr>
        <w:t>repitencia</w:t>
      </w:r>
      <w:proofErr w:type="spellEnd"/>
      <w:r w:rsidRPr="00917B2E">
        <w:rPr>
          <w:rFonts w:ascii="Times New Roman" w:hAnsi="Times New Roman" w:cs="Times New Roman"/>
          <w:sz w:val="24"/>
          <w:szCs w:val="24"/>
        </w:rPr>
        <w:t xml:space="preserve"> de años, siendo en la escuela de riesgo pedagógico medio con mayor cantidad de alumnos que repitieron al menos un año. A esto se le suma que en cuanto al uso de las herramientas y tareas propias del entorno virtual, fueron los estudiantes pertenecientes a escuelas con riesgo pedagógico medio, los que presentaron menor participación en comparación a los demás grupos</w:t>
      </w:r>
      <w:r w:rsidR="0083573A" w:rsidRPr="00917B2E">
        <w:rPr>
          <w:rFonts w:ascii="Times New Roman" w:hAnsi="Times New Roman" w:cs="Times New Roman"/>
          <w:sz w:val="24"/>
          <w:szCs w:val="24"/>
        </w:rPr>
        <w:t xml:space="preserve"> en varias de las actividades</w:t>
      </w:r>
      <w:r w:rsidRPr="00917B2E">
        <w:rPr>
          <w:rFonts w:ascii="Times New Roman" w:hAnsi="Times New Roman" w:cs="Times New Roman"/>
          <w:sz w:val="24"/>
          <w:szCs w:val="24"/>
        </w:rPr>
        <w:t xml:space="preserve">. </w:t>
      </w:r>
    </w:p>
    <w:p w14:paraId="59AADCF8" w14:textId="0399AD54" w:rsidR="00D26E06" w:rsidRDefault="007004C6" w:rsidP="008C334F">
      <w:pPr>
        <w:autoSpaceDE w:val="0"/>
        <w:autoSpaceDN w:val="0"/>
        <w:adjustRightInd w:val="0"/>
        <w:ind w:firstLine="708"/>
        <w:jc w:val="both"/>
        <w:rPr>
          <w:rFonts w:ascii="Times New Roman" w:hAnsi="Times New Roman" w:cs="Times New Roman"/>
          <w:sz w:val="24"/>
          <w:szCs w:val="24"/>
        </w:rPr>
      </w:pPr>
      <w:r w:rsidRPr="00155E08">
        <w:rPr>
          <w:rFonts w:ascii="Times New Roman" w:hAnsi="Times New Roman" w:cs="Times New Roman"/>
          <w:sz w:val="24"/>
          <w:szCs w:val="24"/>
        </w:rPr>
        <w:t xml:space="preserve">En último lugar, se aprecia, en cuanto al uso de red social, que los estudiantes optan por </w:t>
      </w:r>
      <w:r w:rsidR="00D13F2D" w:rsidRPr="00155E08">
        <w:rPr>
          <w:rFonts w:ascii="Times New Roman" w:hAnsi="Times New Roman" w:cs="Times New Roman"/>
          <w:sz w:val="24"/>
          <w:szCs w:val="24"/>
        </w:rPr>
        <w:t>WhatsApp</w:t>
      </w:r>
      <w:r w:rsidRPr="00155E08">
        <w:rPr>
          <w:rFonts w:ascii="Times New Roman" w:hAnsi="Times New Roman" w:cs="Times New Roman"/>
          <w:sz w:val="24"/>
          <w:szCs w:val="24"/>
        </w:rPr>
        <w:t xml:space="preserve"> y YouTube como la red y plataforma más empleadas, seguidamente de Instagram, quedando relegadas Twitter, Facebook y </w:t>
      </w:r>
      <w:r w:rsidR="00D13F2D" w:rsidRPr="00155E08">
        <w:rPr>
          <w:rFonts w:ascii="Times New Roman" w:hAnsi="Times New Roman" w:cs="Times New Roman"/>
          <w:sz w:val="24"/>
          <w:szCs w:val="24"/>
        </w:rPr>
        <w:t>LinkedIn</w:t>
      </w:r>
      <w:r w:rsidRPr="00155E08">
        <w:rPr>
          <w:rFonts w:ascii="Times New Roman" w:hAnsi="Times New Roman" w:cs="Times New Roman"/>
          <w:sz w:val="24"/>
          <w:szCs w:val="24"/>
        </w:rPr>
        <w:t>.</w:t>
      </w:r>
    </w:p>
    <w:p w14:paraId="399B3174" w14:textId="77777777" w:rsidR="008C334F" w:rsidRPr="008C334F" w:rsidRDefault="008C334F" w:rsidP="008C334F">
      <w:pPr>
        <w:autoSpaceDE w:val="0"/>
        <w:autoSpaceDN w:val="0"/>
        <w:adjustRightInd w:val="0"/>
        <w:ind w:firstLine="708"/>
        <w:jc w:val="both"/>
        <w:rPr>
          <w:rFonts w:ascii="Times New Roman" w:hAnsi="Times New Roman" w:cs="Times New Roman"/>
          <w:sz w:val="24"/>
          <w:szCs w:val="24"/>
        </w:rPr>
      </w:pPr>
    </w:p>
    <w:p w14:paraId="66BB68F0" w14:textId="77777777" w:rsidR="00D26E06" w:rsidRPr="008C334F" w:rsidRDefault="00D26E06" w:rsidP="00917B2E">
      <w:pPr>
        <w:autoSpaceDE w:val="0"/>
        <w:autoSpaceDN w:val="0"/>
        <w:adjustRightInd w:val="0"/>
        <w:spacing w:after="0"/>
        <w:jc w:val="both"/>
        <w:rPr>
          <w:rFonts w:ascii="Times New Roman" w:hAnsi="Times New Roman" w:cs="Times New Roman"/>
          <w:sz w:val="24"/>
          <w:szCs w:val="24"/>
        </w:rPr>
      </w:pPr>
      <w:r w:rsidRPr="008C334F">
        <w:rPr>
          <w:rFonts w:ascii="Times New Roman" w:hAnsi="Times New Roman" w:cs="Times New Roman"/>
          <w:sz w:val="24"/>
          <w:szCs w:val="24"/>
        </w:rPr>
        <w:t>Tabla 1</w:t>
      </w:r>
    </w:p>
    <w:p w14:paraId="27E284D5" w14:textId="3EB5A5EA" w:rsidR="00D26E06" w:rsidRPr="00917B2E" w:rsidRDefault="00D26E06" w:rsidP="008C334F">
      <w:pPr>
        <w:autoSpaceDE w:val="0"/>
        <w:autoSpaceDN w:val="0"/>
        <w:adjustRightInd w:val="0"/>
        <w:jc w:val="both"/>
        <w:rPr>
          <w:rFonts w:ascii="Times New Roman" w:hAnsi="Times New Roman" w:cs="Times New Roman"/>
          <w:i/>
          <w:sz w:val="24"/>
          <w:szCs w:val="24"/>
        </w:rPr>
      </w:pPr>
      <w:r w:rsidRPr="00917B2E">
        <w:rPr>
          <w:rFonts w:ascii="Times New Roman" w:hAnsi="Times New Roman" w:cs="Times New Roman"/>
          <w:i/>
          <w:sz w:val="24"/>
          <w:szCs w:val="24"/>
        </w:rPr>
        <w:t>Estadísticos descriptivos de la proporción de estudiantes según riesgo pedagógico y variables sociodemográficas.</w:t>
      </w:r>
    </w:p>
    <w:p w14:paraId="239A5C6C" w14:textId="77777777" w:rsidR="00D26E06" w:rsidRPr="00917B2E" w:rsidRDefault="00D26E06" w:rsidP="00917B2E">
      <w:pPr>
        <w:autoSpaceDE w:val="0"/>
        <w:autoSpaceDN w:val="0"/>
        <w:adjustRightInd w:val="0"/>
        <w:spacing w:after="0"/>
        <w:jc w:val="both"/>
        <w:rPr>
          <w:rFonts w:ascii="Times New Roman" w:hAnsi="Times New Roman" w:cs="Times New Roman"/>
          <w:b/>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124"/>
        <w:gridCol w:w="2124"/>
        <w:gridCol w:w="2124"/>
      </w:tblGrid>
      <w:tr w:rsidR="009E24D4" w:rsidRPr="008C334F" w14:paraId="156E85D2" w14:textId="77777777" w:rsidTr="007004C6">
        <w:trPr>
          <w:jc w:val="center"/>
        </w:trPr>
        <w:tc>
          <w:tcPr>
            <w:tcW w:w="2161" w:type="dxa"/>
            <w:tcBorders>
              <w:top w:val="single" w:sz="4" w:space="0" w:color="auto"/>
              <w:left w:val="nil"/>
              <w:bottom w:val="single" w:sz="4" w:space="0" w:color="auto"/>
              <w:right w:val="nil"/>
            </w:tcBorders>
          </w:tcPr>
          <w:p w14:paraId="2AF62E14" w14:textId="77777777" w:rsidR="00D26E06" w:rsidRPr="008C334F" w:rsidRDefault="00D26E06" w:rsidP="00917B2E">
            <w:pPr>
              <w:spacing w:line="276" w:lineRule="auto"/>
              <w:jc w:val="center"/>
              <w:rPr>
                <w:rFonts w:ascii="Times New Roman" w:hAnsi="Times New Roman" w:cs="Times New Roman"/>
                <w:sz w:val="18"/>
                <w:szCs w:val="18"/>
              </w:rPr>
            </w:pPr>
          </w:p>
        </w:tc>
        <w:tc>
          <w:tcPr>
            <w:tcW w:w="6483" w:type="dxa"/>
            <w:gridSpan w:val="3"/>
            <w:tcBorders>
              <w:top w:val="single" w:sz="4" w:space="0" w:color="auto"/>
              <w:left w:val="nil"/>
              <w:bottom w:val="single" w:sz="4" w:space="0" w:color="auto"/>
              <w:right w:val="nil"/>
            </w:tcBorders>
            <w:hideMark/>
          </w:tcPr>
          <w:p w14:paraId="415282BE"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Grupos</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según</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escuela</w:t>
            </w:r>
            <w:proofErr w:type="spellEnd"/>
          </w:p>
        </w:tc>
      </w:tr>
      <w:tr w:rsidR="009E24D4" w:rsidRPr="008C334F" w14:paraId="29D01866" w14:textId="77777777" w:rsidTr="007004C6">
        <w:trPr>
          <w:jc w:val="center"/>
        </w:trPr>
        <w:tc>
          <w:tcPr>
            <w:tcW w:w="2161" w:type="dxa"/>
            <w:tcBorders>
              <w:top w:val="single" w:sz="4" w:space="0" w:color="auto"/>
              <w:left w:val="nil"/>
              <w:bottom w:val="nil"/>
              <w:right w:val="nil"/>
            </w:tcBorders>
          </w:tcPr>
          <w:p w14:paraId="4C10981D"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hideMark/>
          </w:tcPr>
          <w:p w14:paraId="33A86DAC" w14:textId="3D6AAC4A"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 xml:space="preserve">Alto </w:t>
            </w:r>
            <w:proofErr w:type="spellStart"/>
            <w:r w:rsidRPr="008C334F">
              <w:rPr>
                <w:rFonts w:ascii="Times New Roman" w:hAnsi="Times New Roman" w:cs="Times New Roman"/>
                <w:sz w:val="18"/>
                <w:szCs w:val="18"/>
                <w:lang w:val="en-US"/>
              </w:rPr>
              <w:t>riesgo</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pedagógico</w:t>
            </w:r>
            <w:proofErr w:type="spellEnd"/>
          </w:p>
        </w:tc>
        <w:tc>
          <w:tcPr>
            <w:tcW w:w="2161" w:type="dxa"/>
            <w:tcBorders>
              <w:top w:val="single" w:sz="4" w:space="0" w:color="auto"/>
              <w:left w:val="nil"/>
              <w:bottom w:val="nil"/>
              <w:right w:val="nil"/>
            </w:tcBorders>
            <w:hideMark/>
          </w:tcPr>
          <w:p w14:paraId="5F8430DB" w14:textId="063F1739"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Riesgo</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pedagógico</w:t>
            </w:r>
            <w:proofErr w:type="spellEnd"/>
            <w:r w:rsidR="007004C6" w:rsidRPr="008C334F">
              <w:rPr>
                <w:rFonts w:ascii="Times New Roman" w:hAnsi="Times New Roman" w:cs="Times New Roman"/>
                <w:sz w:val="18"/>
                <w:szCs w:val="18"/>
                <w:lang w:val="en-US"/>
              </w:rPr>
              <w:t xml:space="preserve"> </w:t>
            </w:r>
            <w:proofErr w:type="spellStart"/>
            <w:r w:rsidR="007004C6" w:rsidRPr="008C334F">
              <w:rPr>
                <w:rFonts w:ascii="Times New Roman" w:hAnsi="Times New Roman" w:cs="Times New Roman"/>
                <w:sz w:val="18"/>
                <w:szCs w:val="18"/>
                <w:lang w:val="en-US"/>
              </w:rPr>
              <w:t>medio</w:t>
            </w:r>
            <w:proofErr w:type="spellEnd"/>
          </w:p>
        </w:tc>
        <w:tc>
          <w:tcPr>
            <w:tcW w:w="2161" w:type="dxa"/>
            <w:tcBorders>
              <w:top w:val="single" w:sz="4" w:space="0" w:color="auto"/>
              <w:left w:val="nil"/>
              <w:bottom w:val="nil"/>
              <w:right w:val="nil"/>
            </w:tcBorders>
            <w:hideMark/>
          </w:tcPr>
          <w:p w14:paraId="6D532570" w14:textId="77777777" w:rsidR="00D26E06" w:rsidRPr="008C334F" w:rsidRDefault="00D26E06" w:rsidP="00917B2E">
            <w:pPr>
              <w:spacing w:line="276" w:lineRule="auto"/>
              <w:jc w:val="center"/>
              <w:rPr>
                <w:rFonts w:ascii="Times New Roman" w:hAnsi="Times New Roman" w:cs="Times New Roman"/>
                <w:sz w:val="18"/>
                <w:szCs w:val="18"/>
              </w:rPr>
            </w:pPr>
            <w:r w:rsidRPr="008C334F">
              <w:rPr>
                <w:rFonts w:ascii="Times New Roman" w:hAnsi="Times New Roman" w:cs="Times New Roman"/>
                <w:sz w:val="18"/>
                <w:szCs w:val="18"/>
              </w:rPr>
              <w:t>Sin criterios de riesgo pedagógico</w:t>
            </w:r>
          </w:p>
        </w:tc>
      </w:tr>
      <w:tr w:rsidR="009E24D4" w:rsidRPr="008C334F" w14:paraId="501109D9" w14:textId="77777777" w:rsidTr="007004C6">
        <w:trPr>
          <w:jc w:val="center"/>
        </w:trPr>
        <w:tc>
          <w:tcPr>
            <w:tcW w:w="2161" w:type="dxa"/>
            <w:tcBorders>
              <w:top w:val="nil"/>
              <w:left w:val="nil"/>
              <w:bottom w:val="single" w:sz="4" w:space="0" w:color="auto"/>
              <w:right w:val="nil"/>
            </w:tcBorders>
          </w:tcPr>
          <w:p w14:paraId="2F44CB4F"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nil"/>
              <w:left w:val="nil"/>
              <w:bottom w:val="single" w:sz="4" w:space="0" w:color="auto"/>
              <w:right w:val="nil"/>
            </w:tcBorders>
            <w:hideMark/>
          </w:tcPr>
          <w:p w14:paraId="7D386FC2"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Media (DE) %</w:t>
            </w:r>
          </w:p>
        </w:tc>
        <w:tc>
          <w:tcPr>
            <w:tcW w:w="2161" w:type="dxa"/>
            <w:tcBorders>
              <w:top w:val="nil"/>
              <w:left w:val="nil"/>
              <w:bottom w:val="single" w:sz="4" w:space="0" w:color="auto"/>
              <w:right w:val="nil"/>
            </w:tcBorders>
            <w:hideMark/>
          </w:tcPr>
          <w:p w14:paraId="7924726A"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Media (DE) %</w:t>
            </w:r>
          </w:p>
        </w:tc>
        <w:tc>
          <w:tcPr>
            <w:tcW w:w="2161" w:type="dxa"/>
            <w:tcBorders>
              <w:top w:val="nil"/>
              <w:left w:val="nil"/>
              <w:bottom w:val="single" w:sz="4" w:space="0" w:color="auto"/>
              <w:right w:val="nil"/>
            </w:tcBorders>
            <w:hideMark/>
          </w:tcPr>
          <w:p w14:paraId="06463FFA" w14:textId="77777777" w:rsidR="00D26E06" w:rsidRPr="008C334F" w:rsidRDefault="00D26E06" w:rsidP="00917B2E">
            <w:pPr>
              <w:spacing w:line="276" w:lineRule="auto"/>
              <w:jc w:val="center"/>
              <w:rPr>
                <w:rFonts w:ascii="Times New Roman" w:hAnsi="Times New Roman" w:cs="Times New Roman"/>
                <w:sz w:val="18"/>
                <w:szCs w:val="18"/>
              </w:rPr>
            </w:pPr>
            <w:r w:rsidRPr="008C334F">
              <w:rPr>
                <w:rFonts w:ascii="Times New Roman" w:hAnsi="Times New Roman" w:cs="Times New Roman"/>
                <w:sz w:val="18"/>
                <w:szCs w:val="18"/>
                <w:lang w:val="en-US"/>
              </w:rPr>
              <w:t>Media (DE) %</w:t>
            </w:r>
          </w:p>
        </w:tc>
      </w:tr>
      <w:tr w:rsidR="009E24D4" w:rsidRPr="008C334F" w14:paraId="56310EAB" w14:textId="77777777" w:rsidTr="007004C6">
        <w:trPr>
          <w:jc w:val="center"/>
        </w:trPr>
        <w:tc>
          <w:tcPr>
            <w:tcW w:w="2161" w:type="dxa"/>
            <w:tcBorders>
              <w:top w:val="single" w:sz="4" w:space="0" w:color="auto"/>
              <w:left w:val="nil"/>
              <w:bottom w:val="single" w:sz="4" w:space="0" w:color="auto"/>
              <w:right w:val="nil"/>
            </w:tcBorders>
            <w:hideMark/>
          </w:tcPr>
          <w:p w14:paraId="38B3B43B"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Edad</w:t>
            </w:r>
            <w:proofErr w:type="spellEnd"/>
          </w:p>
        </w:tc>
        <w:tc>
          <w:tcPr>
            <w:tcW w:w="2161" w:type="dxa"/>
            <w:tcBorders>
              <w:top w:val="single" w:sz="4" w:space="0" w:color="auto"/>
              <w:left w:val="nil"/>
              <w:bottom w:val="single" w:sz="4" w:space="0" w:color="auto"/>
              <w:right w:val="nil"/>
            </w:tcBorders>
            <w:hideMark/>
          </w:tcPr>
          <w:p w14:paraId="61161293"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18 (.478)</w:t>
            </w:r>
          </w:p>
        </w:tc>
        <w:tc>
          <w:tcPr>
            <w:tcW w:w="2161" w:type="dxa"/>
            <w:tcBorders>
              <w:top w:val="single" w:sz="4" w:space="0" w:color="auto"/>
              <w:left w:val="nil"/>
              <w:bottom w:val="single" w:sz="4" w:space="0" w:color="auto"/>
              <w:right w:val="nil"/>
            </w:tcBorders>
            <w:hideMark/>
          </w:tcPr>
          <w:p w14:paraId="26D374C2"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17 (.33)</w:t>
            </w:r>
          </w:p>
        </w:tc>
        <w:tc>
          <w:tcPr>
            <w:tcW w:w="2161" w:type="dxa"/>
            <w:tcBorders>
              <w:top w:val="single" w:sz="4" w:space="0" w:color="auto"/>
              <w:left w:val="nil"/>
              <w:bottom w:val="single" w:sz="4" w:space="0" w:color="auto"/>
              <w:right w:val="nil"/>
            </w:tcBorders>
            <w:hideMark/>
          </w:tcPr>
          <w:p w14:paraId="19330AC6"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17.94 (.610)</w:t>
            </w:r>
          </w:p>
        </w:tc>
      </w:tr>
      <w:tr w:rsidR="009E24D4" w:rsidRPr="008C334F" w14:paraId="1126E4BB" w14:textId="77777777" w:rsidTr="007004C6">
        <w:trPr>
          <w:jc w:val="center"/>
        </w:trPr>
        <w:tc>
          <w:tcPr>
            <w:tcW w:w="2161" w:type="dxa"/>
            <w:tcBorders>
              <w:top w:val="single" w:sz="4" w:space="0" w:color="auto"/>
              <w:left w:val="nil"/>
              <w:bottom w:val="nil"/>
              <w:right w:val="nil"/>
            </w:tcBorders>
            <w:hideMark/>
          </w:tcPr>
          <w:p w14:paraId="330C8D90"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Género</w:t>
            </w:r>
            <w:proofErr w:type="spellEnd"/>
          </w:p>
        </w:tc>
        <w:tc>
          <w:tcPr>
            <w:tcW w:w="2161" w:type="dxa"/>
            <w:tcBorders>
              <w:top w:val="single" w:sz="4" w:space="0" w:color="auto"/>
              <w:left w:val="nil"/>
              <w:bottom w:val="nil"/>
              <w:right w:val="nil"/>
            </w:tcBorders>
          </w:tcPr>
          <w:p w14:paraId="039FA62E"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1EB6F686"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6C1C34EA" w14:textId="77777777" w:rsidR="00D26E06" w:rsidRPr="008C334F" w:rsidRDefault="00D26E06" w:rsidP="00917B2E">
            <w:pPr>
              <w:spacing w:line="276" w:lineRule="auto"/>
              <w:jc w:val="center"/>
              <w:rPr>
                <w:rFonts w:ascii="Times New Roman" w:hAnsi="Times New Roman" w:cs="Times New Roman"/>
                <w:sz w:val="18"/>
                <w:szCs w:val="18"/>
                <w:lang w:val="en-US"/>
              </w:rPr>
            </w:pPr>
          </w:p>
        </w:tc>
      </w:tr>
      <w:tr w:rsidR="009E24D4" w:rsidRPr="008C334F" w14:paraId="09F3F7F4" w14:textId="77777777" w:rsidTr="007004C6">
        <w:trPr>
          <w:jc w:val="center"/>
        </w:trPr>
        <w:tc>
          <w:tcPr>
            <w:tcW w:w="2161" w:type="dxa"/>
            <w:hideMark/>
          </w:tcPr>
          <w:p w14:paraId="1C2186D1"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Masculino</w:t>
            </w:r>
            <w:proofErr w:type="spellEnd"/>
          </w:p>
        </w:tc>
        <w:tc>
          <w:tcPr>
            <w:tcW w:w="2161" w:type="dxa"/>
            <w:hideMark/>
          </w:tcPr>
          <w:p w14:paraId="4D3DD232"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50</w:t>
            </w:r>
          </w:p>
        </w:tc>
        <w:tc>
          <w:tcPr>
            <w:tcW w:w="2161" w:type="dxa"/>
            <w:hideMark/>
          </w:tcPr>
          <w:p w14:paraId="57B5B2F0" w14:textId="406070C5"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42.1</w:t>
            </w:r>
          </w:p>
        </w:tc>
        <w:tc>
          <w:tcPr>
            <w:tcW w:w="2161" w:type="dxa"/>
            <w:hideMark/>
          </w:tcPr>
          <w:p w14:paraId="709E74CE"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53.8</w:t>
            </w:r>
          </w:p>
        </w:tc>
      </w:tr>
      <w:tr w:rsidR="009E24D4" w:rsidRPr="008C334F" w14:paraId="69593143" w14:textId="77777777" w:rsidTr="007004C6">
        <w:trPr>
          <w:jc w:val="center"/>
        </w:trPr>
        <w:tc>
          <w:tcPr>
            <w:tcW w:w="2161" w:type="dxa"/>
            <w:tcBorders>
              <w:top w:val="nil"/>
              <w:left w:val="nil"/>
              <w:bottom w:val="single" w:sz="4" w:space="0" w:color="auto"/>
              <w:right w:val="nil"/>
            </w:tcBorders>
            <w:hideMark/>
          </w:tcPr>
          <w:p w14:paraId="6F7BFB84"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Femenino</w:t>
            </w:r>
            <w:proofErr w:type="spellEnd"/>
          </w:p>
        </w:tc>
        <w:tc>
          <w:tcPr>
            <w:tcW w:w="2161" w:type="dxa"/>
            <w:tcBorders>
              <w:top w:val="nil"/>
              <w:left w:val="nil"/>
              <w:bottom w:val="single" w:sz="4" w:space="0" w:color="auto"/>
              <w:right w:val="nil"/>
            </w:tcBorders>
            <w:hideMark/>
          </w:tcPr>
          <w:p w14:paraId="026CF9C8"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50</w:t>
            </w:r>
          </w:p>
        </w:tc>
        <w:tc>
          <w:tcPr>
            <w:tcW w:w="2161" w:type="dxa"/>
            <w:tcBorders>
              <w:top w:val="nil"/>
              <w:left w:val="nil"/>
              <w:bottom w:val="single" w:sz="4" w:space="0" w:color="auto"/>
              <w:right w:val="nil"/>
            </w:tcBorders>
            <w:hideMark/>
          </w:tcPr>
          <w:p w14:paraId="29B726D4"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57.9</w:t>
            </w:r>
          </w:p>
        </w:tc>
        <w:tc>
          <w:tcPr>
            <w:tcW w:w="2161" w:type="dxa"/>
            <w:tcBorders>
              <w:top w:val="nil"/>
              <w:left w:val="nil"/>
              <w:bottom w:val="single" w:sz="4" w:space="0" w:color="auto"/>
              <w:right w:val="nil"/>
            </w:tcBorders>
            <w:hideMark/>
          </w:tcPr>
          <w:p w14:paraId="72595D32"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46.2</w:t>
            </w:r>
          </w:p>
        </w:tc>
      </w:tr>
      <w:tr w:rsidR="009E24D4" w:rsidRPr="008C334F" w14:paraId="5A6E3C5C" w14:textId="77777777" w:rsidTr="007004C6">
        <w:trPr>
          <w:jc w:val="center"/>
        </w:trPr>
        <w:tc>
          <w:tcPr>
            <w:tcW w:w="2161" w:type="dxa"/>
            <w:tcBorders>
              <w:top w:val="single" w:sz="4" w:space="0" w:color="auto"/>
              <w:left w:val="nil"/>
              <w:bottom w:val="nil"/>
              <w:right w:val="nil"/>
            </w:tcBorders>
            <w:hideMark/>
          </w:tcPr>
          <w:p w14:paraId="20517645"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Uso</w:t>
            </w:r>
            <w:proofErr w:type="spellEnd"/>
            <w:r w:rsidRPr="008C334F">
              <w:rPr>
                <w:rFonts w:ascii="Times New Roman" w:hAnsi="Times New Roman" w:cs="Times New Roman"/>
                <w:sz w:val="18"/>
                <w:szCs w:val="18"/>
                <w:lang w:val="en-US"/>
              </w:rPr>
              <w:t xml:space="preserve"> de </w:t>
            </w:r>
            <w:proofErr w:type="spellStart"/>
            <w:r w:rsidRPr="008C334F">
              <w:rPr>
                <w:rFonts w:ascii="Times New Roman" w:hAnsi="Times New Roman" w:cs="Times New Roman"/>
                <w:sz w:val="18"/>
                <w:szCs w:val="18"/>
                <w:lang w:val="en-US"/>
              </w:rPr>
              <w:t>redes</w:t>
            </w:r>
            <w:proofErr w:type="spellEnd"/>
          </w:p>
        </w:tc>
        <w:tc>
          <w:tcPr>
            <w:tcW w:w="2161" w:type="dxa"/>
            <w:tcBorders>
              <w:top w:val="single" w:sz="4" w:space="0" w:color="auto"/>
              <w:left w:val="nil"/>
              <w:bottom w:val="nil"/>
              <w:right w:val="nil"/>
            </w:tcBorders>
          </w:tcPr>
          <w:p w14:paraId="7032E7CA"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6BF32F75"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6B709E1A" w14:textId="77777777" w:rsidR="00D26E06" w:rsidRPr="008C334F" w:rsidRDefault="00D26E06" w:rsidP="00917B2E">
            <w:pPr>
              <w:spacing w:line="276" w:lineRule="auto"/>
              <w:jc w:val="center"/>
              <w:rPr>
                <w:rFonts w:ascii="Times New Roman" w:hAnsi="Times New Roman" w:cs="Times New Roman"/>
                <w:sz w:val="18"/>
                <w:szCs w:val="18"/>
                <w:lang w:val="en-US"/>
              </w:rPr>
            </w:pPr>
          </w:p>
        </w:tc>
      </w:tr>
      <w:tr w:rsidR="009E24D4" w:rsidRPr="008C334F" w14:paraId="7AFD6C23" w14:textId="77777777" w:rsidTr="007004C6">
        <w:trPr>
          <w:jc w:val="center"/>
        </w:trPr>
        <w:tc>
          <w:tcPr>
            <w:tcW w:w="2161" w:type="dxa"/>
            <w:hideMark/>
          </w:tcPr>
          <w:p w14:paraId="520E8B6F"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Whatsapp</w:t>
            </w:r>
            <w:proofErr w:type="spellEnd"/>
          </w:p>
        </w:tc>
        <w:tc>
          <w:tcPr>
            <w:tcW w:w="2161" w:type="dxa"/>
            <w:hideMark/>
          </w:tcPr>
          <w:p w14:paraId="1307FE63"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34B6E65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67B08C26"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r>
      <w:tr w:rsidR="009E24D4" w:rsidRPr="008C334F" w14:paraId="27C8638D" w14:textId="77777777" w:rsidTr="007004C6">
        <w:trPr>
          <w:jc w:val="center"/>
        </w:trPr>
        <w:tc>
          <w:tcPr>
            <w:tcW w:w="2161" w:type="dxa"/>
            <w:hideMark/>
          </w:tcPr>
          <w:p w14:paraId="672A6EDA"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Instagram</w:t>
            </w:r>
          </w:p>
        </w:tc>
        <w:tc>
          <w:tcPr>
            <w:tcW w:w="2161" w:type="dxa"/>
            <w:hideMark/>
          </w:tcPr>
          <w:p w14:paraId="61EB9003"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22.2</w:t>
            </w:r>
          </w:p>
        </w:tc>
        <w:tc>
          <w:tcPr>
            <w:tcW w:w="2161" w:type="dxa"/>
            <w:hideMark/>
          </w:tcPr>
          <w:p w14:paraId="2500B5BB"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hideMark/>
          </w:tcPr>
          <w:p w14:paraId="27489D54"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46.2</w:t>
            </w:r>
          </w:p>
        </w:tc>
      </w:tr>
      <w:tr w:rsidR="009E24D4" w:rsidRPr="008C334F" w14:paraId="35AF147A" w14:textId="77777777" w:rsidTr="007004C6">
        <w:trPr>
          <w:jc w:val="center"/>
        </w:trPr>
        <w:tc>
          <w:tcPr>
            <w:tcW w:w="2161" w:type="dxa"/>
            <w:hideMark/>
          </w:tcPr>
          <w:p w14:paraId="4D9FEF5D"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Twitter</w:t>
            </w:r>
          </w:p>
        </w:tc>
        <w:tc>
          <w:tcPr>
            <w:tcW w:w="2161" w:type="dxa"/>
            <w:hideMark/>
          </w:tcPr>
          <w:p w14:paraId="0BAEA625"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hideMark/>
          </w:tcPr>
          <w:p w14:paraId="4628875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hideMark/>
          </w:tcPr>
          <w:p w14:paraId="1BDE2E9E"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r>
      <w:tr w:rsidR="009E24D4" w:rsidRPr="008C334F" w14:paraId="04B84561" w14:textId="77777777" w:rsidTr="007004C6">
        <w:trPr>
          <w:jc w:val="center"/>
        </w:trPr>
        <w:tc>
          <w:tcPr>
            <w:tcW w:w="2161" w:type="dxa"/>
            <w:hideMark/>
          </w:tcPr>
          <w:p w14:paraId="18B16530"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YouTube</w:t>
            </w:r>
          </w:p>
        </w:tc>
        <w:tc>
          <w:tcPr>
            <w:tcW w:w="2161" w:type="dxa"/>
            <w:hideMark/>
          </w:tcPr>
          <w:p w14:paraId="6883A63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1D8DA77D"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5E5F2FC3"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r>
      <w:tr w:rsidR="009E24D4" w:rsidRPr="008C334F" w14:paraId="62BF2CAA" w14:textId="77777777" w:rsidTr="007004C6">
        <w:trPr>
          <w:jc w:val="center"/>
        </w:trPr>
        <w:tc>
          <w:tcPr>
            <w:tcW w:w="2161" w:type="dxa"/>
            <w:hideMark/>
          </w:tcPr>
          <w:p w14:paraId="2C4A3F2E"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Facebook</w:t>
            </w:r>
          </w:p>
        </w:tc>
        <w:tc>
          <w:tcPr>
            <w:tcW w:w="2161" w:type="dxa"/>
            <w:hideMark/>
          </w:tcPr>
          <w:p w14:paraId="3766903E"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hideMark/>
          </w:tcPr>
          <w:p w14:paraId="74B86DC4"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hideMark/>
          </w:tcPr>
          <w:p w14:paraId="6257F0D6"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9</w:t>
            </w:r>
          </w:p>
        </w:tc>
      </w:tr>
      <w:tr w:rsidR="009E24D4" w:rsidRPr="008C334F" w14:paraId="2FE3809E" w14:textId="77777777" w:rsidTr="007004C6">
        <w:trPr>
          <w:jc w:val="center"/>
        </w:trPr>
        <w:tc>
          <w:tcPr>
            <w:tcW w:w="2161" w:type="dxa"/>
            <w:tcBorders>
              <w:top w:val="nil"/>
              <w:left w:val="nil"/>
              <w:bottom w:val="single" w:sz="4" w:space="0" w:color="auto"/>
              <w:right w:val="nil"/>
            </w:tcBorders>
            <w:hideMark/>
          </w:tcPr>
          <w:p w14:paraId="5B215750"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Linkedin</w:t>
            </w:r>
            <w:proofErr w:type="spellEnd"/>
          </w:p>
        </w:tc>
        <w:tc>
          <w:tcPr>
            <w:tcW w:w="2161" w:type="dxa"/>
            <w:tcBorders>
              <w:top w:val="nil"/>
              <w:left w:val="nil"/>
              <w:bottom w:val="single" w:sz="4" w:space="0" w:color="auto"/>
              <w:right w:val="nil"/>
            </w:tcBorders>
            <w:hideMark/>
          </w:tcPr>
          <w:p w14:paraId="291F84E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393B9BBE"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3ED29679"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r>
      <w:tr w:rsidR="009E24D4" w:rsidRPr="008C334F" w14:paraId="116A2F39" w14:textId="77777777" w:rsidTr="007004C6">
        <w:trPr>
          <w:jc w:val="center"/>
        </w:trPr>
        <w:tc>
          <w:tcPr>
            <w:tcW w:w="2161" w:type="dxa"/>
            <w:tcBorders>
              <w:top w:val="single" w:sz="4" w:space="0" w:color="auto"/>
              <w:left w:val="nil"/>
              <w:bottom w:val="nil"/>
              <w:right w:val="nil"/>
            </w:tcBorders>
            <w:hideMark/>
          </w:tcPr>
          <w:p w14:paraId="45C9ED03"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Recursó</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algún</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año</w:t>
            </w:r>
            <w:proofErr w:type="spellEnd"/>
          </w:p>
        </w:tc>
        <w:tc>
          <w:tcPr>
            <w:tcW w:w="2161" w:type="dxa"/>
            <w:tcBorders>
              <w:top w:val="single" w:sz="4" w:space="0" w:color="auto"/>
              <w:left w:val="nil"/>
              <w:bottom w:val="nil"/>
              <w:right w:val="nil"/>
            </w:tcBorders>
          </w:tcPr>
          <w:p w14:paraId="6E966E18"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1C0A7F0A"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59B860E6" w14:textId="77777777" w:rsidR="00D26E06" w:rsidRPr="008C334F" w:rsidRDefault="00D26E06" w:rsidP="00917B2E">
            <w:pPr>
              <w:spacing w:line="276" w:lineRule="auto"/>
              <w:jc w:val="center"/>
              <w:rPr>
                <w:rFonts w:ascii="Times New Roman" w:hAnsi="Times New Roman" w:cs="Times New Roman"/>
                <w:sz w:val="18"/>
                <w:szCs w:val="18"/>
                <w:lang w:val="en-US"/>
              </w:rPr>
            </w:pPr>
          </w:p>
        </w:tc>
      </w:tr>
      <w:tr w:rsidR="009E24D4" w:rsidRPr="008C334F" w14:paraId="7D024738" w14:textId="77777777" w:rsidTr="007004C6">
        <w:trPr>
          <w:jc w:val="center"/>
        </w:trPr>
        <w:tc>
          <w:tcPr>
            <w:tcW w:w="2161" w:type="dxa"/>
            <w:hideMark/>
          </w:tcPr>
          <w:p w14:paraId="31A2651D"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Sí</w:t>
            </w:r>
            <w:proofErr w:type="spellEnd"/>
          </w:p>
        </w:tc>
        <w:tc>
          <w:tcPr>
            <w:tcW w:w="2161" w:type="dxa"/>
            <w:hideMark/>
          </w:tcPr>
          <w:p w14:paraId="3E0DE759"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22.2</w:t>
            </w:r>
          </w:p>
        </w:tc>
        <w:tc>
          <w:tcPr>
            <w:tcW w:w="2161" w:type="dxa"/>
            <w:hideMark/>
          </w:tcPr>
          <w:p w14:paraId="367104B2"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73.7</w:t>
            </w:r>
          </w:p>
        </w:tc>
        <w:tc>
          <w:tcPr>
            <w:tcW w:w="2161" w:type="dxa"/>
            <w:hideMark/>
          </w:tcPr>
          <w:p w14:paraId="28CDDF75"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30.8</w:t>
            </w:r>
          </w:p>
        </w:tc>
      </w:tr>
      <w:tr w:rsidR="009E24D4" w:rsidRPr="008C334F" w14:paraId="644116D3" w14:textId="77777777" w:rsidTr="007004C6">
        <w:trPr>
          <w:jc w:val="center"/>
        </w:trPr>
        <w:tc>
          <w:tcPr>
            <w:tcW w:w="2161" w:type="dxa"/>
            <w:tcBorders>
              <w:top w:val="nil"/>
              <w:left w:val="nil"/>
              <w:bottom w:val="single" w:sz="4" w:space="0" w:color="auto"/>
              <w:right w:val="nil"/>
            </w:tcBorders>
            <w:hideMark/>
          </w:tcPr>
          <w:p w14:paraId="5B7326A1"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No</w:t>
            </w:r>
          </w:p>
        </w:tc>
        <w:tc>
          <w:tcPr>
            <w:tcW w:w="2161" w:type="dxa"/>
            <w:tcBorders>
              <w:top w:val="nil"/>
              <w:left w:val="nil"/>
              <w:bottom w:val="single" w:sz="4" w:space="0" w:color="auto"/>
              <w:right w:val="nil"/>
            </w:tcBorders>
            <w:hideMark/>
          </w:tcPr>
          <w:p w14:paraId="6B9DCEEB"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77.8</w:t>
            </w:r>
          </w:p>
        </w:tc>
        <w:tc>
          <w:tcPr>
            <w:tcW w:w="2161" w:type="dxa"/>
            <w:tcBorders>
              <w:top w:val="nil"/>
              <w:left w:val="nil"/>
              <w:bottom w:val="single" w:sz="4" w:space="0" w:color="auto"/>
              <w:right w:val="nil"/>
            </w:tcBorders>
            <w:hideMark/>
          </w:tcPr>
          <w:p w14:paraId="201804C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26.3</w:t>
            </w:r>
          </w:p>
        </w:tc>
        <w:tc>
          <w:tcPr>
            <w:tcW w:w="2161" w:type="dxa"/>
            <w:tcBorders>
              <w:top w:val="nil"/>
              <w:left w:val="nil"/>
              <w:bottom w:val="single" w:sz="4" w:space="0" w:color="auto"/>
              <w:right w:val="nil"/>
            </w:tcBorders>
            <w:hideMark/>
          </w:tcPr>
          <w:p w14:paraId="547D415B"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69.2</w:t>
            </w:r>
          </w:p>
        </w:tc>
      </w:tr>
      <w:tr w:rsidR="009E24D4" w:rsidRPr="008C334F" w14:paraId="64991FC5" w14:textId="77777777" w:rsidTr="007004C6">
        <w:trPr>
          <w:jc w:val="center"/>
        </w:trPr>
        <w:tc>
          <w:tcPr>
            <w:tcW w:w="2161" w:type="dxa"/>
            <w:tcBorders>
              <w:top w:val="single" w:sz="4" w:space="0" w:color="auto"/>
              <w:left w:val="nil"/>
              <w:bottom w:val="nil"/>
              <w:right w:val="nil"/>
            </w:tcBorders>
            <w:hideMark/>
          </w:tcPr>
          <w:p w14:paraId="30158388"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Participación</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cuestionarios</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virtuales</w:t>
            </w:r>
            <w:proofErr w:type="spellEnd"/>
          </w:p>
        </w:tc>
        <w:tc>
          <w:tcPr>
            <w:tcW w:w="2161" w:type="dxa"/>
            <w:tcBorders>
              <w:top w:val="single" w:sz="4" w:space="0" w:color="auto"/>
              <w:left w:val="nil"/>
              <w:bottom w:val="nil"/>
              <w:right w:val="nil"/>
            </w:tcBorders>
          </w:tcPr>
          <w:p w14:paraId="4463BAF1"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410794C7"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5AE37F57" w14:textId="77777777" w:rsidR="00D26E06" w:rsidRPr="008C334F" w:rsidRDefault="00D26E06" w:rsidP="00917B2E">
            <w:pPr>
              <w:spacing w:line="276" w:lineRule="auto"/>
              <w:jc w:val="center"/>
              <w:rPr>
                <w:rFonts w:ascii="Times New Roman" w:hAnsi="Times New Roman" w:cs="Times New Roman"/>
                <w:sz w:val="18"/>
                <w:szCs w:val="18"/>
                <w:lang w:val="en-US"/>
              </w:rPr>
            </w:pPr>
          </w:p>
        </w:tc>
      </w:tr>
      <w:tr w:rsidR="009E24D4" w:rsidRPr="008C334F" w14:paraId="4A48BAA9" w14:textId="77777777" w:rsidTr="007004C6">
        <w:trPr>
          <w:jc w:val="center"/>
        </w:trPr>
        <w:tc>
          <w:tcPr>
            <w:tcW w:w="2161" w:type="dxa"/>
            <w:hideMark/>
          </w:tcPr>
          <w:p w14:paraId="6164A95F"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Sí</w:t>
            </w:r>
            <w:proofErr w:type="spellEnd"/>
          </w:p>
        </w:tc>
        <w:tc>
          <w:tcPr>
            <w:tcW w:w="2161" w:type="dxa"/>
            <w:hideMark/>
          </w:tcPr>
          <w:p w14:paraId="6DC2956C"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66.7</w:t>
            </w:r>
          </w:p>
        </w:tc>
        <w:tc>
          <w:tcPr>
            <w:tcW w:w="2161" w:type="dxa"/>
            <w:hideMark/>
          </w:tcPr>
          <w:p w14:paraId="5CEB505C"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10.5</w:t>
            </w:r>
          </w:p>
        </w:tc>
        <w:tc>
          <w:tcPr>
            <w:tcW w:w="2161" w:type="dxa"/>
            <w:hideMark/>
          </w:tcPr>
          <w:p w14:paraId="4A76CAA3"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89.7</w:t>
            </w:r>
          </w:p>
        </w:tc>
      </w:tr>
      <w:tr w:rsidR="009E24D4" w:rsidRPr="008C334F" w14:paraId="6A2D09D9" w14:textId="77777777" w:rsidTr="007004C6">
        <w:trPr>
          <w:jc w:val="center"/>
        </w:trPr>
        <w:tc>
          <w:tcPr>
            <w:tcW w:w="2161" w:type="dxa"/>
            <w:tcBorders>
              <w:top w:val="nil"/>
              <w:left w:val="nil"/>
              <w:bottom w:val="single" w:sz="4" w:space="0" w:color="auto"/>
              <w:right w:val="nil"/>
            </w:tcBorders>
            <w:hideMark/>
          </w:tcPr>
          <w:p w14:paraId="632DD15D"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No</w:t>
            </w:r>
          </w:p>
        </w:tc>
        <w:tc>
          <w:tcPr>
            <w:tcW w:w="2161" w:type="dxa"/>
            <w:tcBorders>
              <w:top w:val="nil"/>
              <w:left w:val="nil"/>
              <w:bottom w:val="single" w:sz="4" w:space="0" w:color="auto"/>
              <w:right w:val="nil"/>
            </w:tcBorders>
            <w:hideMark/>
          </w:tcPr>
          <w:p w14:paraId="6FC5D32B"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33.3</w:t>
            </w:r>
          </w:p>
        </w:tc>
        <w:tc>
          <w:tcPr>
            <w:tcW w:w="2161" w:type="dxa"/>
            <w:tcBorders>
              <w:top w:val="nil"/>
              <w:left w:val="nil"/>
              <w:bottom w:val="single" w:sz="4" w:space="0" w:color="auto"/>
              <w:right w:val="nil"/>
            </w:tcBorders>
            <w:hideMark/>
          </w:tcPr>
          <w:p w14:paraId="13431887"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89.5</w:t>
            </w:r>
          </w:p>
        </w:tc>
        <w:tc>
          <w:tcPr>
            <w:tcW w:w="2161" w:type="dxa"/>
            <w:tcBorders>
              <w:top w:val="nil"/>
              <w:left w:val="nil"/>
              <w:bottom w:val="single" w:sz="4" w:space="0" w:color="auto"/>
              <w:right w:val="nil"/>
            </w:tcBorders>
            <w:hideMark/>
          </w:tcPr>
          <w:p w14:paraId="1010A8EB"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10.3</w:t>
            </w:r>
          </w:p>
        </w:tc>
      </w:tr>
      <w:tr w:rsidR="009E24D4" w:rsidRPr="008C334F" w14:paraId="2670602E" w14:textId="77777777" w:rsidTr="007004C6">
        <w:trPr>
          <w:jc w:val="center"/>
        </w:trPr>
        <w:tc>
          <w:tcPr>
            <w:tcW w:w="2161" w:type="dxa"/>
            <w:tcBorders>
              <w:top w:val="single" w:sz="4" w:space="0" w:color="auto"/>
              <w:left w:val="nil"/>
              <w:bottom w:val="nil"/>
              <w:right w:val="nil"/>
            </w:tcBorders>
            <w:hideMark/>
          </w:tcPr>
          <w:p w14:paraId="5CDFB8CD"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Participación</w:t>
            </w:r>
            <w:proofErr w:type="spellEnd"/>
            <w:r w:rsidRPr="008C334F">
              <w:rPr>
                <w:rFonts w:ascii="Times New Roman" w:hAnsi="Times New Roman" w:cs="Times New Roman"/>
                <w:sz w:val="18"/>
                <w:szCs w:val="18"/>
                <w:lang w:val="en-US"/>
              </w:rPr>
              <w:t xml:space="preserve"> Multiple Choice</w:t>
            </w:r>
          </w:p>
        </w:tc>
        <w:tc>
          <w:tcPr>
            <w:tcW w:w="2161" w:type="dxa"/>
            <w:tcBorders>
              <w:top w:val="single" w:sz="4" w:space="0" w:color="auto"/>
              <w:left w:val="nil"/>
              <w:bottom w:val="nil"/>
              <w:right w:val="nil"/>
            </w:tcBorders>
          </w:tcPr>
          <w:p w14:paraId="0DC16AB1"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5026B016"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773E2723" w14:textId="77777777" w:rsidR="00D26E06" w:rsidRPr="008C334F" w:rsidRDefault="00D26E06" w:rsidP="00917B2E">
            <w:pPr>
              <w:spacing w:line="276" w:lineRule="auto"/>
              <w:jc w:val="center"/>
              <w:rPr>
                <w:rFonts w:ascii="Times New Roman" w:hAnsi="Times New Roman" w:cs="Times New Roman"/>
                <w:sz w:val="18"/>
                <w:szCs w:val="18"/>
                <w:lang w:val="en-US"/>
              </w:rPr>
            </w:pPr>
          </w:p>
        </w:tc>
      </w:tr>
      <w:tr w:rsidR="009E24D4" w:rsidRPr="008C334F" w14:paraId="6CA3753E" w14:textId="77777777" w:rsidTr="007004C6">
        <w:trPr>
          <w:jc w:val="center"/>
        </w:trPr>
        <w:tc>
          <w:tcPr>
            <w:tcW w:w="2161" w:type="dxa"/>
            <w:hideMark/>
          </w:tcPr>
          <w:p w14:paraId="40267EEE"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Sí</w:t>
            </w:r>
            <w:proofErr w:type="spellEnd"/>
          </w:p>
        </w:tc>
        <w:tc>
          <w:tcPr>
            <w:tcW w:w="2161" w:type="dxa"/>
            <w:hideMark/>
          </w:tcPr>
          <w:p w14:paraId="1FE04F79"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38.9</w:t>
            </w:r>
          </w:p>
        </w:tc>
        <w:tc>
          <w:tcPr>
            <w:tcW w:w="2161" w:type="dxa"/>
            <w:hideMark/>
          </w:tcPr>
          <w:p w14:paraId="7B5594B8"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21.1</w:t>
            </w:r>
          </w:p>
        </w:tc>
        <w:tc>
          <w:tcPr>
            <w:tcW w:w="2161" w:type="dxa"/>
            <w:hideMark/>
          </w:tcPr>
          <w:p w14:paraId="1D3746CA"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83.3</w:t>
            </w:r>
          </w:p>
        </w:tc>
      </w:tr>
      <w:tr w:rsidR="009E24D4" w:rsidRPr="008C334F" w14:paraId="08FE8D1F" w14:textId="77777777" w:rsidTr="007004C6">
        <w:trPr>
          <w:jc w:val="center"/>
        </w:trPr>
        <w:tc>
          <w:tcPr>
            <w:tcW w:w="2161" w:type="dxa"/>
            <w:tcBorders>
              <w:top w:val="nil"/>
              <w:left w:val="nil"/>
              <w:bottom w:val="single" w:sz="4" w:space="0" w:color="auto"/>
              <w:right w:val="nil"/>
            </w:tcBorders>
            <w:hideMark/>
          </w:tcPr>
          <w:p w14:paraId="55D5BEC3"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No</w:t>
            </w:r>
          </w:p>
        </w:tc>
        <w:tc>
          <w:tcPr>
            <w:tcW w:w="2161" w:type="dxa"/>
            <w:tcBorders>
              <w:top w:val="nil"/>
              <w:left w:val="nil"/>
              <w:bottom w:val="single" w:sz="4" w:space="0" w:color="auto"/>
              <w:right w:val="nil"/>
            </w:tcBorders>
            <w:hideMark/>
          </w:tcPr>
          <w:p w14:paraId="040426C5"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61.1</w:t>
            </w:r>
          </w:p>
        </w:tc>
        <w:tc>
          <w:tcPr>
            <w:tcW w:w="2161" w:type="dxa"/>
            <w:tcBorders>
              <w:top w:val="nil"/>
              <w:left w:val="nil"/>
              <w:bottom w:val="single" w:sz="4" w:space="0" w:color="auto"/>
              <w:right w:val="nil"/>
            </w:tcBorders>
            <w:hideMark/>
          </w:tcPr>
          <w:p w14:paraId="2E500492"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78.9</w:t>
            </w:r>
          </w:p>
        </w:tc>
        <w:tc>
          <w:tcPr>
            <w:tcW w:w="2161" w:type="dxa"/>
            <w:tcBorders>
              <w:top w:val="nil"/>
              <w:left w:val="nil"/>
              <w:bottom w:val="single" w:sz="4" w:space="0" w:color="auto"/>
              <w:right w:val="nil"/>
            </w:tcBorders>
            <w:hideMark/>
          </w:tcPr>
          <w:p w14:paraId="4ECC26E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16.7</w:t>
            </w:r>
          </w:p>
        </w:tc>
      </w:tr>
      <w:tr w:rsidR="009E24D4" w:rsidRPr="008C334F" w14:paraId="7427DBD8" w14:textId="77777777" w:rsidTr="007004C6">
        <w:trPr>
          <w:jc w:val="center"/>
        </w:trPr>
        <w:tc>
          <w:tcPr>
            <w:tcW w:w="2161" w:type="dxa"/>
            <w:tcBorders>
              <w:top w:val="single" w:sz="4" w:space="0" w:color="auto"/>
              <w:left w:val="nil"/>
              <w:bottom w:val="nil"/>
              <w:right w:val="nil"/>
            </w:tcBorders>
            <w:hideMark/>
          </w:tcPr>
          <w:p w14:paraId="2878A020" w14:textId="77777777" w:rsidR="00D26E06" w:rsidRPr="008C334F" w:rsidRDefault="00D26E06" w:rsidP="00917B2E">
            <w:pPr>
              <w:spacing w:line="276" w:lineRule="auto"/>
              <w:jc w:val="center"/>
              <w:rPr>
                <w:rFonts w:ascii="Times New Roman" w:hAnsi="Times New Roman" w:cs="Times New Roman"/>
                <w:sz w:val="18"/>
                <w:szCs w:val="18"/>
              </w:rPr>
            </w:pPr>
            <w:r w:rsidRPr="008C334F">
              <w:rPr>
                <w:rFonts w:ascii="Times New Roman" w:hAnsi="Times New Roman" w:cs="Times New Roman"/>
                <w:sz w:val="18"/>
                <w:szCs w:val="18"/>
              </w:rPr>
              <w:t>Participación actividad llenado de huevos en texto</w:t>
            </w:r>
          </w:p>
        </w:tc>
        <w:tc>
          <w:tcPr>
            <w:tcW w:w="2161" w:type="dxa"/>
            <w:tcBorders>
              <w:top w:val="single" w:sz="4" w:space="0" w:color="auto"/>
              <w:left w:val="nil"/>
              <w:bottom w:val="nil"/>
              <w:right w:val="nil"/>
            </w:tcBorders>
          </w:tcPr>
          <w:p w14:paraId="36A3B881"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tcPr>
          <w:p w14:paraId="41E9EE47"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tcPr>
          <w:p w14:paraId="4666E339" w14:textId="77777777" w:rsidR="00D26E06" w:rsidRPr="008C334F" w:rsidRDefault="00D26E06" w:rsidP="00917B2E">
            <w:pPr>
              <w:spacing w:line="276" w:lineRule="auto"/>
              <w:jc w:val="center"/>
              <w:rPr>
                <w:rFonts w:ascii="Times New Roman" w:hAnsi="Times New Roman" w:cs="Times New Roman"/>
                <w:sz w:val="18"/>
                <w:szCs w:val="18"/>
              </w:rPr>
            </w:pPr>
          </w:p>
        </w:tc>
      </w:tr>
      <w:tr w:rsidR="009E24D4" w:rsidRPr="008C334F" w14:paraId="18D6B1A6" w14:textId="77777777" w:rsidTr="007004C6">
        <w:trPr>
          <w:jc w:val="center"/>
        </w:trPr>
        <w:tc>
          <w:tcPr>
            <w:tcW w:w="2161" w:type="dxa"/>
            <w:hideMark/>
          </w:tcPr>
          <w:p w14:paraId="3829DB04"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Sí</w:t>
            </w:r>
            <w:proofErr w:type="spellEnd"/>
          </w:p>
        </w:tc>
        <w:tc>
          <w:tcPr>
            <w:tcW w:w="2161" w:type="dxa"/>
            <w:hideMark/>
          </w:tcPr>
          <w:p w14:paraId="38C3F182"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97.2</w:t>
            </w:r>
          </w:p>
        </w:tc>
        <w:tc>
          <w:tcPr>
            <w:tcW w:w="2161" w:type="dxa"/>
            <w:hideMark/>
          </w:tcPr>
          <w:p w14:paraId="5014E5E3"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10.5</w:t>
            </w:r>
          </w:p>
        </w:tc>
        <w:tc>
          <w:tcPr>
            <w:tcW w:w="2161" w:type="dxa"/>
            <w:hideMark/>
          </w:tcPr>
          <w:p w14:paraId="4CC41140"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76.9</w:t>
            </w:r>
          </w:p>
        </w:tc>
      </w:tr>
      <w:tr w:rsidR="009E24D4" w:rsidRPr="008C334F" w14:paraId="6F963EA8" w14:textId="77777777" w:rsidTr="007004C6">
        <w:trPr>
          <w:jc w:val="center"/>
        </w:trPr>
        <w:tc>
          <w:tcPr>
            <w:tcW w:w="2161" w:type="dxa"/>
            <w:tcBorders>
              <w:top w:val="nil"/>
              <w:left w:val="nil"/>
              <w:bottom w:val="single" w:sz="4" w:space="0" w:color="auto"/>
              <w:right w:val="nil"/>
            </w:tcBorders>
            <w:hideMark/>
          </w:tcPr>
          <w:p w14:paraId="7F69E845"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No</w:t>
            </w:r>
          </w:p>
        </w:tc>
        <w:tc>
          <w:tcPr>
            <w:tcW w:w="2161" w:type="dxa"/>
            <w:tcBorders>
              <w:top w:val="nil"/>
              <w:left w:val="nil"/>
              <w:bottom w:val="single" w:sz="4" w:space="0" w:color="auto"/>
              <w:right w:val="nil"/>
            </w:tcBorders>
            <w:hideMark/>
          </w:tcPr>
          <w:p w14:paraId="1D009D66"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2.8</w:t>
            </w:r>
          </w:p>
        </w:tc>
        <w:tc>
          <w:tcPr>
            <w:tcW w:w="2161" w:type="dxa"/>
            <w:tcBorders>
              <w:top w:val="nil"/>
              <w:left w:val="nil"/>
              <w:bottom w:val="single" w:sz="4" w:space="0" w:color="auto"/>
              <w:right w:val="nil"/>
            </w:tcBorders>
            <w:hideMark/>
          </w:tcPr>
          <w:p w14:paraId="3BA30F1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89.5</w:t>
            </w:r>
          </w:p>
        </w:tc>
        <w:tc>
          <w:tcPr>
            <w:tcW w:w="2161" w:type="dxa"/>
            <w:tcBorders>
              <w:top w:val="nil"/>
              <w:left w:val="nil"/>
              <w:bottom w:val="single" w:sz="4" w:space="0" w:color="auto"/>
              <w:right w:val="nil"/>
            </w:tcBorders>
            <w:hideMark/>
          </w:tcPr>
          <w:p w14:paraId="7987F385"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23.1</w:t>
            </w:r>
          </w:p>
        </w:tc>
      </w:tr>
      <w:tr w:rsidR="009E24D4" w:rsidRPr="008C334F" w14:paraId="1911810E" w14:textId="77777777" w:rsidTr="007004C6">
        <w:trPr>
          <w:jc w:val="center"/>
        </w:trPr>
        <w:tc>
          <w:tcPr>
            <w:tcW w:w="2161" w:type="dxa"/>
            <w:tcBorders>
              <w:top w:val="single" w:sz="4" w:space="0" w:color="auto"/>
              <w:left w:val="nil"/>
              <w:bottom w:val="nil"/>
              <w:right w:val="nil"/>
            </w:tcBorders>
            <w:hideMark/>
          </w:tcPr>
          <w:p w14:paraId="71EEB148" w14:textId="77777777" w:rsidR="00D26E06" w:rsidRPr="008C334F" w:rsidRDefault="00D26E06" w:rsidP="002B0A33">
            <w:pPr>
              <w:spacing w:after="200"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Participación</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en</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Foro</w:t>
            </w:r>
            <w:proofErr w:type="spellEnd"/>
          </w:p>
        </w:tc>
        <w:tc>
          <w:tcPr>
            <w:tcW w:w="2161" w:type="dxa"/>
            <w:tcBorders>
              <w:top w:val="single" w:sz="4" w:space="0" w:color="auto"/>
              <w:left w:val="nil"/>
              <w:bottom w:val="nil"/>
              <w:right w:val="nil"/>
            </w:tcBorders>
          </w:tcPr>
          <w:p w14:paraId="6D1419E7" w14:textId="77777777" w:rsidR="00D26E06" w:rsidRPr="008C334F" w:rsidRDefault="00D26E06" w:rsidP="002B0A33">
            <w:pPr>
              <w:spacing w:after="200"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3732B1C6" w14:textId="77777777" w:rsidR="00D26E06" w:rsidRPr="008C334F" w:rsidRDefault="00D26E06" w:rsidP="00917B2E">
            <w:pPr>
              <w:spacing w:line="276" w:lineRule="auto"/>
              <w:jc w:val="center"/>
              <w:rPr>
                <w:rFonts w:ascii="Times New Roman" w:hAnsi="Times New Roman" w:cs="Times New Roman"/>
                <w:sz w:val="18"/>
                <w:szCs w:val="18"/>
                <w:lang w:val="en-US"/>
              </w:rPr>
            </w:pPr>
          </w:p>
        </w:tc>
        <w:tc>
          <w:tcPr>
            <w:tcW w:w="2161" w:type="dxa"/>
            <w:tcBorders>
              <w:top w:val="single" w:sz="4" w:space="0" w:color="auto"/>
              <w:left w:val="nil"/>
              <w:bottom w:val="nil"/>
              <w:right w:val="nil"/>
            </w:tcBorders>
          </w:tcPr>
          <w:p w14:paraId="2EDAC056" w14:textId="77777777" w:rsidR="00D26E06" w:rsidRPr="008C334F" w:rsidRDefault="00D26E06" w:rsidP="00917B2E">
            <w:pPr>
              <w:spacing w:line="276" w:lineRule="auto"/>
              <w:jc w:val="center"/>
              <w:rPr>
                <w:rFonts w:ascii="Times New Roman" w:hAnsi="Times New Roman" w:cs="Times New Roman"/>
                <w:sz w:val="18"/>
                <w:szCs w:val="18"/>
                <w:lang w:val="en-US"/>
              </w:rPr>
            </w:pPr>
          </w:p>
        </w:tc>
      </w:tr>
      <w:tr w:rsidR="009E24D4" w:rsidRPr="008C334F" w14:paraId="40DCE75C" w14:textId="77777777" w:rsidTr="007004C6">
        <w:trPr>
          <w:jc w:val="center"/>
        </w:trPr>
        <w:tc>
          <w:tcPr>
            <w:tcW w:w="2161" w:type="dxa"/>
            <w:hideMark/>
          </w:tcPr>
          <w:p w14:paraId="4F90B972" w14:textId="77777777" w:rsidR="00D26E06" w:rsidRPr="008C334F" w:rsidRDefault="00D26E06" w:rsidP="002B0A33">
            <w:pPr>
              <w:spacing w:after="200"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Sí</w:t>
            </w:r>
            <w:proofErr w:type="spellEnd"/>
          </w:p>
        </w:tc>
        <w:tc>
          <w:tcPr>
            <w:tcW w:w="2161" w:type="dxa"/>
            <w:hideMark/>
          </w:tcPr>
          <w:p w14:paraId="7E272F90" w14:textId="77777777" w:rsidR="00D26E06" w:rsidRPr="008C334F" w:rsidRDefault="00D26E06" w:rsidP="002B0A33">
            <w:pPr>
              <w:spacing w:after="200"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4058AFC2"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255B767A"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96.15</w:t>
            </w:r>
          </w:p>
        </w:tc>
      </w:tr>
      <w:tr w:rsidR="009E24D4" w:rsidRPr="008C334F" w14:paraId="7B4588B5" w14:textId="77777777" w:rsidTr="007004C6">
        <w:trPr>
          <w:jc w:val="center"/>
        </w:trPr>
        <w:tc>
          <w:tcPr>
            <w:tcW w:w="2161" w:type="dxa"/>
            <w:tcBorders>
              <w:top w:val="nil"/>
              <w:left w:val="nil"/>
              <w:bottom w:val="single" w:sz="4" w:space="0" w:color="auto"/>
              <w:right w:val="nil"/>
            </w:tcBorders>
            <w:hideMark/>
          </w:tcPr>
          <w:p w14:paraId="75A4815F" w14:textId="77777777" w:rsidR="00D26E06" w:rsidRPr="008C334F" w:rsidRDefault="00D26E06" w:rsidP="002B0A33">
            <w:pPr>
              <w:spacing w:after="200"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No</w:t>
            </w:r>
          </w:p>
        </w:tc>
        <w:tc>
          <w:tcPr>
            <w:tcW w:w="2161" w:type="dxa"/>
            <w:tcBorders>
              <w:top w:val="nil"/>
              <w:left w:val="nil"/>
              <w:bottom w:val="single" w:sz="4" w:space="0" w:color="auto"/>
              <w:right w:val="nil"/>
            </w:tcBorders>
            <w:hideMark/>
          </w:tcPr>
          <w:p w14:paraId="43040842" w14:textId="77777777" w:rsidR="00D26E06" w:rsidRPr="008C334F" w:rsidRDefault="00D26E06" w:rsidP="002B0A33">
            <w:pPr>
              <w:spacing w:after="200"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0CBD9170"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5F8137C6"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3.85</w:t>
            </w:r>
          </w:p>
        </w:tc>
      </w:tr>
      <w:tr w:rsidR="009E24D4" w:rsidRPr="008C334F" w14:paraId="0C828B78" w14:textId="77777777" w:rsidTr="007004C6">
        <w:trPr>
          <w:jc w:val="center"/>
        </w:trPr>
        <w:tc>
          <w:tcPr>
            <w:tcW w:w="2161" w:type="dxa"/>
            <w:tcBorders>
              <w:top w:val="single" w:sz="4" w:space="0" w:color="auto"/>
              <w:left w:val="nil"/>
              <w:bottom w:val="nil"/>
              <w:right w:val="nil"/>
            </w:tcBorders>
            <w:hideMark/>
          </w:tcPr>
          <w:p w14:paraId="359A8988" w14:textId="77777777" w:rsidR="00D26E06" w:rsidRPr="008C334F" w:rsidRDefault="00D26E06" w:rsidP="002B0A33">
            <w:pPr>
              <w:spacing w:after="200" w:line="276" w:lineRule="auto"/>
              <w:jc w:val="center"/>
              <w:rPr>
                <w:rFonts w:ascii="Times New Roman" w:hAnsi="Times New Roman" w:cs="Times New Roman"/>
                <w:sz w:val="18"/>
                <w:szCs w:val="18"/>
              </w:rPr>
            </w:pPr>
            <w:r w:rsidRPr="008C334F">
              <w:rPr>
                <w:rFonts w:ascii="Times New Roman" w:hAnsi="Times New Roman" w:cs="Times New Roman"/>
                <w:sz w:val="18"/>
                <w:szCs w:val="18"/>
              </w:rPr>
              <w:t xml:space="preserve">Participación en juegos de resolución de </w:t>
            </w:r>
            <w:proofErr w:type="spellStart"/>
            <w:r w:rsidRPr="008C334F">
              <w:rPr>
                <w:rFonts w:ascii="Times New Roman" w:hAnsi="Times New Roman" w:cs="Times New Roman"/>
                <w:sz w:val="18"/>
                <w:szCs w:val="18"/>
              </w:rPr>
              <w:t>incognitas</w:t>
            </w:r>
            <w:proofErr w:type="spellEnd"/>
          </w:p>
        </w:tc>
        <w:tc>
          <w:tcPr>
            <w:tcW w:w="2161" w:type="dxa"/>
            <w:tcBorders>
              <w:top w:val="single" w:sz="4" w:space="0" w:color="auto"/>
              <w:left w:val="nil"/>
              <w:bottom w:val="nil"/>
              <w:right w:val="nil"/>
            </w:tcBorders>
          </w:tcPr>
          <w:p w14:paraId="049AF0F7" w14:textId="77777777" w:rsidR="00D26E06" w:rsidRPr="008C334F" w:rsidRDefault="00D26E06" w:rsidP="002B0A33">
            <w:pPr>
              <w:spacing w:after="200"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tcPr>
          <w:p w14:paraId="471ADCF1"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tcPr>
          <w:p w14:paraId="6C9ADFA4" w14:textId="77777777" w:rsidR="00D26E06" w:rsidRPr="008C334F" w:rsidRDefault="00D26E06" w:rsidP="00917B2E">
            <w:pPr>
              <w:spacing w:line="276" w:lineRule="auto"/>
              <w:jc w:val="center"/>
              <w:rPr>
                <w:rFonts w:ascii="Times New Roman" w:hAnsi="Times New Roman" w:cs="Times New Roman"/>
                <w:sz w:val="18"/>
                <w:szCs w:val="18"/>
              </w:rPr>
            </w:pPr>
          </w:p>
        </w:tc>
      </w:tr>
      <w:tr w:rsidR="009E24D4" w:rsidRPr="008C334F" w14:paraId="689DD528" w14:textId="77777777" w:rsidTr="007004C6">
        <w:trPr>
          <w:jc w:val="center"/>
        </w:trPr>
        <w:tc>
          <w:tcPr>
            <w:tcW w:w="2161" w:type="dxa"/>
            <w:hideMark/>
          </w:tcPr>
          <w:p w14:paraId="072D3BDC"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Sí</w:t>
            </w:r>
            <w:proofErr w:type="spellEnd"/>
          </w:p>
        </w:tc>
        <w:tc>
          <w:tcPr>
            <w:tcW w:w="2161" w:type="dxa"/>
            <w:hideMark/>
          </w:tcPr>
          <w:p w14:paraId="6D5E226A"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4F5B1EE3"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75BCD755"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r>
      <w:tr w:rsidR="009E24D4" w:rsidRPr="008C334F" w14:paraId="4DDE3B18" w14:textId="77777777" w:rsidTr="007004C6">
        <w:trPr>
          <w:jc w:val="center"/>
        </w:trPr>
        <w:tc>
          <w:tcPr>
            <w:tcW w:w="2161" w:type="dxa"/>
            <w:tcBorders>
              <w:top w:val="nil"/>
              <w:left w:val="nil"/>
              <w:bottom w:val="single" w:sz="4" w:space="0" w:color="auto"/>
              <w:right w:val="nil"/>
            </w:tcBorders>
            <w:hideMark/>
          </w:tcPr>
          <w:p w14:paraId="0A075459"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No</w:t>
            </w:r>
          </w:p>
        </w:tc>
        <w:tc>
          <w:tcPr>
            <w:tcW w:w="2161" w:type="dxa"/>
            <w:tcBorders>
              <w:top w:val="nil"/>
              <w:left w:val="nil"/>
              <w:bottom w:val="single" w:sz="4" w:space="0" w:color="auto"/>
              <w:right w:val="nil"/>
            </w:tcBorders>
            <w:hideMark/>
          </w:tcPr>
          <w:p w14:paraId="563B94A0"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46C1A41A"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0DC15B74"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r>
      <w:tr w:rsidR="009E24D4" w:rsidRPr="008C334F" w14:paraId="70224B35" w14:textId="77777777" w:rsidTr="007004C6">
        <w:trPr>
          <w:jc w:val="center"/>
        </w:trPr>
        <w:tc>
          <w:tcPr>
            <w:tcW w:w="2161" w:type="dxa"/>
            <w:tcBorders>
              <w:top w:val="single" w:sz="4" w:space="0" w:color="auto"/>
              <w:left w:val="nil"/>
              <w:bottom w:val="nil"/>
              <w:right w:val="nil"/>
            </w:tcBorders>
            <w:hideMark/>
          </w:tcPr>
          <w:p w14:paraId="618DEC45" w14:textId="77777777" w:rsidR="00D26E06" w:rsidRPr="008C334F" w:rsidRDefault="00D26E06" w:rsidP="00917B2E">
            <w:pPr>
              <w:spacing w:line="276" w:lineRule="auto"/>
              <w:jc w:val="center"/>
              <w:rPr>
                <w:rFonts w:ascii="Times New Roman" w:hAnsi="Times New Roman" w:cs="Times New Roman"/>
                <w:sz w:val="18"/>
                <w:szCs w:val="18"/>
              </w:rPr>
            </w:pPr>
            <w:r w:rsidRPr="008C334F">
              <w:rPr>
                <w:rFonts w:ascii="Times New Roman" w:hAnsi="Times New Roman" w:cs="Times New Roman"/>
                <w:sz w:val="18"/>
                <w:szCs w:val="18"/>
              </w:rPr>
              <w:t>Participación en juegos de estrategias secuenciales</w:t>
            </w:r>
          </w:p>
        </w:tc>
        <w:tc>
          <w:tcPr>
            <w:tcW w:w="2161" w:type="dxa"/>
            <w:tcBorders>
              <w:top w:val="single" w:sz="4" w:space="0" w:color="auto"/>
              <w:left w:val="nil"/>
              <w:bottom w:val="nil"/>
              <w:right w:val="nil"/>
            </w:tcBorders>
          </w:tcPr>
          <w:p w14:paraId="1CAE0A21"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tcPr>
          <w:p w14:paraId="5BC75F84"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tcPr>
          <w:p w14:paraId="0AA82864" w14:textId="77777777" w:rsidR="00D26E06" w:rsidRPr="008C334F" w:rsidRDefault="00D26E06" w:rsidP="00917B2E">
            <w:pPr>
              <w:spacing w:line="276" w:lineRule="auto"/>
              <w:jc w:val="center"/>
              <w:rPr>
                <w:rFonts w:ascii="Times New Roman" w:hAnsi="Times New Roman" w:cs="Times New Roman"/>
                <w:sz w:val="18"/>
                <w:szCs w:val="18"/>
              </w:rPr>
            </w:pPr>
          </w:p>
        </w:tc>
      </w:tr>
      <w:tr w:rsidR="009E24D4" w:rsidRPr="008C334F" w14:paraId="3B115194" w14:textId="77777777" w:rsidTr="007004C6">
        <w:trPr>
          <w:jc w:val="center"/>
        </w:trPr>
        <w:tc>
          <w:tcPr>
            <w:tcW w:w="2161" w:type="dxa"/>
            <w:hideMark/>
          </w:tcPr>
          <w:p w14:paraId="6EAC2A03"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Sí</w:t>
            </w:r>
            <w:proofErr w:type="spellEnd"/>
          </w:p>
        </w:tc>
        <w:tc>
          <w:tcPr>
            <w:tcW w:w="2161" w:type="dxa"/>
            <w:hideMark/>
          </w:tcPr>
          <w:p w14:paraId="5DD4955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3F734716"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447AEE35"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r>
      <w:tr w:rsidR="009E24D4" w:rsidRPr="008C334F" w14:paraId="465457A4" w14:textId="77777777" w:rsidTr="007004C6">
        <w:trPr>
          <w:jc w:val="center"/>
        </w:trPr>
        <w:tc>
          <w:tcPr>
            <w:tcW w:w="2161" w:type="dxa"/>
            <w:tcBorders>
              <w:top w:val="nil"/>
              <w:left w:val="nil"/>
              <w:bottom w:val="single" w:sz="4" w:space="0" w:color="auto"/>
              <w:right w:val="nil"/>
            </w:tcBorders>
            <w:hideMark/>
          </w:tcPr>
          <w:p w14:paraId="22736AF1"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No</w:t>
            </w:r>
          </w:p>
        </w:tc>
        <w:tc>
          <w:tcPr>
            <w:tcW w:w="2161" w:type="dxa"/>
            <w:tcBorders>
              <w:top w:val="nil"/>
              <w:left w:val="nil"/>
              <w:bottom w:val="single" w:sz="4" w:space="0" w:color="auto"/>
              <w:right w:val="nil"/>
            </w:tcBorders>
            <w:hideMark/>
          </w:tcPr>
          <w:p w14:paraId="40DA60AA"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14BB2DAE"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6BD43078"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r>
      <w:tr w:rsidR="009E24D4" w:rsidRPr="008C334F" w14:paraId="0325D1B8" w14:textId="77777777" w:rsidTr="007004C6">
        <w:trPr>
          <w:jc w:val="center"/>
        </w:trPr>
        <w:tc>
          <w:tcPr>
            <w:tcW w:w="2161" w:type="dxa"/>
            <w:tcBorders>
              <w:top w:val="single" w:sz="4" w:space="0" w:color="auto"/>
              <w:left w:val="nil"/>
              <w:bottom w:val="nil"/>
              <w:right w:val="nil"/>
            </w:tcBorders>
            <w:hideMark/>
          </w:tcPr>
          <w:p w14:paraId="2CB305B9" w14:textId="77777777" w:rsidR="00D26E06" w:rsidRPr="008C334F" w:rsidRDefault="00D26E06" w:rsidP="00917B2E">
            <w:pPr>
              <w:spacing w:line="276" w:lineRule="auto"/>
              <w:jc w:val="center"/>
              <w:rPr>
                <w:rFonts w:ascii="Times New Roman" w:hAnsi="Times New Roman" w:cs="Times New Roman"/>
                <w:sz w:val="18"/>
                <w:szCs w:val="18"/>
              </w:rPr>
            </w:pPr>
            <w:r w:rsidRPr="008C334F">
              <w:rPr>
                <w:rFonts w:ascii="Times New Roman" w:hAnsi="Times New Roman" w:cs="Times New Roman"/>
                <w:sz w:val="18"/>
                <w:szCs w:val="18"/>
              </w:rPr>
              <w:t>Participación en juegos de análisis de características</w:t>
            </w:r>
          </w:p>
        </w:tc>
        <w:tc>
          <w:tcPr>
            <w:tcW w:w="2161" w:type="dxa"/>
            <w:tcBorders>
              <w:top w:val="single" w:sz="4" w:space="0" w:color="auto"/>
              <w:left w:val="nil"/>
              <w:bottom w:val="nil"/>
              <w:right w:val="nil"/>
            </w:tcBorders>
          </w:tcPr>
          <w:p w14:paraId="6AEF4732"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tcPr>
          <w:p w14:paraId="788B43D2" w14:textId="77777777" w:rsidR="00D26E06" w:rsidRPr="008C334F" w:rsidRDefault="00D26E06" w:rsidP="00917B2E">
            <w:pPr>
              <w:spacing w:line="276" w:lineRule="auto"/>
              <w:jc w:val="center"/>
              <w:rPr>
                <w:rFonts w:ascii="Times New Roman" w:hAnsi="Times New Roman" w:cs="Times New Roman"/>
                <w:sz w:val="18"/>
                <w:szCs w:val="18"/>
              </w:rPr>
            </w:pPr>
          </w:p>
        </w:tc>
        <w:tc>
          <w:tcPr>
            <w:tcW w:w="2161" w:type="dxa"/>
            <w:tcBorders>
              <w:top w:val="single" w:sz="4" w:space="0" w:color="auto"/>
              <w:left w:val="nil"/>
              <w:bottom w:val="nil"/>
              <w:right w:val="nil"/>
            </w:tcBorders>
          </w:tcPr>
          <w:p w14:paraId="11B5B678" w14:textId="77777777" w:rsidR="00D26E06" w:rsidRPr="008C334F" w:rsidRDefault="00D26E06" w:rsidP="00917B2E">
            <w:pPr>
              <w:spacing w:line="276" w:lineRule="auto"/>
              <w:jc w:val="center"/>
              <w:rPr>
                <w:rFonts w:ascii="Times New Roman" w:hAnsi="Times New Roman" w:cs="Times New Roman"/>
                <w:sz w:val="18"/>
                <w:szCs w:val="18"/>
              </w:rPr>
            </w:pPr>
          </w:p>
        </w:tc>
      </w:tr>
      <w:tr w:rsidR="009E24D4" w:rsidRPr="008C334F" w14:paraId="4565374D" w14:textId="77777777" w:rsidTr="007004C6">
        <w:trPr>
          <w:jc w:val="center"/>
        </w:trPr>
        <w:tc>
          <w:tcPr>
            <w:tcW w:w="2161" w:type="dxa"/>
            <w:hideMark/>
          </w:tcPr>
          <w:p w14:paraId="5CEB3531" w14:textId="77777777" w:rsidR="00D26E06" w:rsidRPr="008C334F" w:rsidRDefault="00D26E06"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Sí</w:t>
            </w:r>
            <w:proofErr w:type="spellEnd"/>
          </w:p>
        </w:tc>
        <w:tc>
          <w:tcPr>
            <w:tcW w:w="2161" w:type="dxa"/>
            <w:hideMark/>
          </w:tcPr>
          <w:p w14:paraId="46647F3B"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1871D087"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c>
          <w:tcPr>
            <w:tcW w:w="2161" w:type="dxa"/>
            <w:hideMark/>
          </w:tcPr>
          <w:p w14:paraId="61599991"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100</w:t>
            </w:r>
          </w:p>
        </w:tc>
      </w:tr>
      <w:tr w:rsidR="009E24D4" w:rsidRPr="008C334F" w14:paraId="2BB86AFF" w14:textId="77777777" w:rsidTr="007004C6">
        <w:trPr>
          <w:jc w:val="center"/>
        </w:trPr>
        <w:tc>
          <w:tcPr>
            <w:tcW w:w="2161" w:type="dxa"/>
            <w:tcBorders>
              <w:top w:val="nil"/>
              <w:left w:val="nil"/>
              <w:bottom w:val="single" w:sz="4" w:space="0" w:color="auto"/>
              <w:right w:val="nil"/>
            </w:tcBorders>
            <w:hideMark/>
          </w:tcPr>
          <w:p w14:paraId="570766D4"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No</w:t>
            </w:r>
          </w:p>
        </w:tc>
        <w:tc>
          <w:tcPr>
            <w:tcW w:w="2161" w:type="dxa"/>
            <w:tcBorders>
              <w:top w:val="nil"/>
              <w:left w:val="nil"/>
              <w:bottom w:val="single" w:sz="4" w:space="0" w:color="auto"/>
              <w:right w:val="nil"/>
            </w:tcBorders>
            <w:hideMark/>
          </w:tcPr>
          <w:p w14:paraId="5200B565"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003BD07E"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c>
          <w:tcPr>
            <w:tcW w:w="2161" w:type="dxa"/>
            <w:tcBorders>
              <w:top w:val="nil"/>
              <w:left w:val="nil"/>
              <w:bottom w:val="single" w:sz="4" w:space="0" w:color="auto"/>
              <w:right w:val="nil"/>
            </w:tcBorders>
            <w:hideMark/>
          </w:tcPr>
          <w:p w14:paraId="11BA1B5D"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0</w:t>
            </w:r>
          </w:p>
        </w:tc>
      </w:tr>
      <w:tr w:rsidR="00D26E06" w:rsidRPr="008C334F" w14:paraId="609DFC3C" w14:textId="77777777" w:rsidTr="007004C6">
        <w:trPr>
          <w:jc w:val="center"/>
        </w:trPr>
        <w:tc>
          <w:tcPr>
            <w:tcW w:w="2161" w:type="dxa"/>
            <w:tcBorders>
              <w:top w:val="single" w:sz="4" w:space="0" w:color="auto"/>
              <w:left w:val="nil"/>
              <w:bottom w:val="single" w:sz="4" w:space="0" w:color="auto"/>
              <w:right w:val="nil"/>
            </w:tcBorders>
            <w:hideMark/>
          </w:tcPr>
          <w:p w14:paraId="5CED80EC" w14:textId="77777777" w:rsidR="00D26E06" w:rsidRPr="008C334F" w:rsidRDefault="00D26E06" w:rsidP="00917B2E">
            <w:pPr>
              <w:spacing w:line="276" w:lineRule="auto"/>
              <w:jc w:val="center"/>
              <w:rPr>
                <w:rFonts w:ascii="Times New Roman" w:hAnsi="Times New Roman" w:cs="Times New Roman"/>
                <w:i/>
                <w:sz w:val="18"/>
                <w:szCs w:val="18"/>
                <w:lang w:val="en-US"/>
              </w:rPr>
            </w:pPr>
            <w:r w:rsidRPr="008C334F">
              <w:rPr>
                <w:rFonts w:ascii="Times New Roman" w:hAnsi="Times New Roman" w:cs="Times New Roman"/>
                <w:i/>
                <w:sz w:val="18"/>
                <w:szCs w:val="18"/>
                <w:lang w:val="en-US"/>
              </w:rPr>
              <w:lastRenderedPageBreak/>
              <w:t>N</w:t>
            </w:r>
          </w:p>
        </w:tc>
        <w:tc>
          <w:tcPr>
            <w:tcW w:w="2161" w:type="dxa"/>
            <w:tcBorders>
              <w:top w:val="single" w:sz="4" w:space="0" w:color="auto"/>
              <w:left w:val="nil"/>
              <w:bottom w:val="single" w:sz="4" w:space="0" w:color="auto"/>
              <w:right w:val="nil"/>
            </w:tcBorders>
            <w:hideMark/>
          </w:tcPr>
          <w:p w14:paraId="1E77CA4F"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36</w:t>
            </w:r>
          </w:p>
        </w:tc>
        <w:tc>
          <w:tcPr>
            <w:tcW w:w="2161" w:type="dxa"/>
            <w:tcBorders>
              <w:top w:val="single" w:sz="4" w:space="0" w:color="auto"/>
              <w:left w:val="nil"/>
              <w:bottom w:val="single" w:sz="4" w:space="0" w:color="auto"/>
              <w:right w:val="nil"/>
            </w:tcBorders>
            <w:hideMark/>
          </w:tcPr>
          <w:p w14:paraId="7498F3BD"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19</w:t>
            </w:r>
          </w:p>
        </w:tc>
        <w:tc>
          <w:tcPr>
            <w:tcW w:w="2161" w:type="dxa"/>
            <w:tcBorders>
              <w:top w:val="single" w:sz="4" w:space="0" w:color="auto"/>
              <w:left w:val="nil"/>
              <w:bottom w:val="single" w:sz="4" w:space="0" w:color="auto"/>
              <w:right w:val="nil"/>
            </w:tcBorders>
            <w:hideMark/>
          </w:tcPr>
          <w:p w14:paraId="2ACB9EF6" w14:textId="77777777" w:rsidR="00D26E06" w:rsidRPr="008C334F" w:rsidRDefault="00D26E06"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78</w:t>
            </w:r>
          </w:p>
        </w:tc>
      </w:tr>
    </w:tbl>
    <w:p w14:paraId="21E306CB" w14:textId="4DDE5106" w:rsidR="00D26E06" w:rsidRPr="008C334F" w:rsidRDefault="008C334F" w:rsidP="00733E39">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Fuente: elaboración propia</w:t>
      </w:r>
    </w:p>
    <w:p w14:paraId="4BCFAD78" w14:textId="77777777" w:rsidR="008C334F" w:rsidRDefault="008C334F" w:rsidP="00917B2E">
      <w:pPr>
        <w:autoSpaceDE w:val="0"/>
        <w:autoSpaceDN w:val="0"/>
        <w:adjustRightInd w:val="0"/>
        <w:spacing w:after="0"/>
        <w:jc w:val="both"/>
        <w:rPr>
          <w:rFonts w:ascii="Times New Roman" w:hAnsi="Times New Roman" w:cs="Times New Roman"/>
          <w:b/>
          <w:sz w:val="24"/>
          <w:szCs w:val="24"/>
        </w:rPr>
      </w:pPr>
    </w:p>
    <w:p w14:paraId="793EAFDA" w14:textId="77777777" w:rsidR="008C334F" w:rsidRDefault="008C334F" w:rsidP="00917B2E">
      <w:pPr>
        <w:autoSpaceDE w:val="0"/>
        <w:autoSpaceDN w:val="0"/>
        <w:adjustRightInd w:val="0"/>
        <w:spacing w:after="0"/>
        <w:jc w:val="both"/>
        <w:rPr>
          <w:rFonts w:ascii="Times New Roman" w:hAnsi="Times New Roman" w:cs="Times New Roman"/>
          <w:b/>
          <w:sz w:val="24"/>
          <w:szCs w:val="24"/>
        </w:rPr>
      </w:pPr>
    </w:p>
    <w:p w14:paraId="1E57D0BB" w14:textId="365ABD7F" w:rsidR="0033251C" w:rsidRDefault="009E24D4" w:rsidP="00917B2E">
      <w:pPr>
        <w:autoSpaceDE w:val="0"/>
        <w:autoSpaceDN w:val="0"/>
        <w:adjustRightInd w:val="0"/>
        <w:spacing w:after="0"/>
        <w:jc w:val="both"/>
        <w:rPr>
          <w:rFonts w:ascii="Times New Roman" w:hAnsi="Times New Roman" w:cs="Times New Roman"/>
          <w:b/>
          <w:sz w:val="24"/>
          <w:szCs w:val="24"/>
        </w:rPr>
      </w:pPr>
      <w:r w:rsidRPr="00917B2E">
        <w:rPr>
          <w:rFonts w:ascii="Times New Roman" w:hAnsi="Times New Roman" w:cs="Times New Roman"/>
          <w:b/>
          <w:sz w:val="24"/>
          <w:szCs w:val="24"/>
        </w:rPr>
        <w:t xml:space="preserve">3.2 </w:t>
      </w:r>
      <w:r w:rsidR="00D26E06" w:rsidRPr="00917B2E">
        <w:rPr>
          <w:rFonts w:ascii="Times New Roman" w:hAnsi="Times New Roman" w:cs="Times New Roman"/>
          <w:b/>
          <w:sz w:val="24"/>
          <w:szCs w:val="24"/>
        </w:rPr>
        <w:t>Objetivos comparativos</w:t>
      </w:r>
    </w:p>
    <w:p w14:paraId="27AD9614" w14:textId="77777777" w:rsidR="00EF69ED" w:rsidRDefault="00EF69ED" w:rsidP="00917B2E">
      <w:pPr>
        <w:autoSpaceDE w:val="0"/>
        <w:autoSpaceDN w:val="0"/>
        <w:adjustRightInd w:val="0"/>
        <w:spacing w:after="0"/>
        <w:jc w:val="both"/>
        <w:rPr>
          <w:rFonts w:ascii="Times New Roman" w:hAnsi="Times New Roman" w:cs="Times New Roman"/>
          <w:b/>
          <w:sz w:val="24"/>
          <w:szCs w:val="24"/>
        </w:rPr>
      </w:pPr>
    </w:p>
    <w:p w14:paraId="2B74A71C" w14:textId="77777777" w:rsidR="0083573A" w:rsidRPr="00917B2E" w:rsidRDefault="0083573A" w:rsidP="00917B2E">
      <w:pPr>
        <w:autoSpaceDE w:val="0"/>
        <w:autoSpaceDN w:val="0"/>
        <w:adjustRightInd w:val="0"/>
        <w:spacing w:after="0"/>
        <w:jc w:val="both"/>
        <w:rPr>
          <w:rFonts w:ascii="Times New Roman" w:hAnsi="Times New Roman" w:cs="Times New Roman"/>
          <w:sz w:val="24"/>
          <w:szCs w:val="24"/>
        </w:rPr>
      </w:pPr>
    </w:p>
    <w:p w14:paraId="353B9C0A" w14:textId="6A2528FC" w:rsidR="0083573A" w:rsidRPr="00917B2E" w:rsidRDefault="0083573A" w:rsidP="00917B2E">
      <w:pPr>
        <w:autoSpaceDE w:val="0"/>
        <w:autoSpaceDN w:val="0"/>
        <w:adjustRightInd w:val="0"/>
        <w:spacing w:after="0"/>
        <w:ind w:firstLine="708"/>
        <w:jc w:val="both"/>
        <w:rPr>
          <w:rFonts w:ascii="Times New Roman" w:hAnsi="Times New Roman" w:cs="Times New Roman"/>
          <w:sz w:val="24"/>
          <w:szCs w:val="24"/>
        </w:rPr>
      </w:pPr>
      <w:r w:rsidRPr="00917B2E">
        <w:rPr>
          <w:rFonts w:ascii="Times New Roman" w:hAnsi="Times New Roman" w:cs="Times New Roman"/>
          <w:sz w:val="24"/>
          <w:szCs w:val="24"/>
        </w:rPr>
        <w:t>Con respecto al análisis de diferencias en las notas promedio pr</w:t>
      </w:r>
      <w:r w:rsidR="008412E4" w:rsidRPr="00917B2E">
        <w:rPr>
          <w:rFonts w:ascii="Times New Roman" w:hAnsi="Times New Roman" w:cs="Times New Roman"/>
          <w:sz w:val="24"/>
          <w:szCs w:val="24"/>
        </w:rPr>
        <w:t>evio al uso del entorno virtual</w:t>
      </w:r>
      <w:r w:rsidR="002B2785" w:rsidRPr="00917B2E">
        <w:rPr>
          <w:rFonts w:ascii="Times New Roman" w:hAnsi="Times New Roman" w:cs="Times New Roman"/>
          <w:sz w:val="24"/>
          <w:szCs w:val="24"/>
        </w:rPr>
        <w:t xml:space="preserve"> y tras su uso, </w:t>
      </w:r>
      <w:r w:rsidR="00660F39" w:rsidRPr="00917B2E">
        <w:rPr>
          <w:rFonts w:ascii="Times New Roman" w:hAnsi="Times New Roman" w:cs="Times New Roman"/>
          <w:sz w:val="24"/>
          <w:szCs w:val="24"/>
        </w:rPr>
        <w:t xml:space="preserve">la Prueba de los Rangos con Signo de Wilcoxon realizada arrojó diferencias estadísticamente </w:t>
      </w:r>
      <w:r w:rsidR="002B2785" w:rsidRPr="00917B2E">
        <w:rPr>
          <w:rFonts w:ascii="Times New Roman" w:hAnsi="Times New Roman" w:cs="Times New Roman"/>
          <w:sz w:val="24"/>
          <w:szCs w:val="24"/>
        </w:rPr>
        <w:t>significativas (</w:t>
      </w:r>
      <w:r w:rsidR="002B2785" w:rsidRPr="00917B2E">
        <w:rPr>
          <w:rFonts w:ascii="Times New Roman" w:hAnsi="Times New Roman" w:cs="Times New Roman"/>
          <w:i/>
          <w:sz w:val="24"/>
          <w:szCs w:val="24"/>
        </w:rPr>
        <w:t>p</w:t>
      </w:r>
      <w:r w:rsidR="002B2785" w:rsidRPr="00917B2E">
        <w:rPr>
          <w:rFonts w:ascii="Times New Roman" w:hAnsi="Times New Roman" w:cs="Times New Roman"/>
          <w:sz w:val="24"/>
          <w:szCs w:val="24"/>
        </w:rPr>
        <w:t xml:space="preserve"> &lt; .001) en los tres tipos de escuelas</w:t>
      </w:r>
      <w:r w:rsidR="00EF69ED">
        <w:rPr>
          <w:rFonts w:ascii="Times New Roman" w:hAnsi="Times New Roman" w:cs="Times New Roman"/>
          <w:sz w:val="24"/>
          <w:szCs w:val="24"/>
        </w:rPr>
        <w:t xml:space="preserve"> </w:t>
      </w:r>
      <w:r w:rsidR="00587263">
        <w:rPr>
          <w:rFonts w:ascii="Times New Roman" w:hAnsi="Times New Roman" w:cs="Times New Roman"/>
          <w:sz w:val="24"/>
          <w:szCs w:val="24"/>
        </w:rPr>
        <w:t>(Tabla 2</w:t>
      </w:r>
      <w:r w:rsidR="00660F39" w:rsidRPr="00917B2E">
        <w:rPr>
          <w:rFonts w:ascii="Times New Roman" w:hAnsi="Times New Roman" w:cs="Times New Roman"/>
          <w:sz w:val="24"/>
          <w:szCs w:val="24"/>
        </w:rPr>
        <w:t>)</w:t>
      </w:r>
      <w:r w:rsidR="002B2785" w:rsidRPr="00917B2E">
        <w:rPr>
          <w:rFonts w:ascii="Times New Roman" w:hAnsi="Times New Roman" w:cs="Times New Roman"/>
          <w:sz w:val="24"/>
          <w:szCs w:val="24"/>
        </w:rPr>
        <w:t>.</w:t>
      </w:r>
      <w:r w:rsidR="00660F39" w:rsidRPr="00917B2E">
        <w:rPr>
          <w:rFonts w:ascii="Times New Roman" w:hAnsi="Times New Roman" w:cs="Times New Roman"/>
          <w:sz w:val="24"/>
          <w:szCs w:val="24"/>
        </w:rPr>
        <w:t xml:space="preserve"> </w:t>
      </w:r>
      <w:r w:rsidR="00B92CBA" w:rsidRPr="00917B2E">
        <w:rPr>
          <w:rFonts w:ascii="Times New Roman" w:hAnsi="Times New Roman" w:cs="Times New Roman"/>
          <w:sz w:val="24"/>
          <w:szCs w:val="24"/>
        </w:rPr>
        <w:t xml:space="preserve">De este modo, puede observarse una gran diferencia entre los valores promedio de las pruebas iniciales y cuál fue el resultado inicial </w:t>
      </w:r>
    </w:p>
    <w:p w14:paraId="108E0AE0" w14:textId="77777777" w:rsidR="008412E4" w:rsidRPr="00917B2E" w:rsidRDefault="008412E4" w:rsidP="00917B2E">
      <w:pPr>
        <w:autoSpaceDE w:val="0"/>
        <w:autoSpaceDN w:val="0"/>
        <w:adjustRightInd w:val="0"/>
        <w:spacing w:after="0"/>
        <w:jc w:val="both"/>
        <w:rPr>
          <w:rFonts w:ascii="Times New Roman" w:hAnsi="Times New Roman" w:cs="Times New Roman"/>
          <w:sz w:val="24"/>
          <w:szCs w:val="24"/>
        </w:rPr>
      </w:pPr>
    </w:p>
    <w:p w14:paraId="05DCFA5A" w14:textId="0E3799D7" w:rsidR="008412E4" w:rsidRPr="008C334F" w:rsidRDefault="00FC362F" w:rsidP="00917B2E">
      <w:pPr>
        <w:autoSpaceDE w:val="0"/>
        <w:autoSpaceDN w:val="0"/>
        <w:adjustRightInd w:val="0"/>
        <w:spacing w:after="0"/>
        <w:jc w:val="both"/>
        <w:rPr>
          <w:rFonts w:ascii="Times New Roman" w:hAnsi="Times New Roman" w:cs="Times New Roman"/>
          <w:sz w:val="24"/>
          <w:szCs w:val="24"/>
        </w:rPr>
      </w:pPr>
      <w:r w:rsidRPr="008C334F">
        <w:rPr>
          <w:rFonts w:ascii="Times New Roman" w:hAnsi="Times New Roman" w:cs="Times New Roman"/>
          <w:sz w:val="24"/>
          <w:szCs w:val="24"/>
        </w:rPr>
        <w:t>Tabla 2</w:t>
      </w:r>
    </w:p>
    <w:p w14:paraId="56101308" w14:textId="00DFCAAE" w:rsidR="008412E4" w:rsidRPr="00917B2E" w:rsidRDefault="008412E4" w:rsidP="008C334F">
      <w:pPr>
        <w:autoSpaceDE w:val="0"/>
        <w:autoSpaceDN w:val="0"/>
        <w:adjustRightInd w:val="0"/>
        <w:jc w:val="both"/>
        <w:rPr>
          <w:rFonts w:ascii="Times New Roman" w:hAnsi="Times New Roman" w:cs="Times New Roman"/>
          <w:i/>
          <w:sz w:val="24"/>
          <w:szCs w:val="24"/>
        </w:rPr>
      </w:pPr>
      <w:r w:rsidRPr="00917B2E">
        <w:rPr>
          <w:rFonts w:ascii="Times New Roman" w:hAnsi="Times New Roman" w:cs="Times New Roman"/>
          <w:i/>
          <w:sz w:val="24"/>
          <w:szCs w:val="24"/>
        </w:rPr>
        <w:t>Estadísticos comparativos de las notas promedio previas al uso del entorno virtual y tras su uso según escuela.</w:t>
      </w:r>
    </w:p>
    <w:p w14:paraId="437762A4" w14:textId="77777777" w:rsidR="008412E4" w:rsidRPr="00EF69ED" w:rsidRDefault="008412E4" w:rsidP="00917B2E">
      <w:pPr>
        <w:autoSpaceDE w:val="0"/>
        <w:autoSpaceDN w:val="0"/>
        <w:adjustRightInd w:val="0"/>
        <w:spacing w:after="0"/>
        <w:jc w:val="both"/>
        <w:rPr>
          <w:rFonts w:ascii="Times New Roman" w:hAnsi="Times New Roman" w:cs="Times New Roman"/>
          <w:b/>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7"/>
        <w:gridCol w:w="2127"/>
        <w:gridCol w:w="2127"/>
      </w:tblGrid>
      <w:tr w:rsidR="009E24D4" w:rsidRPr="00EF69ED" w14:paraId="4BCB934D" w14:textId="77777777" w:rsidTr="008C334F">
        <w:trPr>
          <w:jc w:val="center"/>
        </w:trPr>
        <w:tc>
          <w:tcPr>
            <w:tcW w:w="2161" w:type="dxa"/>
            <w:tcBorders>
              <w:bottom w:val="single" w:sz="4" w:space="0" w:color="auto"/>
            </w:tcBorders>
          </w:tcPr>
          <w:p w14:paraId="087963C1" w14:textId="77777777" w:rsidR="008412E4" w:rsidRPr="00EF69ED" w:rsidRDefault="008412E4" w:rsidP="00917B2E">
            <w:pPr>
              <w:spacing w:line="276" w:lineRule="auto"/>
              <w:jc w:val="center"/>
              <w:rPr>
                <w:rFonts w:ascii="Times New Roman" w:hAnsi="Times New Roman" w:cs="Times New Roman"/>
                <w:sz w:val="18"/>
                <w:szCs w:val="18"/>
              </w:rPr>
            </w:pPr>
          </w:p>
        </w:tc>
        <w:tc>
          <w:tcPr>
            <w:tcW w:w="6483" w:type="dxa"/>
            <w:gridSpan w:val="3"/>
            <w:tcBorders>
              <w:top w:val="single" w:sz="4" w:space="0" w:color="auto"/>
              <w:bottom w:val="single" w:sz="4" w:space="0" w:color="auto"/>
            </w:tcBorders>
            <w:hideMark/>
          </w:tcPr>
          <w:p w14:paraId="33F4A786" w14:textId="77777777" w:rsidR="008412E4" w:rsidRPr="008C334F" w:rsidRDefault="008412E4"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Grupos</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según</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escuela</w:t>
            </w:r>
            <w:proofErr w:type="spellEnd"/>
          </w:p>
        </w:tc>
      </w:tr>
      <w:tr w:rsidR="009E24D4" w:rsidRPr="00EF69ED" w14:paraId="31D50FE6" w14:textId="77777777" w:rsidTr="008C334F">
        <w:trPr>
          <w:jc w:val="center"/>
        </w:trPr>
        <w:tc>
          <w:tcPr>
            <w:tcW w:w="2161" w:type="dxa"/>
            <w:tcBorders>
              <w:top w:val="single" w:sz="4" w:space="0" w:color="auto"/>
            </w:tcBorders>
          </w:tcPr>
          <w:p w14:paraId="5BDEBFB9" w14:textId="77777777" w:rsidR="008412E4" w:rsidRPr="00EF69ED" w:rsidRDefault="008412E4" w:rsidP="00917B2E">
            <w:pPr>
              <w:spacing w:line="276" w:lineRule="auto"/>
              <w:jc w:val="center"/>
              <w:rPr>
                <w:rFonts w:ascii="Times New Roman" w:hAnsi="Times New Roman" w:cs="Times New Roman"/>
                <w:sz w:val="18"/>
                <w:szCs w:val="18"/>
              </w:rPr>
            </w:pPr>
          </w:p>
        </w:tc>
        <w:tc>
          <w:tcPr>
            <w:tcW w:w="2161" w:type="dxa"/>
            <w:tcBorders>
              <w:top w:val="single" w:sz="4" w:space="0" w:color="auto"/>
              <w:bottom w:val="single" w:sz="4" w:space="0" w:color="auto"/>
            </w:tcBorders>
            <w:hideMark/>
          </w:tcPr>
          <w:p w14:paraId="0B6DF261" w14:textId="77777777" w:rsidR="008412E4" w:rsidRPr="008C334F" w:rsidRDefault="008412E4" w:rsidP="00917B2E">
            <w:pPr>
              <w:spacing w:line="276" w:lineRule="auto"/>
              <w:jc w:val="center"/>
              <w:rPr>
                <w:rFonts w:ascii="Times New Roman" w:hAnsi="Times New Roman" w:cs="Times New Roman"/>
                <w:sz w:val="18"/>
                <w:szCs w:val="18"/>
                <w:lang w:val="en-US"/>
              </w:rPr>
            </w:pPr>
            <w:r w:rsidRPr="008C334F">
              <w:rPr>
                <w:rFonts w:ascii="Times New Roman" w:hAnsi="Times New Roman" w:cs="Times New Roman"/>
                <w:sz w:val="18"/>
                <w:szCs w:val="18"/>
                <w:lang w:val="en-US"/>
              </w:rPr>
              <w:t xml:space="preserve">Alto </w:t>
            </w:r>
            <w:proofErr w:type="spellStart"/>
            <w:r w:rsidRPr="008C334F">
              <w:rPr>
                <w:rFonts w:ascii="Times New Roman" w:hAnsi="Times New Roman" w:cs="Times New Roman"/>
                <w:sz w:val="18"/>
                <w:szCs w:val="18"/>
                <w:lang w:val="en-US"/>
              </w:rPr>
              <w:t>riesgo</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pedagógico</w:t>
            </w:r>
            <w:proofErr w:type="spellEnd"/>
          </w:p>
        </w:tc>
        <w:tc>
          <w:tcPr>
            <w:tcW w:w="2161" w:type="dxa"/>
            <w:tcBorders>
              <w:top w:val="single" w:sz="4" w:space="0" w:color="auto"/>
              <w:bottom w:val="single" w:sz="4" w:space="0" w:color="auto"/>
            </w:tcBorders>
            <w:hideMark/>
          </w:tcPr>
          <w:p w14:paraId="13F8225F" w14:textId="77777777" w:rsidR="008412E4" w:rsidRPr="008C334F" w:rsidRDefault="008412E4" w:rsidP="00917B2E">
            <w:pPr>
              <w:spacing w:line="276" w:lineRule="auto"/>
              <w:jc w:val="center"/>
              <w:rPr>
                <w:rFonts w:ascii="Times New Roman" w:hAnsi="Times New Roman" w:cs="Times New Roman"/>
                <w:sz w:val="18"/>
                <w:szCs w:val="18"/>
                <w:lang w:val="en-US"/>
              </w:rPr>
            </w:pPr>
            <w:proofErr w:type="spellStart"/>
            <w:r w:rsidRPr="008C334F">
              <w:rPr>
                <w:rFonts w:ascii="Times New Roman" w:hAnsi="Times New Roman" w:cs="Times New Roman"/>
                <w:sz w:val="18"/>
                <w:szCs w:val="18"/>
                <w:lang w:val="en-US"/>
              </w:rPr>
              <w:t>Riesgo</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pedagógico</w:t>
            </w:r>
            <w:proofErr w:type="spellEnd"/>
            <w:r w:rsidRPr="008C334F">
              <w:rPr>
                <w:rFonts w:ascii="Times New Roman" w:hAnsi="Times New Roman" w:cs="Times New Roman"/>
                <w:sz w:val="18"/>
                <w:szCs w:val="18"/>
                <w:lang w:val="en-US"/>
              </w:rPr>
              <w:t xml:space="preserve"> </w:t>
            </w:r>
            <w:proofErr w:type="spellStart"/>
            <w:r w:rsidRPr="008C334F">
              <w:rPr>
                <w:rFonts w:ascii="Times New Roman" w:hAnsi="Times New Roman" w:cs="Times New Roman"/>
                <w:sz w:val="18"/>
                <w:szCs w:val="18"/>
                <w:lang w:val="en-US"/>
              </w:rPr>
              <w:t>medio</w:t>
            </w:r>
            <w:proofErr w:type="spellEnd"/>
          </w:p>
        </w:tc>
        <w:tc>
          <w:tcPr>
            <w:tcW w:w="2161" w:type="dxa"/>
            <w:tcBorders>
              <w:top w:val="single" w:sz="4" w:space="0" w:color="auto"/>
              <w:bottom w:val="single" w:sz="4" w:space="0" w:color="auto"/>
            </w:tcBorders>
            <w:hideMark/>
          </w:tcPr>
          <w:p w14:paraId="314B53A8" w14:textId="77777777" w:rsidR="008412E4" w:rsidRPr="008C334F" w:rsidRDefault="008412E4" w:rsidP="00917B2E">
            <w:pPr>
              <w:spacing w:line="276" w:lineRule="auto"/>
              <w:jc w:val="center"/>
              <w:rPr>
                <w:rFonts w:ascii="Times New Roman" w:hAnsi="Times New Roman" w:cs="Times New Roman"/>
                <w:sz w:val="18"/>
                <w:szCs w:val="18"/>
              </w:rPr>
            </w:pPr>
            <w:r w:rsidRPr="008C334F">
              <w:rPr>
                <w:rFonts w:ascii="Times New Roman" w:hAnsi="Times New Roman" w:cs="Times New Roman"/>
                <w:sz w:val="18"/>
                <w:szCs w:val="18"/>
              </w:rPr>
              <w:t>Sin criterios de riesgo pedagógico</w:t>
            </w:r>
          </w:p>
        </w:tc>
      </w:tr>
      <w:tr w:rsidR="008412E4" w:rsidRPr="00EF69ED" w14:paraId="3A30A5F4" w14:textId="77777777" w:rsidTr="008C334F">
        <w:trPr>
          <w:jc w:val="center"/>
        </w:trPr>
        <w:tc>
          <w:tcPr>
            <w:tcW w:w="2161" w:type="dxa"/>
          </w:tcPr>
          <w:p w14:paraId="55CFC96A" w14:textId="77777777" w:rsidR="008412E4" w:rsidRPr="00EF69ED" w:rsidRDefault="008412E4" w:rsidP="00917B2E">
            <w:pPr>
              <w:spacing w:line="276" w:lineRule="auto"/>
              <w:jc w:val="center"/>
              <w:rPr>
                <w:rFonts w:ascii="Times New Roman" w:hAnsi="Times New Roman" w:cs="Times New Roman"/>
                <w:sz w:val="18"/>
                <w:szCs w:val="18"/>
              </w:rPr>
            </w:pPr>
          </w:p>
        </w:tc>
        <w:tc>
          <w:tcPr>
            <w:tcW w:w="2161" w:type="dxa"/>
            <w:tcBorders>
              <w:top w:val="single" w:sz="4" w:space="0" w:color="auto"/>
              <w:bottom w:val="single" w:sz="4" w:space="0" w:color="auto"/>
            </w:tcBorders>
            <w:hideMark/>
          </w:tcPr>
          <w:p w14:paraId="1F6EBFB3" w14:textId="77777777" w:rsidR="008412E4" w:rsidRPr="00EF69ED" w:rsidRDefault="008412E4" w:rsidP="00917B2E">
            <w:pPr>
              <w:spacing w:line="276" w:lineRule="auto"/>
              <w:jc w:val="center"/>
              <w:rPr>
                <w:rFonts w:ascii="Times New Roman" w:hAnsi="Times New Roman" w:cs="Times New Roman"/>
                <w:sz w:val="18"/>
                <w:szCs w:val="18"/>
                <w:lang w:val="en-US"/>
              </w:rPr>
            </w:pPr>
            <w:r w:rsidRPr="00EF69ED">
              <w:rPr>
                <w:rFonts w:ascii="Times New Roman" w:hAnsi="Times New Roman" w:cs="Times New Roman"/>
                <w:sz w:val="18"/>
                <w:szCs w:val="18"/>
                <w:lang w:val="en-US"/>
              </w:rPr>
              <w:t>Media (DE) %</w:t>
            </w:r>
          </w:p>
        </w:tc>
        <w:tc>
          <w:tcPr>
            <w:tcW w:w="2161" w:type="dxa"/>
            <w:tcBorders>
              <w:top w:val="single" w:sz="4" w:space="0" w:color="auto"/>
              <w:bottom w:val="single" w:sz="4" w:space="0" w:color="auto"/>
            </w:tcBorders>
            <w:hideMark/>
          </w:tcPr>
          <w:p w14:paraId="76BD07D9" w14:textId="77777777" w:rsidR="008412E4" w:rsidRPr="00EF69ED" w:rsidRDefault="008412E4" w:rsidP="00917B2E">
            <w:pPr>
              <w:spacing w:line="276" w:lineRule="auto"/>
              <w:jc w:val="center"/>
              <w:rPr>
                <w:rFonts w:ascii="Times New Roman" w:hAnsi="Times New Roman" w:cs="Times New Roman"/>
                <w:b/>
                <w:sz w:val="18"/>
                <w:szCs w:val="18"/>
                <w:lang w:val="en-US"/>
              </w:rPr>
            </w:pPr>
            <w:r w:rsidRPr="00EF69ED">
              <w:rPr>
                <w:rFonts w:ascii="Times New Roman" w:hAnsi="Times New Roman" w:cs="Times New Roman"/>
                <w:sz w:val="18"/>
                <w:szCs w:val="18"/>
                <w:lang w:val="en-US"/>
              </w:rPr>
              <w:t>Media (DE) %</w:t>
            </w:r>
          </w:p>
        </w:tc>
        <w:tc>
          <w:tcPr>
            <w:tcW w:w="2161" w:type="dxa"/>
            <w:tcBorders>
              <w:top w:val="single" w:sz="4" w:space="0" w:color="auto"/>
              <w:bottom w:val="single" w:sz="4" w:space="0" w:color="auto"/>
            </w:tcBorders>
            <w:hideMark/>
          </w:tcPr>
          <w:p w14:paraId="4CE2F728" w14:textId="77777777" w:rsidR="008412E4" w:rsidRPr="00EF69ED" w:rsidRDefault="008412E4" w:rsidP="00917B2E">
            <w:pPr>
              <w:spacing w:line="276" w:lineRule="auto"/>
              <w:jc w:val="center"/>
              <w:rPr>
                <w:rFonts w:ascii="Times New Roman" w:hAnsi="Times New Roman" w:cs="Times New Roman"/>
                <w:b/>
                <w:sz w:val="18"/>
                <w:szCs w:val="18"/>
              </w:rPr>
            </w:pPr>
            <w:r w:rsidRPr="00EF69ED">
              <w:rPr>
                <w:rFonts w:ascii="Times New Roman" w:hAnsi="Times New Roman" w:cs="Times New Roman"/>
                <w:sz w:val="18"/>
                <w:szCs w:val="18"/>
                <w:lang w:val="en-US"/>
              </w:rPr>
              <w:t>Media (DE) %</w:t>
            </w:r>
          </w:p>
        </w:tc>
      </w:tr>
      <w:tr w:rsidR="00D26E06" w:rsidRPr="00EF69ED" w14:paraId="0DEF8FDE" w14:textId="77777777" w:rsidTr="008C334F">
        <w:tblPrEx>
          <w:jc w:val="left"/>
        </w:tblPrEx>
        <w:tc>
          <w:tcPr>
            <w:tcW w:w="2161" w:type="dxa"/>
            <w:hideMark/>
          </w:tcPr>
          <w:p w14:paraId="66971FA0" w14:textId="5E4EB804" w:rsidR="00D26E06" w:rsidRPr="00EF69ED" w:rsidRDefault="00D26E06" w:rsidP="00917B2E">
            <w:pPr>
              <w:spacing w:line="276" w:lineRule="auto"/>
              <w:jc w:val="center"/>
              <w:rPr>
                <w:rFonts w:ascii="Times New Roman" w:hAnsi="Times New Roman" w:cs="Times New Roman"/>
                <w:sz w:val="18"/>
                <w:szCs w:val="18"/>
              </w:rPr>
            </w:pPr>
            <w:r w:rsidRPr="00EF69ED">
              <w:rPr>
                <w:rFonts w:ascii="Times New Roman" w:hAnsi="Times New Roman" w:cs="Times New Roman"/>
                <w:sz w:val="18"/>
                <w:szCs w:val="18"/>
              </w:rPr>
              <w:t>Promedio previo a uso de</w:t>
            </w:r>
            <w:r w:rsidR="001B2930" w:rsidRPr="00EF69ED">
              <w:rPr>
                <w:rFonts w:ascii="Times New Roman" w:hAnsi="Times New Roman" w:cs="Times New Roman"/>
                <w:sz w:val="18"/>
                <w:szCs w:val="18"/>
              </w:rPr>
              <w:t>l</w:t>
            </w:r>
            <w:r w:rsidRPr="00EF69ED">
              <w:rPr>
                <w:rFonts w:ascii="Times New Roman" w:hAnsi="Times New Roman" w:cs="Times New Roman"/>
                <w:sz w:val="18"/>
                <w:szCs w:val="18"/>
              </w:rPr>
              <w:t xml:space="preserve"> entorno virtual</w:t>
            </w:r>
          </w:p>
        </w:tc>
        <w:tc>
          <w:tcPr>
            <w:tcW w:w="2161" w:type="dxa"/>
            <w:tcBorders>
              <w:top w:val="single" w:sz="4" w:space="0" w:color="auto"/>
            </w:tcBorders>
            <w:hideMark/>
          </w:tcPr>
          <w:p w14:paraId="4EA53DED" w14:textId="77777777" w:rsidR="00D26E06" w:rsidRPr="00EF69ED" w:rsidRDefault="00D26E06" w:rsidP="00917B2E">
            <w:pPr>
              <w:spacing w:line="276" w:lineRule="auto"/>
              <w:jc w:val="center"/>
              <w:rPr>
                <w:rFonts w:ascii="Times New Roman" w:hAnsi="Times New Roman" w:cs="Times New Roman"/>
                <w:sz w:val="18"/>
                <w:szCs w:val="18"/>
                <w:lang w:val="en-US"/>
              </w:rPr>
            </w:pPr>
            <w:r w:rsidRPr="00EF69ED">
              <w:rPr>
                <w:rFonts w:ascii="Times New Roman" w:hAnsi="Times New Roman" w:cs="Times New Roman"/>
                <w:sz w:val="18"/>
                <w:szCs w:val="18"/>
                <w:lang w:val="en-US"/>
              </w:rPr>
              <w:t>2.81 (1.61)</w:t>
            </w:r>
          </w:p>
        </w:tc>
        <w:tc>
          <w:tcPr>
            <w:tcW w:w="2161" w:type="dxa"/>
            <w:tcBorders>
              <w:top w:val="single" w:sz="4" w:space="0" w:color="auto"/>
            </w:tcBorders>
            <w:hideMark/>
          </w:tcPr>
          <w:p w14:paraId="34459027" w14:textId="77777777" w:rsidR="00D26E06" w:rsidRPr="00EF69ED" w:rsidRDefault="00D26E06" w:rsidP="00917B2E">
            <w:pPr>
              <w:spacing w:line="276" w:lineRule="auto"/>
              <w:jc w:val="center"/>
              <w:rPr>
                <w:rFonts w:ascii="Times New Roman" w:hAnsi="Times New Roman" w:cs="Times New Roman"/>
                <w:sz w:val="18"/>
                <w:szCs w:val="18"/>
                <w:lang w:val="en-US"/>
              </w:rPr>
            </w:pPr>
            <w:r w:rsidRPr="00EF69ED">
              <w:rPr>
                <w:rFonts w:ascii="Times New Roman" w:hAnsi="Times New Roman" w:cs="Times New Roman"/>
                <w:sz w:val="18"/>
                <w:szCs w:val="18"/>
                <w:lang w:val="en-US"/>
              </w:rPr>
              <w:t>3.21 (1.35)</w:t>
            </w:r>
          </w:p>
        </w:tc>
        <w:tc>
          <w:tcPr>
            <w:tcW w:w="2161" w:type="dxa"/>
            <w:tcBorders>
              <w:top w:val="single" w:sz="4" w:space="0" w:color="auto"/>
            </w:tcBorders>
            <w:hideMark/>
          </w:tcPr>
          <w:p w14:paraId="6BB806F3" w14:textId="77777777" w:rsidR="00D26E06" w:rsidRPr="00EF69ED" w:rsidRDefault="00D26E06" w:rsidP="00917B2E">
            <w:pPr>
              <w:spacing w:line="276" w:lineRule="auto"/>
              <w:jc w:val="center"/>
              <w:rPr>
                <w:rFonts w:ascii="Times New Roman" w:hAnsi="Times New Roman" w:cs="Times New Roman"/>
                <w:sz w:val="18"/>
                <w:szCs w:val="18"/>
                <w:lang w:val="en-US"/>
              </w:rPr>
            </w:pPr>
            <w:r w:rsidRPr="00EF69ED">
              <w:rPr>
                <w:rFonts w:ascii="Times New Roman" w:hAnsi="Times New Roman" w:cs="Times New Roman"/>
                <w:sz w:val="18"/>
                <w:szCs w:val="18"/>
                <w:lang w:val="en-US"/>
              </w:rPr>
              <w:t>2.47 (1.64)</w:t>
            </w:r>
          </w:p>
        </w:tc>
      </w:tr>
      <w:tr w:rsidR="00D26E06" w:rsidRPr="00EF69ED" w14:paraId="10D064A3" w14:textId="77777777" w:rsidTr="008C334F">
        <w:tblPrEx>
          <w:jc w:val="left"/>
        </w:tblPrEx>
        <w:tc>
          <w:tcPr>
            <w:tcW w:w="2161" w:type="dxa"/>
            <w:tcBorders>
              <w:bottom w:val="single" w:sz="4" w:space="0" w:color="auto"/>
            </w:tcBorders>
            <w:hideMark/>
          </w:tcPr>
          <w:p w14:paraId="3A6EE73B" w14:textId="0CF6672B" w:rsidR="00D26E06" w:rsidRPr="00EF69ED" w:rsidRDefault="00D26E06" w:rsidP="00917B2E">
            <w:pPr>
              <w:spacing w:line="276" w:lineRule="auto"/>
              <w:jc w:val="center"/>
              <w:rPr>
                <w:rFonts w:ascii="Times New Roman" w:hAnsi="Times New Roman" w:cs="Times New Roman"/>
                <w:sz w:val="18"/>
                <w:szCs w:val="18"/>
              </w:rPr>
            </w:pPr>
            <w:r w:rsidRPr="00EF69ED">
              <w:rPr>
                <w:rFonts w:ascii="Times New Roman" w:hAnsi="Times New Roman" w:cs="Times New Roman"/>
                <w:sz w:val="18"/>
                <w:szCs w:val="18"/>
              </w:rPr>
              <w:t>Promedio post uso de</w:t>
            </w:r>
            <w:r w:rsidR="001B2930" w:rsidRPr="00EF69ED">
              <w:rPr>
                <w:rFonts w:ascii="Times New Roman" w:hAnsi="Times New Roman" w:cs="Times New Roman"/>
                <w:sz w:val="18"/>
                <w:szCs w:val="18"/>
              </w:rPr>
              <w:t>l</w:t>
            </w:r>
            <w:r w:rsidRPr="00EF69ED">
              <w:rPr>
                <w:rFonts w:ascii="Times New Roman" w:hAnsi="Times New Roman" w:cs="Times New Roman"/>
                <w:sz w:val="18"/>
                <w:szCs w:val="18"/>
              </w:rPr>
              <w:t xml:space="preserve"> entorno virtual</w:t>
            </w:r>
          </w:p>
        </w:tc>
        <w:tc>
          <w:tcPr>
            <w:tcW w:w="2161" w:type="dxa"/>
            <w:tcBorders>
              <w:bottom w:val="single" w:sz="4" w:space="0" w:color="auto"/>
            </w:tcBorders>
            <w:hideMark/>
          </w:tcPr>
          <w:p w14:paraId="4BA98305" w14:textId="25BC9D23" w:rsidR="00D26E06" w:rsidRPr="00EF69ED" w:rsidRDefault="00D26E06" w:rsidP="00917B2E">
            <w:pPr>
              <w:spacing w:line="276" w:lineRule="auto"/>
              <w:jc w:val="center"/>
              <w:rPr>
                <w:rFonts w:ascii="Times New Roman" w:hAnsi="Times New Roman" w:cs="Times New Roman"/>
                <w:sz w:val="18"/>
                <w:szCs w:val="18"/>
                <w:lang w:val="en-US"/>
              </w:rPr>
            </w:pPr>
            <w:r w:rsidRPr="00EF69ED">
              <w:rPr>
                <w:rFonts w:ascii="Times New Roman" w:hAnsi="Times New Roman" w:cs="Times New Roman"/>
                <w:sz w:val="18"/>
                <w:szCs w:val="18"/>
                <w:lang w:val="en-US"/>
              </w:rPr>
              <w:t>7.67 (.71</w:t>
            </w:r>
            <w:r w:rsidR="009E24D4" w:rsidRPr="00EF69ED">
              <w:rPr>
                <w:rFonts w:ascii="Times New Roman" w:hAnsi="Times New Roman" w:cs="Times New Roman"/>
                <w:sz w:val="18"/>
                <w:szCs w:val="18"/>
                <w:lang w:val="en-US"/>
              </w:rPr>
              <w:t>0</w:t>
            </w:r>
            <w:r w:rsidRPr="00EF69ED">
              <w:rPr>
                <w:rFonts w:ascii="Times New Roman" w:hAnsi="Times New Roman" w:cs="Times New Roman"/>
                <w:sz w:val="18"/>
                <w:szCs w:val="18"/>
                <w:lang w:val="en-US"/>
              </w:rPr>
              <w:t>)</w:t>
            </w:r>
          </w:p>
        </w:tc>
        <w:tc>
          <w:tcPr>
            <w:tcW w:w="2161" w:type="dxa"/>
            <w:tcBorders>
              <w:bottom w:val="single" w:sz="4" w:space="0" w:color="auto"/>
            </w:tcBorders>
            <w:hideMark/>
          </w:tcPr>
          <w:p w14:paraId="411446AF" w14:textId="77777777" w:rsidR="00D26E06" w:rsidRPr="00EF69ED" w:rsidRDefault="00D26E06" w:rsidP="00917B2E">
            <w:pPr>
              <w:spacing w:line="276" w:lineRule="auto"/>
              <w:jc w:val="center"/>
              <w:rPr>
                <w:rFonts w:ascii="Times New Roman" w:hAnsi="Times New Roman" w:cs="Times New Roman"/>
                <w:sz w:val="18"/>
                <w:szCs w:val="18"/>
                <w:lang w:val="en-US"/>
              </w:rPr>
            </w:pPr>
            <w:r w:rsidRPr="00EF69ED">
              <w:rPr>
                <w:rFonts w:ascii="Times New Roman" w:hAnsi="Times New Roman" w:cs="Times New Roman"/>
                <w:sz w:val="18"/>
                <w:szCs w:val="18"/>
                <w:lang w:val="en-US"/>
              </w:rPr>
              <w:t>7.68 (.820)</w:t>
            </w:r>
          </w:p>
        </w:tc>
        <w:tc>
          <w:tcPr>
            <w:tcW w:w="2161" w:type="dxa"/>
            <w:tcBorders>
              <w:bottom w:val="single" w:sz="4" w:space="0" w:color="auto"/>
            </w:tcBorders>
            <w:hideMark/>
          </w:tcPr>
          <w:p w14:paraId="41E888AE" w14:textId="77777777" w:rsidR="00D26E06" w:rsidRPr="00EF69ED" w:rsidRDefault="00D26E06" w:rsidP="00917B2E">
            <w:pPr>
              <w:spacing w:line="276" w:lineRule="auto"/>
              <w:jc w:val="center"/>
              <w:rPr>
                <w:rFonts w:ascii="Times New Roman" w:hAnsi="Times New Roman" w:cs="Times New Roman"/>
                <w:sz w:val="18"/>
                <w:szCs w:val="18"/>
                <w:lang w:val="en-US"/>
              </w:rPr>
            </w:pPr>
            <w:r w:rsidRPr="00EF69ED">
              <w:rPr>
                <w:rFonts w:ascii="Times New Roman" w:hAnsi="Times New Roman" w:cs="Times New Roman"/>
                <w:sz w:val="18"/>
                <w:szCs w:val="18"/>
                <w:lang w:val="en-US"/>
              </w:rPr>
              <w:t>7.83 (.959)</w:t>
            </w:r>
          </w:p>
        </w:tc>
      </w:tr>
    </w:tbl>
    <w:p w14:paraId="30CEAB98" w14:textId="77777777" w:rsidR="008C334F" w:rsidRPr="008C334F" w:rsidRDefault="008C334F" w:rsidP="00733E39">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Fuente: elaboración propia</w:t>
      </w:r>
    </w:p>
    <w:p w14:paraId="28DACE0C" w14:textId="77777777" w:rsidR="00D26E06" w:rsidRPr="00917B2E" w:rsidRDefault="00D26E06" w:rsidP="00917B2E">
      <w:pPr>
        <w:autoSpaceDE w:val="0"/>
        <w:autoSpaceDN w:val="0"/>
        <w:adjustRightInd w:val="0"/>
        <w:spacing w:after="0"/>
        <w:jc w:val="both"/>
        <w:rPr>
          <w:rFonts w:ascii="Times New Roman" w:hAnsi="Times New Roman" w:cs="Times New Roman"/>
          <w:b/>
          <w:sz w:val="24"/>
          <w:szCs w:val="24"/>
        </w:rPr>
      </w:pPr>
    </w:p>
    <w:p w14:paraId="5CDFE74E" w14:textId="77777777" w:rsidR="0033251C" w:rsidRPr="00917B2E" w:rsidRDefault="0033251C" w:rsidP="00917B2E">
      <w:pPr>
        <w:autoSpaceDE w:val="0"/>
        <w:autoSpaceDN w:val="0"/>
        <w:adjustRightInd w:val="0"/>
        <w:spacing w:after="0"/>
        <w:jc w:val="both"/>
        <w:rPr>
          <w:rFonts w:ascii="Times New Roman" w:hAnsi="Times New Roman" w:cs="Times New Roman"/>
          <w:b/>
          <w:bCs/>
          <w:sz w:val="24"/>
          <w:szCs w:val="24"/>
          <w:highlight w:val="cyan"/>
        </w:rPr>
      </w:pPr>
    </w:p>
    <w:p w14:paraId="4862B960" w14:textId="77777777" w:rsidR="00E12AC1" w:rsidRPr="00917B2E" w:rsidRDefault="00E12AC1" w:rsidP="00917B2E">
      <w:pPr>
        <w:spacing w:after="0"/>
        <w:jc w:val="both"/>
        <w:rPr>
          <w:rFonts w:ascii="Times New Roman" w:hAnsi="Times New Roman" w:cs="Times New Roman"/>
          <w:sz w:val="24"/>
          <w:szCs w:val="24"/>
        </w:rPr>
      </w:pPr>
    </w:p>
    <w:p w14:paraId="0E6E826E" w14:textId="1AD29C1C" w:rsidR="001D577B" w:rsidRPr="00917B2E" w:rsidRDefault="009E24D4" w:rsidP="00917B2E">
      <w:pPr>
        <w:spacing w:after="0"/>
        <w:jc w:val="both"/>
        <w:rPr>
          <w:rFonts w:ascii="Times New Roman" w:hAnsi="Times New Roman" w:cs="Times New Roman"/>
          <w:b/>
          <w:sz w:val="24"/>
          <w:szCs w:val="24"/>
        </w:rPr>
      </w:pPr>
      <w:r w:rsidRPr="00917B2E">
        <w:rPr>
          <w:rFonts w:ascii="Times New Roman" w:hAnsi="Times New Roman" w:cs="Times New Roman"/>
          <w:b/>
          <w:sz w:val="24"/>
          <w:szCs w:val="24"/>
        </w:rPr>
        <w:t>4. Discusión</w:t>
      </w:r>
    </w:p>
    <w:p w14:paraId="3401A8A6" w14:textId="77777777" w:rsidR="00C96444" w:rsidRPr="00917B2E" w:rsidRDefault="00C96444" w:rsidP="00917B2E">
      <w:pPr>
        <w:spacing w:after="0"/>
        <w:jc w:val="both"/>
        <w:rPr>
          <w:rFonts w:ascii="Times New Roman" w:hAnsi="Times New Roman" w:cs="Times New Roman"/>
          <w:b/>
          <w:sz w:val="24"/>
          <w:szCs w:val="24"/>
        </w:rPr>
      </w:pPr>
    </w:p>
    <w:p w14:paraId="281AA522" w14:textId="3E0D1CDA" w:rsidR="007C16AA" w:rsidRPr="00917B2E" w:rsidRDefault="007C16AA" w:rsidP="00917B2E">
      <w:pPr>
        <w:spacing w:after="0"/>
        <w:jc w:val="both"/>
        <w:rPr>
          <w:rFonts w:ascii="Times New Roman" w:hAnsi="Times New Roman" w:cs="Times New Roman"/>
          <w:sz w:val="24"/>
          <w:szCs w:val="24"/>
        </w:rPr>
      </w:pPr>
      <w:r w:rsidRPr="00917B2E">
        <w:rPr>
          <w:rFonts w:ascii="Times New Roman" w:hAnsi="Times New Roman" w:cs="Times New Roman"/>
          <w:sz w:val="24"/>
          <w:szCs w:val="24"/>
        </w:rPr>
        <w:tab/>
        <w:t>El presente trabajo de investigación se propuso evaluar la efectividad de una propuesta didáctica pensada a partir del</w:t>
      </w:r>
      <w:r w:rsidR="00A54577" w:rsidRPr="00917B2E">
        <w:rPr>
          <w:rFonts w:ascii="Times New Roman" w:hAnsi="Times New Roman" w:cs="Times New Roman"/>
          <w:sz w:val="24"/>
          <w:szCs w:val="24"/>
        </w:rPr>
        <w:t xml:space="preserve"> uso del </w:t>
      </w:r>
      <w:r w:rsidRPr="00917B2E">
        <w:rPr>
          <w:rFonts w:ascii="Times New Roman" w:hAnsi="Times New Roman" w:cs="Times New Roman"/>
          <w:sz w:val="24"/>
          <w:szCs w:val="24"/>
        </w:rPr>
        <w:t xml:space="preserve">entorno virtual y el </w:t>
      </w:r>
      <w:r w:rsidR="00A54577" w:rsidRPr="00917B2E">
        <w:rPr>
          <w:rFonts w:ascii="Times New Roman" w:hAnsi="Times New Roman" w:cs="Times New Roman"/>
          <w:sz w:val="24"/>
          <w:szCs w:val="24"/>
        </w:rPr>
        <w:t xml:space="preserve">método ABR, en una muestra de escuelas vulnerables de la provincia de Buenos Aires. Asimismo, se planteó indagar sobre </w:t>
      </w:r>
      <w:r w:rsidR="00A54577" w:rsidRPr="00917B2E">
        <w:rPr>
          <w:rStyle w:val="normaltextrun"/>
          <w:rFonts w:ascii="Times New Roman" w:hAnsi="Times New Roman" w:cs="Times New Roman"/>
          <w:bCs/>
          <w:sz w:val="24"/>
          <w:szCs w:val="24"/>
        </w:rPr>
        <w:t>las características del estudiantado en cuanto al uso que destinaban a diversas redes sociales,</w:t>
      </w:r>
      <w:r w:rsidR="00C309A2">
        <w:rPr>
          <w:rStyle w:val="normaltextrun"/>
          <w:rFonts w:ascii="Times New Roman" w:hAnsi="Times New Roman" w:cs="Times New Roman"/>
          <w:bCs/>
          <w:sz w:val="24"/>
          <w:szCs w:val="24"/>
        </w:rPr>
        <w:t xml:space="preserve"> con fines a rescatar el uso en el proyecto</w:t>
      </w:r>
      <w:r w:rsidR="00A54577" w:rsidRPr="00917B2E">
        <w:rPr>
          <w:rStyle w:val="normaltextrun"/>
          <w:rFonts w:ascii="Times New Roman" w:hAnsi="Times New Roman" w:cs="Times New Roman"/>
          <w:bCs/>
          <w:sz w:val="24"/>
          <w:szCs w:val="24"/>
        </w:rPr>
        <w:t xml:space="preserve"> </w:t>
      </w:r>
      <w:r w:rsidR="00C309A2">
        <w:rPr>
          <w:rStyle w:val="normaltextrun"/>
          <w:rFonts w:ascii="Times New Roman" w:hAnsi="Times New Roman" w:cs="Times New Roman"/>
          <w:bCs/>
          <w:sz w:val="24"/>
          <w:szCs w:val="24"/>
        </w:rPr>
        <w:t xml:space="preserve">y </w:t>
      </w:r>
      <w:r w:rsidR="00A54577" w:rsidRPr="00917B2E">
        <w:rPr>
          <w:rStyle w:val="normaltextrun"/>
          <w:rFonts w:ascii="Times New Roman" w:hAnsi="Times New Roman" w:cs="Times New Roman"/>
          <w:bCs/>
          <w:sz w:val="24"/>
          <w:szCs w:val="24"/>
        </w:rPr>
        <w:t>su</w:t>
      </w:r>
      <w:r w:rsidR="00C309A2">
        <w:rPr>
          <w:rStyle w:val="normaltextrun"/>
          <w:rFonts w:ascii="Times New Roman" w:hAnsi="Times New Roman" w:cs="Times New Roman"/>
          <w:bCs/>
          <w:sz w:val="24"/>
          <w:szCs w:val="24"/>
        </w:rPr>
        <w:t xml:space="preserve"> consecuente</w:t>
      </w:r>
      <w:r w:rsidR="00A54577" w:rsidRPr="00917B2E">
        <w:rPr>
          <w:rStyle w:val="normaltextrun"/>
          <w:rFonts w:ascii="Times New Roman" w:hAnsi="Times New Roman" w:cs="Times New Roman"/>
          <w:bCs/>
          <w:sz w:val="24"/>
          <w:szCs w:val="24"/>
        </w:rPr>
        <w:t xml:space="preserve"> adhesión al entorno virtual de aprendizaje creado.</w:t>
      </w:r>
    </w:p>
    <w:p w14:paraId="2A687F68" w14:textId="24FE135C" w:rsidR="00082DD4" w:rsidRPr="00917B2E" w:rsidRDefault="00A54577" w:rsidP="00917B2E">
      <w:pPr>
        <w:spacing w:after="0"/>
        <w:jc w:val="both"/>
        <w:rPr>
          <w:rFonts w:ascii="Times New Roman" w:hAnsi="Times New Roman" w:cs="Times New Roman"/>
          <w:sz w:val="24"/>
          <w:szCs w:val="24"/>
        </w:rPr>
      </w:pPr>
      <w:r w:rsidRPr="00917B2E">
        <w:rPr>
          <w:rFonts w:ascii="Times New Roman" w:hAnsi="Times New Roman" w:cs="Times New Roman"/>
          <w:sz w:val="24"/>
          <w:szCs w:val="24"/>
        </w:rPr>
        <w:tab/>
      </w:r>
      <w:r w:rsidRPr="00C309A2">
        <w:rPr>
          <w:rFonts w:ascii="Times New Roman" w:hAnsi="Times New Roman" w:cs="Times New Roman"/>
          <w:sz w:val="24"/>
          <w:szCs w:val="24"/>
        </w:rPr>
        <w:t>Con respecto al primer objetivo planteado, a saber, describir las características del co</w:t>
      </w:r>
      <w:r w:rsidR="00B275FE" w:rsidRPr="00C309A2">
        <w:rPr>
          <w:rFonts w:ascii="Times New Roman" w:hAnsi="Times New Roman" w:cs="Times New Roman"/>
          <w:sz w:val="24"/>
          <w:szCs w:val="24"/>
        </w:rPr>
        <w:t>ntexto y la respuesta al ABR</w:t>
      </w:r>
      <w:r w:rsidRPr="00C309A2">
        <w:rPr>
          <w:rFonts w:ascii="Times New Roman" w:hAnsi="Times New Roman" w:cs="Times New Roman"/>
          <w:sz w:val="24"/>
          <w:szCs w:val="24"/>
        </w:rPr>
        <w:t xml:space="preserve"> dentro del entorno virtual, puede </w:t>
      </w:r>
      <w:r w:rsidR="00F06EBF" w:rsidRPr="00C309A2">
        <w:rPr>
          <w:rFonts w:ascii="Times New Roman" w:hAnsi="Times New Roman" w:cs="Times New Roman"/>
          <w:sz w:val="24"/>
          <w:szCs w:val="24"/>
        </w:rPr>
        <w:t xml:space="preserve">decirse que </w:t>
      </w:r>
      <w:r w:rsidR="006E5FBB" w:rsidRPr="00C309A2">
        <w:rPr>
          <w:rFonts w:ascii="Times New Roman" w:hAnsi="Times New Roman" w:cs="Times New Roman"/>
          <w:sz w:val="24"/>
          <w:szCs w:val="24"/>
        </w:rPr>
        <w:t>las redes sociales de mayor uso</w:t>
      </w:r>
      <w:r w:rsidR="00C309A2">
        <w:rPr>
          <w:rFonts w:ascii="Times New Roman" w:hAnsi="Times New Roman" w:cs="Times New Roman"/>
          <w:sz w:val="24"/>
          <w:szCs w:val="24"/>
        </w:rPr>
        <w:t xml:space="preserve"> ya mencionadas</w:t>
      </w:r>
      <w:r w:rsidR="006E5FBB" w:rsidRPr="00C309A2">
        <w:rPr>
          <w:rFonts w:ascii="Times New Roman" w:hAnsi="Times New Roman" w:cs="Times New Roman"/>
          <w:sz w:val="24"/>
          <w:szCs w:val="24"/>
        </w:rPr>
        <w:t xml:space="preserve"> </w:t>
      </w:r>
      <w:r w:rsidR="00C309A2">
        <w:rPr>
          <w:rFonts w:ascii="Times New Roman" w:hAnsi="Times New Roman" w:cs="Times New Roman"/>
          <w:sz w:val="24"/>
          <w:szCs w:val="24"/>
        </w:rPr>
        <w:t>‘</w:t>
      </w:r>
      <w:r w:rsidR="00B275FE" w:rsidRPr="00C309A2">
        <w:rPr>
          <w:rFonts w:ascii="Times New Roman" w:hAnsi="Times New Roman" w:cs="Times New Roman"/>
          <w:i/>
          <w:sz w:val="24"/>
          <w:szCs w:val="24"/>
        </w:rPr>
        <w:t>WhatsApp</w:t>
      </w:r>
      <w:r w:rsidR="006E5FBB" w:rsidRPr="00C309A2">
        <w:rPr>
          <w:rFonts w:ascii="Times New Roman" w:hAnsi="Times New Roman" w:cs="Times New Roman"/>
          <w:i/>
          <w:sz w:val="24"/>
          <w:szCs w:val="24"/>
        </w:rPr>
        <w:t xml:space="preserve"> </w:t>
      </w:r>
      <w:r w:rsidR="006E5FBB" w:rsidRPr="00C309A2">
        <w:rPr>
          <w:rFonts w:ascii="Times New Roman" w:hAnsi="Times New Roman" w:cs="Times New Roman"/>
          <w:sz w:val="24"/>
          <w:szCs w:val="24"/>
        </w:rPr>
        <w:t xml:space="preserve">y </w:t>
      </w:r>
      <w:r w:rsidR="006E5FBB" w:rsidRPr="00C309A2">
        <w:rPr>
          <w:rFonts w:ascii="Times New Roman" w:hAnsi="Times New Roman" w:cs="Times New Roman"/>
          <w:i/>
          <w:sz w:val="24"/>
          <w:szCs w:val="24"/>
        </w:rPr>
        <w:t>YouTube</w:t>
      </w:r>
      <w:r w:rsidR="00C309A2">
        <w:rPr>
          <w:rFonts w:ascii="Times New Roman" w:hAnsi="Times New Roman" w:cs="Times New Roman"/>
          <w:i/>
          <w:sz w:val="24"/>
          <w:szCs w:val="24"/>
        </w:rPr>
        <w:t>’</w:t>
      </w:r>
      <w:r w:rsidR="006E5FBB" w:rsidRPr="00C309A2">
        <w:rPr>
          <w:rFonts w:ascii="Times New Roman" w:hAnsi="Times New Roman" w:cs="Times New Roman"/>
          <w:sz w:val="24"/>
          <w:szCs w:val="24"/>
        </w:rPr>
        <w:t xml:space="preserve">, seguidamente de </w:t>
      </w:r>
      <w:r w:rsidR="00C309A2">
        <w:rPr>
          <w:rFonts w:ascii="Times New Roman" w:hAnsi="Times New Roman" w:cs="Times New Roman"/>
          <w:sz w:val="24"/>
          <w:szCs w:val="24"/>
        </w:rPr>
        <w:t>‘</w:t>
      </w:r>
      <w:r w:rsidR="006E5FBB" w:rsidRPr="00C309A2">
        <w:rPr>
          <w:rFonts w:ascii="Times New Roman" w:hAnsi="Times New Roman" w:cs="Times New Roman"/>
          <w:i/>
          <w:sz w:val="24"/>
          <w:szCs w:val="24"/>
        </w:rPr>
        <w:t>Instagram</w:t>
      </w:r>
      <w:r w:rsidR="00C309A2">
        <w:rPr>
          <w:rFonts w:ascii="Times New Roman" w:hAnsi="Times New Roman" w:cs="Times New Roman"/>
          <w:i/>
          <w:sz w:val="24"/>
          <w:szCs w:val="24"/>
        </w:rPr>
        <w:t xml:space="preserve">’ </w:t>
      </w:r>
      <w:r w:rsidR="00C309A2" w:rsidRPr="00C309A2">
        <w:rPr>
          <w:rFonts w:ascii="Times New Roman" w:hAnsi="Times New Roman" w:cs="Times New Roman"/>
          <w:sz w:val="24"/>
          <w:szCs w:val="24"/>
        </w:rPr>
        <w:t>permiti</w:t>
      </w:r>
      <w:r w:rsidR="00C309A2">
        <w:rPr>
          <w:rFonts w:ascii="Times New Roman" w:hAnsi="Times New Roman" w:cs="Times New Roman"/>
          <w:sz w:val="24"/>
          <w:szCs w:val="24"/>
        </w:rPr>
        <w:t>e</w:t>
      </w:r>
      <w:r w:rsidR="00C309A2" w:rsidRPr="00C309A2">
        <w:rPr>
          <w:rFonts w:ascii="Times New Roman" w:hAnsi="Times New Roman" w:cs="Times New Roman"/>
          <w:sz w:val="24"/>
          <w:szCs w:val="24"/>
        </w:rPr>
        <w:t>ron la</w:t>
      </w:r>
      <w:r w:rsidR="00C309A2">
        <w:rPr>
          <w:rFonts w:ascii="Times New Roman" w:hAnsi="Times New Roman" w:cs="Times New Roman"/>
          <w:sz w:val="24"/>
          <w:szCs w:val="24"/>
        </w:rPr>
        <w:t xml:space="preserve"> actividad</w:t>
      </w:r>
      <w:r w:rsidR="00C309A2" w:rsidRPr="00C309A2">
        <w:rPr>
          <w:rFonts w:ascii="Times New Roman" w:hAnsi="Times New Roman" w:cs="Times New Roman"/>
          <w:sz w:val="24"/>
          <w:szCs w:val="24"/>
        </w:rPr>
        <w:t xml:space="preserve"> </w:t>
      </w:r>
      <w:r w:rsidR="00C309A2">
        <w:rPr>
          <w:rFonts w:ascii="Times New Roman" w:hAnsi="Times New Roman" w:cs="Times New Roman"/>
          <w:sz w:val="24"/>
          <w:szCs w:val="24"/>
        </w:rPr>
        <w:t>“</w:t>
      </w:r>
      <w:r w:rsidR="00C309A2" w:rsidRPr="00C309A2">
        <w:rPr>
          <w:rFonts w:ascii="Times New Roman" w:hAnsi="Times New Roman" w:cs="Times New Roman"/>
          <w:sz w:val="24"/>
          <w:szCs w:val="24"/>
        </w:rPr>
        <w:t>caza de noticias</w:t>
      </w:r>
      <w:r w:rsidR="00C309A2">
        <w:rPr>
          <w:rFonts w:ascii="Times New Roman" w:hAnsi="Times New Roman" w:cs="Times New Roman"/>
          <w:sz w:val="24"/>
          <w:szCs w:val="24"/>
        </w:rPr>
        <w:t>”</w:t>
      </w:r>
      <w:r w:rsidR="00C309A2" w:rsidRPr="00C309A2">
        <w:rPr>
          <w:rFonts w:ascii="Times New Roman" w:hAnsi="Times New Roman" w:cs="Times New Roman"/>
          <w:sz w:val="24"/>
          <w:szCs w:val="24"/>
        </w:rPr>
        <w:t xml:space="preserve"> y comentarios en entornos conocidos</w:t>
      </w:r>
      <w:r w:rsidR="006E5FBB" w:rsidRPr="00C309A2">
        <w:rPr>
          <w:rFonts w:ascii="Times New Roman" w:hAnsi="Times New Roman" w:cs="Times New Roman"/>
          <w:i/>
          <w:sz w:val="24"/>
          <w:szCs w:val="24"/>
        </w:rPr>
        <w:t xml:space="preserve">. </w:t>
      </w:r>
      <w:r w:rsidR="00587263">
        <w:rPr>
          <w:rFonts w:ascii="Times New Roman" w:hAnsi="Times New Roman" w:cs="Times New Roman"/>
          <w:sz w:val="24"/>
          <w:szCs w:val="24"/>
        </w:rPr>
        <w:t>De esta forma se descarta la</w:t>
      </w:r>
      <w:r w:rsidR="00C309A2" w:rsidRPr="00C309A2">
        <w:rPr>
          <w:rFonts w:ascii="Times New Roman" w:hAnsi="Times New Roman" w:cs="Times New Roman"/>
          <w:sz w:val="24"/>
          <w:szCs w:val="24"/>
        </w:rPr>
        <w:t xml:space="preserve"> </w:t>
      </w:r>
      <w:r w:rsidR="00587263">
        <w:rPr>
          <w:rFonts w:ascii="Times New Roman" w:hAnsi="Times New Roman" w:cs="Times New Roman"/>
          <w:sz w:val="24"/>
          <w:szCs w:val="24"/>
        </w:rPr>
        <w:t>aplicación</w:t>
      </w:r>
      <w:r w:rsidR="00587263" w:rsidRPr="00C309A2">
        <w:rPr>
          <w:rFonts w:ascii="Times New Roman" w:hAnsi="Times New Roman" w:cs="Times New Roman"/>
          <w:sz w:val="24"/>
          <w:szCs w:val="24"/>
        </w:rPr>
        <w:t xml:space="preserve"> </w:t>
      </w:r>
      <w:r w:rsidR="00C309A2" w:rsidRPr="00C309A2">
        <w:rPr>
          <w:rFonts w:ascii="Times New Roman" w:hAnsi="Times New Roman" w:cs="Times New Roman"/>
          <w:sz w:val="24"/>
          <w:szCs w:val="24"/>
        </w:rPr>
        <w:t>de</w:t>
      </w:r>
      <w:r w:rsidR="00C309A2">
        <w:rPr>
          <w:rFonts w:ascii="Times New Roman" w:hAnsi="Times New Roman" w:cs="Times New Roman"/>
          <w:i/>
          <w:sz w:val="24"/>
          <w:szCs w:val="24"/>
        </w:rPr>
        <w:t xml:space="preserve"> </w:t>
      </w:r>
      <w:r w:rsidR="00C309A2">
        <w:rPr>
          <w:rFonts w:ascii="Times New Roman" w:hAnsi="Times New Roman" w:cs="Times New Roman"/>
          <w:sz w:val="24"/>
          <w:szCs w:val="24"/>
        </w:rPr>
        <w:t>l</w:t>
      </w:r>
      <w:r w:rsidR="006E5FBB" w:rsidRPr="00C309A2">
        <w:rPr>
          <w:rFonts w:ascii="Times New Roman" w:hAnsi="Times New Roman" w:cs="Times New Roman"/>
          <w:sz w:val="24"/>
          <w:szCs w:val="24"/>
        </w:rPr>
        <w:t xml:space="preserve">as demás redes consultadas </w:t>
      </w:r>
      <w:r w:rsidR="00AD3CE3" w:rsidRPr="00C309A2">
        <w:rPr>
          <w:rFonts w:ascii="Times New Roman" w:hAnsi="Times New Roman" w:cs="Times New Roman"/>
          <w:sz w:val="24"/>
          <w:szCs w:val="24"/>
        </w:rPr>
        <w:t>-</w:t>
      </w:r>
      <w:r w:rsidR="006E5FBB" w:rsidRPr="00C309A2">
        <w:rPr>
          <w:rFonts w:ascii="Times New Roman" w:hAnsi="Times New Roman" w:cs="Times New Roman"/>
          <w:i/>
          <w:sz w:val="24"/>
          <w:szCs w:val="24"/>
        </w:rPr>
        <w:t xml:space="preserve">Facebook, </w:t>
      </w:r>
      <w:r w:rsidR="00B275FE" w:rsidRPr="00C309A2">
        <w:rPr>
          <w:rFonts w:ascii="Times New Roman" w:hAnsi="Times New Roman" w:cs="Times New Roman"/>
          <w:i/>
          <w:sz w:val="24"/>
          <w:szCs w:val="24"/>
        </w:rPr>
        <w:t>LinkedIn</w:t>
      </w:r>
      <w:r w:rsidR="006E5FBB" w:rsidRPr="00C309A2">
        <w:rPr>
          <w:rFonts w:ascii="Times New Roman" w:hAnsi="Times New Roman" w:cs="Times New Roman"/>
          <w:i/>
          <w:sz w:val="24"/>
          <w:szCs w:val="24"/>
        </w:rPr>
        <w:t xml:space="preserve">, </w:t>
      </w:r>
      <w:r w:rsidR="006E5FBB" w:rsidRPr="00C309A2">
        <w:rPr>
          <w:rFonts w:ascii="Times New Roman" w:hAnsi="Times New Roman" w:cs="Times New Roman"/>
          <w:sz w:val="24"/>
          <w:szCs w:val="24"/>
        </w:rPr>
        <w:t>y</w:t>
      </w:r>
      <w:r w:rsidR="006E5FBB" w:rsidRPr="00C309A2">
        <w:rPr>
          <w:rFonts w:ascii="Times New Roman" w:hAnsi="Times New Roman" w:cs="Times New Roman"/>
          <w:i/>
          <w:sz w:val="24"/>
          <w:szCs w:val="24"/>
        </w:rPr>
        <w:t xml:space="preserve"> Twitter</w:t>
      </w:r>
      <w:r w:rsidR="006E5FBB" w:rsidRPr="00C309A2">
        <w:rPr>
          <w:rFonts w:ascii="Times New Roman" w:hAnsi="Times New Roman" w:cs="Times New Roman"/>
          <w:sz w:val="24"/>
          <w:szCs w:val="24"/>
        </w:rPr>
        <w:t xml:space="preserve">- </w:t>
      </w:r>
      <w:r w:rsidR="00C309A2">
        <w:rPr>
          <w:rFonts w:ascii="Times New Roman" w:hAnsi="Times New Roman" w:cs="Times New Roman"/>
          <w:sz w:val="24"/>
          <w:szCs w:val="24"/>
        </w:rPr>
        <w:t>al no registrar</w:t>
      </w:r>
      <w:r w:rsidR="006E5FBB" w:rsidRPr="00C309A2">
        <w:rPr>
          <w:rFonts w:ascii="Times New Roman" w:hAnsi="Times New Roman" w:cs="Times New Roman"/>
          <w:sz w:val="24"/>
          <w:szCs w:val="24"/>
        </w:rPr>
        <w:t xml:space="preserve"> uso alguno.</w:t>
      </w:r>
      <w:r w:rsidR="006E5FBB" w:rsidRPr="00917B2E">
        <w:rPr>
          <w:rFonts w:ascii="Times New Roman" w:hAnsi="Times New Roman" w:cs="Times New Roman"/>
          <w:sz w:val="24"/>
          <w:szCs w:val="24"/>
        </w:rPr>
        <w:t xml:space="preserve"> Se considera que las redes que fueron más populares tienen en común el aspecto dinámico, veloz, y sencillo en la interfaz </w:t>
      </w:r>
      <w:r w:rsidR="006E5FBB" w:rsidRPr="00917B2E">
        <w:rPr>
          <w:rFonts w:ascii="Times New Roman" w:hAnsi="Times New Roman" w:cs="Times New Roman"/>
          <w:sz w:val="24"/>
          <w:szCs w:val="24"/>
        </w:rPr>
        <w:lastRenderedPageBreak/>
        <w:t xml:space="preserve">de usuario, por un lado, mientras que por el otro, presentan </w:t>
      </w:r>
      <w:r w:rsidR="00AD3CE3" w:rsidRPr="00917B2E">
        <w:rPr>
          <w:rFonts w:ascii="Times New Roman" w:hAnsi="Times New Roman" w:cs="Times New Roman"/>
          <w:sz w:val="24"/>
          <w:szCs w:val="24"/>
        </w:rPr>
        <w:t>la posibilidad de interactuar mediante la creación de contenidos e comunicarse de manera instantánea.</w:t>
      </w:r>
    </w:p>
    <w:p w14:paraId="1570D32B" w14:textId="77777777" w:rsidR="006E5FBB" w:rsidRPr="00917B2E" w:rsidRDefault="00082DD4" w:rsidP="00917B2E">
      <w:pPr>
        <w:spacing w:after="0"/>
        <w:ind w:firstLine="708"/>
        <w:jc w:val="both"/>
        <w:rPr>
          <w:rFonts w:ascii="Times New Roman" w:eastAsia="Times New Roman" w:hAnsi="Times New Roman" w:cs="Times New Roman"/>
          <w:sz w:val="24"/>
          <w:szCs w:val="24"/>
          <w:lang w:val="es-AR" w:eastAsia="es-ES"/>
        </w:rPr>
      </w:pPr>
      <w:r w:rsidRPr="00917B2E">
        <w:rPr>
          <w:rFonts w:ascii="Times New Roman" w:hAnsi="Times New Roman" w:cs="Times New Roman"/>
          <w:sz w:val="24"/>
          <w:szCs w:val="24"/>
        </w:rPr>
        <w:t>Acerca del grado de adhesión de los estudiantes al entorno virtual y l</w:t>
      </w:r>
      <w:r w:rsidR="00E13DAC" w:rsidRPr="00917B2E">
        <w:rPr>
          <w:rFonts w:ascii="Times New Roman" w:hAnsi="Times New Roman" w:cs="Times New Roman"/>
          <w:sz w:val="24"/>
          <w:szCs w:val="24"/>
        </w:rPr>
        <w:t>as est</w:t>
      </w:r>
      <w:r w:rsidRPr="00917B2E">
        <w:rPr>
          <w:rFonts w:ascii="Times New Roman" w:hAnsi="Times New Roman" w:cs="Times New Roman"/>
          <w:sz w:val="24"/>
          <w:szCs w:val="24"/>
        </w:rPr>
        <w:t xml:space="preserve">rategias didácticas con mayor participación, se trataron de </w:t>
      </w:r>
      <w:r w:rsidR="00E13DAC" w:rsidRPr="00B275FE">
        <w:rPr>
          <w:rFonts w:ascii="Times New Roman" w:hAnsi="Times New Roman" w:cs="Times New Roman"/>
          <w:sz w:val="24"/>
          <w:szCs w:val="24"/>
        </w:rPr>
        <w:t xml:space="preserve">resolución de incógnitas </w:t>
      </w:r>
      <w:r w:rsidRPr="00B275FE">
        <w:rPr>
          <w:rFonts w:ascii="Times New Roman" w:hAnsi="Times New Roman" w:cs="Times New Roman"/>
          <w:sz w:val="24"/>
          <w:szCs w:val="24"/>
        </w:rPr>
        <w:t xml:space="preserve">a partir de la caza de réplicas, </w:t>
      </w:r>
      <w:r w:rsidR="00E13DAC" w:rsidRPr="00B275FE">
        <w:rPr>
          <w:rFonts w:ascii="Times New Roman" w:hAnsi="Times New Roman" w:cs="Times New Roman"/>
          <w:sz w:val="24"/>
          <w:szCs w:val="24"/>
        </w:rPr>
        <w:t xml:space="preserve">estrategia de pasos de proyecto a partir de videos tutoriales, análisis de características a partir de comentarios de trabajos de sus compañeros, el juego rol, el juego de  niveles, </w:t>
      </w:r>
      <w:r w:rsidR="006E5FBB" w:rsidRPr="00B275FE">
        <w:rPr>
          <w:rFonts w:ascii="Times New Roman" w:hAnsi="Times New Roman" w:cs="Times New Roman"/>
          <w:sz w:val="24"/>
          <w:szCs w:val="24"/>
        </w:rPr>
        <w:t>P</w:t>
      </w:r>
      <w:r w:rsidRPr="00B275FE">
        <w:rPr>
          <w:rFonts w:ascii="Times New Roman" w:hAnsi="Times New Roman" w:cs="Times New Roman"/>
          <w:sz w:val="24"/>
          <w:szCs w:val="24"/>
        </w:rPr>
        <w:t>acman, y el foro. En menor medida, la participación se manifestó en</w:t>
      </w:r>
      <w:r w:rsidR="00E13DAC" w:rsidRPr="00B275FE">
        <w:rPr>
          <w:rFonts w:ascii="Times New Roman" w:hAnsi="Times New Roman" w:cs="Times New Roman"/>
          <w:sz w:val="24"/>
          <w:szCs w:val="24"/>
        </w:rPr>
        <w:t xml:space="preserve"> </w:t>
      </w:r>
      <w:r w:rsidRPr="00B275FE">
        <w:rPr>
          <w:rFonts w:ascii="Times New Roman" w:hAnsi="Times New Roman" w:cs="Times New Roman"/>
          <w:sz w:val="24"/>
          <w:szCs w:val="24"/>
        </w:rPr>
        <w:t xml:space="preserve">rellenado de </w:t>
      </w:r>
      <w:r w:rsidR="00E13DAC" w:rsidRPr="00B275FE">
        <w:rPr>
          <w:rFonts w:ascii="Times New Roman" w:hAnsi="Times New Roman" w:cs="Times New Roman"/>
          <w:sz w:val="24"/>
          <w:szCs w:val="24"/>
        </w:rPr>
        <w:t>textos con huecos virtuales o incompletos, cuestionarios virtuales</w:t>
      </w:r>
      <w:r w:rsidRPr="00B275FE">
        <w:rPr>
          <w:rFonts w:ascii="Times New Roman" w:hAnsi="Times New Roman" w:cs="Times New Roman"/>
          <w:sz w:val="24"/>
          <w:szCs w:val="24"/>
        </w:rPr>
        <w:t xml:space="preserve">, </w:t>
      </w:r>
      <w:r w:rsidR="00E13DAC" w:rsidRPr="00B275FE">
        <w:rPr>
          <w:rFonts w:ascii="Times New Roman" w:hAnsi="Times New Roman" w:cs="Times New Roman"/>
          <w:sz w:val="24"/>
          <w:szCs w:val="24"/>
        </w:rPr>
        <w:t>y actividades con opciones múltiples virtuales</w:t>
      </w:r>
      <w:r w:rsidRPr="00B275FE">
        <w:rPr>
          <w:rFonts w:ascii="Times New Roman" w:hAnsi="Times New Roman" w:cs="Times New Roman"/>
          <w:sz w:val="24"/>
          <w:szCs w:val="24"/>
        </w:rPr>
        <w:t>.</w:t>
      </w:r>
      <w:r w:rsidRPr="00917B2E">
        <w:rPr>
          <w:rFonts w:ascii="Times New Roman" w:hAnsi="Times New Roman" w:cs="Times New Roman"/>
          <w:sz w:val="24"/>
          <w:szCs w:val="24"/>
        </w:rPr>
        <w:t xml:space="preserve"> </w:t>
      </w:r>
      <w:r w:rsidR="00450361" w:rsidRPr="00917B2E">
        <w:rPr>
          <w:rFonts w:ascii="Times New Roman" w:eastAsia="Times New Roman" w:hAnsi="Times New Roman" w:cs="Times New Roman"/>
          <w:sz w:val="24"/>
          <w:szCs w:val="24"/>
          <w:lang w:val="es-AR" w:eastAsia="es-ES"/>
        </w:rPr>
        <w:t>Un dato destacado, es el g</w:t>
      </w:r>
      <w:r w:rsidRPr="00917B2E">
        <w:rPr>
          <w:rFonts w:ascii="Times New Roman" w:eastAsia="Times New Roman" w:hAnsi="Times New Roman" w:cs="Times New Roman"/>
          <w:sz w:val="24"/>
          <w:szCs w:val="24"/>
          <w:lang w:val="es-AR" w:eastAsia="es-ES"/>
        </w:rPr>
        <w:t xml:space="preserve">rado de interés y convocatoria en </w:t>
      </w:r>
      <w:r w:rsidR="00450361" w:rsidRPr="00917B2E">
        <w:rPr>
          <w:rFonts w:ascii="Times New Roman" w:eastAsia="Times New Roman" w:hAnsi="Times New Roman" w:cs="Times New Roman"/>
          <w:sz w:val="24"/>
          <w:szCs w:val="24"/>
          <w:lang w:val="es-AR" w:eastAsia="es-ES"/>
        </w:rPr>
        <w:t xml:space="preserve">las propuestas de historias en clip para </w:t>
      </w:r>
      <w:r w:rsidR="00450361" w:rsidRPr="00917B2E">
        <w:rPr>
          <w:rFonts w:ascii="Times New Roman" w:eastAsia="Times New Roman" w:hAnsi="Times New Roman" w:cs="Times New Roman"/>
          <w:i/>
          <w:sz w:val="24"/>
          <w:szCs w:val="24"/>
          <w:lang w:val="es-AR" w:eastAsia="es-ES"/>
        </w:rPr>
        <w:t>Instagram</w:t>
      </w:r>
      <w:r w:rsidR="00450361" w:rsidRPr="00917B2E">
        <w:rPr>
          <w:rFonts w:ascii="Times New Roman" w:eastAsia="Times New Roman" w:hAnsi="Times New Roman" w:cs="Times New Roman"/>
          <w:sz w:val="24"/>
          <w:szCs w:val="24"/>
          <w:lang w:val="es-AR" w:eastAsia="es-ES"/>
        </w:rPr>
        <w:t xml:space="preserve">, </w:t>
      </w:r>
      <w:r w:rsidR="00450361" w:rsidRPr="00917B2E">
        <w:rPr>
          <w:rFonts w:ascii="Times New Roman" w:eastAsia="Times New Roman" w:hAnsi="Times New Roman" w:cs="Times New Roman"/>
          <w:i/>
          <w:sz w:val="24"/>
          <w:szCs w:val="24"/>
          <w:lang w:val="es-AR" w:eastAsia="es-ES"/>
        </w:rPr>
        <w:t>TIK TOK</w:t>
      </w:r>
      <w:r w:rsidR="00450361" w:rsidRPr="00917B2E">
        <w:rPr>
          <w:rFonts w:ascii="Times New Roman" w:eastAsia="Times New Roman" w:hAnsi="Times New Roman" w:cs="Times New Roman"/>
          <w:sz w:val="24"/>
          <w:szCs w:val="24"/>
          <w:lang w:val="es-AR" w:eastAsia="es-ES"/>
        </w:rPr>
        <w:t xml:space="preserve"> en acción, por encima de una simple presentación. </w:t>
      </w:r>
    </w:p>
    <w:p w14:paraId="3353BD82" w14:textId="17E19E74" w:rsidR="00450361" w:rsidRPr="00917B2E" w:rsidRDefault="006E5FBB" w:rsidP="00917B2E">
      <w:pPr>
        <w:spacing w:after="0"/>
        <w:ind w:firstLine="708"/>
        <w:jc w:val="both"/>
        <w:rPr>
          <w:rFonts w:ascii="Times New Roman" w:eastAsia="Times New Roman" w:hAnsi="Times New Roman" w:cs="Times New Roman"/>
          <w:sz w:val="24"/>
          <w:szCs w:val="24"/>
          <w:lang w:val="es-AR" w:eastAsia="es-ES"/>
        </w:rPr>
      </w:pPr>
      <w:r w:rsidRPr="00917B2E">
        <w:rPr>
          <w:rFonts w:ascii="Times New Roman" w:eastAsia="Times New Roman" w:hAnsi="Times New Roman" w:cs="Times New Roman"/>
          <w:sz w:val="24"/>
          <w:szCs w:val="24"/>
          <w:lang w:val="es-AR" w:eastAsia="es-ES"/>
        </w:rPr>
        <w:t xml:space="preserve">Se considera que la relevancia de poder indagar sobre estos aspectos del alumnado estriba en que </w:t>
      </w:r>
      <w:r w:rsidR="00450361" w:rsidRPr="00917B2E">
        <w:rPr>
          <w:rFonts w:ascii="Times New Roman" w:hAnsi="Times New Roman" w:cs="Times New Roman"/>
          <w:sz w:val="24"/>
          <w:szCs w:val="24"/>
        </w:rPr>
        <w:t>la evaluación de aprendizajes en los ambientes virtuales enlaza un proceso sistémico que implica que el docente revise el modelo pedagógico que brinda marco a su actividad formativa, que seleccione estrategias y herramientas que permitan constatar la evolución y el progreso real al</w:t>
      </w:r>
      <w:r w:rsidRPr="00917B2E">
        <w:rPr>
          <w:rFonts w:ascii="Times New Roman" w:hAnsi="Times New Roman" w:cs="Times New Roman"/>
          <w:sz w:val="24"/>
          <w:szCs w:val="24"/>
        </w:rPr>
        <w:t xml:space="preserve">canzado por los estudiantes (Del Moral, Pérez y </w:t>
      </w:r>
      <w:proofErr w:type="spellStart"/>
      <w:r w:rsidRPr="00917B2E">
        <w:rPr>
          <w:rFonts w:ascii="Times New Roman" w:hAnsi="Times New Roman" w:cs="Times New Roman"/>
          <w:sz w:val="24"/>
          <w:szCs w:val="24"/>
        </w:rPr>
        <w:t>Villalustre</w:t>
      </w:r>
      <w:proofErr w:type="spellEnd"/>
      <w:r w:rsidRPr="00917B2E">
        <w:rPr>
          <w:rFonts w:ascii="Times New Roman" w:hAnsi="Times New Roman" w:cs="Times New Roman"/>
          <w:sz w:val="24"/>
          <w:szCs w:val="24"/>
        </w:rPr>
        <w:t>- Martínez, 2013</w:t>
      </w:r>
      <w:r w:rsidR="00450361" w:rsidRPr="00917B2E">
        <w:rPr>
          <w:rFonts w:ascii="Times New Roman" w:hAnsi="Times New Roman" w:cs="Times New Roman"/>
          <w:sz w:val="24"/>
          <w:szCs w:val="24"/>
        </w:rPr>
        <w:t xml:space="preserve">). Instrumentos como pruebas objetivas, proyectos, rúbricas, creación de mapas conceptuales, videos, uso de foros y chat, así como la intervención en plataformas nos permiten valorar el proceso de adquisición de conocimiento. </w:t>
      </w:r>
    </w:p>
    <w:p w14:paraId="0E8CEB87" w14:textId="52A46FA2" w:rsidR="00A54577" w:rsidRPr="00917B2E" w:rsidRDefault="00A54577" w:rsidP="00917B2E">
      <w:pPr>
        <w:pStyle w:val="paragraph"/>
        <w:spacing w:before="0" w:beforeAutospacing="0" w:after="200" w:afterAutospacing="0" w:line="276" w:lineRule="auto"/>
        <w:ind w:firstLine="708"/>
        <w:jc w:val="both"/>
        <w:textAlignment w:val="baseline"/>
      </w:pPr>
      <w:r w:rsidRPr="00917B2E">
        <w:rPr>
          <w:lang w:val="es-ES"/>
        </w:rPr>
        <w:t>En cuanto al segundo y último objetivo, analizar la existencia de diferencias estadísticamente significativas en la valoración de pruebas antes y después del proyecto virtual, puede decirse que se hallaron diferencias significativas en los tres grupos escolares evaluados -alto riesgo ped</w:t>
      </w:r>
      <w:r w:rsidR="00C309A2">
        <w:rPr>
          <w:lang w:val="es-ES"/>
        </w:rPr>
        <w:t>agógico, riesgo pedagógico</w:t>
      </w:r>
      <w:r w:rsidRPr="00917B2E">
        <w:rPr>
          <w:lang w:val="es-ES"/>
        </w:rPr>
        <w:t>, sin riesgo pedagógico-</w:t>
      </w:r>
      <w:r w:rsidR="00044F1A">
        <w:rPr>
          <w:lang w:val="es-ES"/>
        </w:rPr>
        <w:t xml:space="preserve"> en poblaciones socioeconómicas baja-baja y obrera</w:t>
      </w:r>
      <w:r w:rsidRPr="00917B2E">
        <w:rPr>
          <w:lang w:val="es-ES"/>
        </w:rPr>
        <w:t>. En este sentido, el promedio de notas previo al uso del entorno virtual</w:t>
      </w:r>
      <w:r w:rsidR="00044F1A">
        <w:rPr>
          <w:lang w:val="es-ES"/>
        </w:rPr>
        <w:t xml:space="preserve"> fue en los tres grupos</w:t>
      </w:r>
      <w:r w:rsidRPr="00917B2E">
        <w:rPr>
          <w:lang w:val="es-ES"/>
        </w:rPr>
        <w:t xml:space="preserve"> </w:t>
      </w:r>
      <w:r w:rsidR="00044F1A">
        <w:rPr>
          <w:lang w:val="es-ES"/>
        </w:rPr>
        <w:t>escaso o</w:t>
      </w:r>
      <w:r w:rsidR="00044F1A" w:rsidRPr="00917B2E">
        <w:rPr>
          <w:lang w:val="es-ES"/>
        </w:rPr>
        <w:t xml:space="preserve"> </w:t>
      </w:r>
      <w:r w:rsidRPr="00917B2E">
        <w:rPr>
          <w:lang w:val="es-ES"/>
        </w:rPr>
        <w:t>debajo de la nota necesaria para aprobar en la mayoría de las escuelas-, sin embargo, el promedio obtenido por los estudiantes en la realizac</w:t>
      </w:r>
      <w:r w:rsidR="00E13DAC" w:rsidRPr="00917B2E">
        <w:rPr>
          <w:lang w:val="es-ES"/>
        </w:rPr>
        <w:t xml:space="preserve">ión de los exámenes, se elevó entre 4 y 5 puntos por encima de la nota inicial, tras el uso del entorno virtual y el método ABR aplicados. Este resultado que es alentador puede ser interpretado considerando el trabajo de </w:t>
      </w:r>
      <w:r w:rsidR="00E13DAC" w:rsidRPr="00917B2E">
        <w:t xml:space="preserve">Fidalgo Blanco, </w:t>
      </w:r>
      <w:proofErr w:type="spellStart"/>
      <w:r w:rsidR="00E13DAC" w:rsidRPr="00917B2E">
        <w:t>Sein-Echaluce</w:t>
      </w:r>
      <w:proofErr w:type="spellEnd"/>
      <w:r w:rsidR="00E13DAC" w:rsidRPr="00917B2E">
        <w:t xml:space="preserve"> y García (2017), quienes han reconocido el valor y utilidad del método ABR como la forma de lograr un mayor involucramiento del alumnado en la búsqueda de soluciones a retos globales. Además, l</w:t>
      </w:r>
      <w:r w:rsidR="005652B6" w:rsidRPr="00917B2E">
        <w:t>a</w:t>
      </w:r>
      <w:r w:rsidR="009E24D4" w:rsidRPr="00917B2E">
        <w:t xml:space="preserve"> orientación hacia el logro de un aprendizaje </w:t>
      </w:r>
      <w:r w:rsidR="00E13DAC" w:rsidRPr="00917B2E">
        <w:t>profundo y</w:t>
      </w:r>
      <w:r w:rsidR="005652B6" w:rsidRPr="00917B2E">
        <w:t xml:space="preserve"> reflexivo desde el ABR</w:t>
      </w:r>
      <w:r w:rsidR="00E13DAC" w:rsidRPr="00917B2E">
        <w:t>,</w:t>
      </w:r>
      <w:r w:rsidR="009E24D4" w:rsidRPr="00917B2E">
        <w:t xml:space="preserve"> implican el asombro, la sorpresa por lo desconocido y el espacio lúdico que habilita en los alumnos la actitud de búsqueda y recepción de insignias, </w:t>
      </w:r>
      <w:r w:rsidR="00E13DAC" w:rsidRPr="00917B2E">
        <w:t>dando lugar a</w:t>
      </w:r>
      <w:r w:rsidR="009E24D4" w:rsidRPr="00917B2E">
        <w:t xml:space="preserve"> aspectos como responsabilidad, integración grupal, alumnos generadores de participación, cumplimiento y empeño, entre otras.</w:t>
      </w:r>
      <w:r w:rsidR="005652B6" w:rsidRPr="00917B2E">
        <w:t xml:space="preserve"> </w:t>
      </w:r>
    </w:p>
    <w:p w14:paraId="7F1EA041" w14:textId="77777777" w:rsidR="00CB796C" w:rsidRDefault="00B905FB" w:rsidP="00917B2E">
      <w:pPr>
        <w:shd w:val="clear" w:color="auto" w:fill="FFFFFF"/>
        <w:spacing w:after="0"/>
        <w:jc w:val="both"/>
        <w:rPr>
          <w:rFonts w:ascii="Times New Roman" w:hAnsi="Times New Roman" w:cs="Times New Roman"/>
          <w:sz w:val="24"/>
          <w:szCs w:val="24"/>
        </w:rPr>
      </w:pPr>
      <w:r w:rsidRPr="00917B2E">
        <w:rPr>
          <w:rFonts w:ascii="Times New Roman" w:hAnsi="Times New Roman" w:cs="Times New Roman"/>
          <w:sz w:val="24"/>
          <w:szCs w:val="24"/>
        </w:rPr>
        <w:t xml:space="preserve">         </w:t>
      </w:r>
      <w:r w:rsidR="00450361" w:rsidRPr="00917B2E">
        <w:rPr>
          <w:rFonts w:ascii="Times New Roman" w:eastAsia="Times New Roman" w:hAnsi="Times New Roman" w:cs="Times New Roman"/>
          <w:sz w:val="24"/>
          <w:szCs w:val="24"/>
          <w:lang w:val="es-AR" w:eastAsia="es-ES"/>
        </w:rPr>
        <w:t xml:space="preserve">Es de considerar la modificación producida en las calificaciones, el interés del alumnado en las propuestas de búsqueda, investigación, a partir de temáticas que produjeron mayor motivación, lo cual fue evidenciado en el comportamiento de los </w:t>
      </w:r>
      <w:r w:rsidR="00CB796C">
        <w:rPr>
          <w:rFonts w:ascii="Times New Roman" w:eastAsia="Times New Roman" w:hAnsi="Times New Roman" w:cs="Times New Roman"/>
          <w:sz w:val="24"/>
          <w:szCs w:val="24"/>
          <w:lang w:val="es-AR" w:eastAsia="es-ES"/>
        </w:rPr>
        <w:t>estudiantes de diversas maneras. A partir de</w:t>
      </w:r>
      <w:r w:rsidR="00450361" w:rsidRPr="00917B2E">
        <w:rPr>
          <w:rFonts w:ascii="Times New Roman" w:eastAsia="Times New Roman" w:hAnsi="Times New Roman" w:cs="Times New Roman"/>
          <w:sz w:val="24"/>
          <w:szCs w:val="24"/>
          <w:lang w:val="es-AR" w:eastAsia="es-ES"/>
        </w:rPr>
        <w:t xml:space="preserve"> en la búsqueda de desarrollo de </w:t>
      </w:r>
      <w:r w:rsidR="009E24D4" w:rsidRPr="00917B2E">
        <w:rPr>
          <w:rFonts w:ascii="Times New Roman" w:hAnsi="Times New Roman" w:cs="Times New Roman"/>
          <w:sz w:val="24"/>
          <w:szCs w:val="24"/>
        </w:rPr>
        <w:t xml:space="preserve">un conocimiento más profundo de los temas que estaban </w:t>
      </w:r>
      <w:r w:rsidR="00450361" w:rsidRPr="00917B2E">
        <w:rPr>
          <w:rFonts w:ascii="Times New Roman" w:hAnsi="Times New Roman" w:cs="Times New Roman"/>
          <w:sz w:val="24"/>
          <w:szCs w:val="24"/>
        </w:rPr>
        <w:t>siendo tratados</w:t>
      </w:r>
      <w:r w:rsidR="00CB796C">
        <w:rPr>
          <w:rFonts w:ascii="Times New Roman" w:hAnsi="Times New Roman" w:cs="Times New Roman"/>
          <w:sz w:val="24"/>
          <w:szCs w:val="24"/>
        </w:rPr>
        <w:t>, siendo el interés un factor relevante</w:t>
      </w:r>
      <w:r w:rsidR="009E24D4" w:rsidRPr="00917B2E">
        <w:rPr>
          <w:rFonts w:ascii="Times New Roman" w:hAnsi="Times New Roman" w:cs="Times New Roman"/>
          <w:sz w:val="24"/>
          <w:szCs w:val="24"/>
        </w:rPr>
        <w:t>.</w:t>
      </w:r>
      <w:r w:rsidR="00CB796C">
        <w:rPr>
          <w:rFonts w:ascii="Times New Roman" w:hAnsi="Times New Roman" w:cs="Times New Roman"/>
          <w:sz w:val="24"/>
          <w:szCs w:val="24"/>
        </w:rPr>
        <w:t xml:space="preserve"> Asimismo,</w:t>
      </w:r>
      <w:r w:rsidR="00450361" w:rsidRPr="00917B2E">
        <w:rPr>
          <w:rFonts w:ascii="Times New Roman" w:hAnsi="Times New Roman" w:cs="Times New Roman"/>
          <w:sz w:val="24"/>
          <w:szCs w:val="24"/>
        </w:rPr>
        <w:t xml:space="preserve"> considerando que h</w:t>
      </w:r>
      <w:r w:rsidR="009E24D4" w:rsidRPr="00917B2E">
        <w:rPr>
          <w:rFonts w:ascii="Times New Roman" w:hAnsi="Times New Roman" w:cs="Times New Roman"/>
          <w:sz w:val="24"/>
          <w:szCs w:val="24"/>
        </w:rPr>
        <w:t xml:space="preserve">a sido el propio reto lo que detonó la </w:t>
      </w:r>
      <w:r w:rsidR="009E24D4" w:rsidRPr="00917B2E">
        <w:rPr>
          <w:rFonts w:ascii="Times New Roman" w:hAnsi="Times New Roman" w:cs="Times New Roman"/>
          <w:sz w:val="24"/>
          <w:szCs w:val="24"/>
        </w:rPr>
        <w:lastRenderedPageBreak/>
        <w:t>obtención de nuevo conocimiento, mediante</w:t>
      </w:r>
      <w:r w:rsidR="00CB796C">
        <w:rPr>
          <w:rFonts w:ascii="Times New Roman" w:hAnsi="Times New Roman" w:cs="Times New Roman"/>
          <w:sz w:val="24"/>
          <w:szCs w:val="24"/>
        </w:rPr>
        <w:t xml:space="preserve"> investigación y relectura, </w:t>
      </w:r>
      <w:r w:rsidR="009E24D4" w:rsidRPr="00917B2E">
        <w:rPr>
          <w:rFonts w:ascii="Times New Roman" w:hAnsi="Times New Roman" w:cs="Times New Roman"/>
          <w:sz w:val="24"/>
          <w:szCs w:val="24"/>
        </w:rPr>
        <w:t>como la elección de recursos o herramientas necesarios</w:t>
      </w:r>
      <w:r w:rsidR="00450361" w:rsidRPr="00917B2E">
        <w:rPr>
          <w:rFonts w:ascii="Times New Roman" w:hAnsi="Times New Roman" w:cs="Times New Roman"/>
          <w:sz w:val="24"/>
          <w:szCs w:val="24"/>
        </w:rPr>
        <w:t xml:space="preserve"> a una finalidad</w:t>
      </w:r>
      <w:r w:rsidR="009E24D4" w:rsidRPr="00917B2E">
        <w:rPr>
          <w:rFonts w:ascii="Times New Roman" w:hAnsi="Times New Roman" w:cs="Times New Roman"/>
          <w:sz w:val="24"/>
          <w:szCs w:val="24"/>
        </w:rPr>
        <w:t>.</w:t>
      </w:r>
      <w:r w:rsidR="00450361" w:rsidRPr="00917B2E">
        <w:rPr>
          <w:rFonts w:ascii="Times New Roman" w:hAnsi="Times New Roman" w:cs="Times New Roman"/>
          <w:sz w:val="24"/>
          <w:szCs w:val="24"/>
        </w:rPr>
        <w:t xml:space="preserve"> </w:t>
      </w:r>
    </w:p>
    <w:p w14:paraId="44AB9F68" w14:textId="54F6E010" w:rsidR="009E24D4" w:rsidRDefault="009E24D4" w:rsidP="00917B2E">
      <w:pPr>
        <w:shd w:val="clear" w:color="auto" w:fill="FFFFFF"/>
        <w:spacing w:after="0"/>
        <w:jc w:val="both"/>
        <w:rPr>
          <w:rFonts w:ascii="Times New Roman" w:hAnsi="Times New Roman" w:cs="Times New Roman"/>
          <w:sz w:val="24"/>
          <w:szCs w:val="24"/>
        </w:rPr>
      </w:pPr>
      <w:r w:rsidRPr="00917B2E">
        <w:rPr>
          <w:rFonts w:ascii="Times New Roman" w:hAnsi="Times New Roman" w:cs="Times New Roman"/>
          <w:sz w:val="24"/>
          <w:szCs w:val="24"/>
        </w:rPr>
        <w:t>Durante el proceso, los estudiantes analizaron, diseñaron, desarrollaron y ejecutaron la mejor solución para abordar el reto en la manera en que ellos y otras personas han logrado verlo y vivirlo</w:t>
      </w:r>
      <w:r w:rsidR="00CB796C">
        <w:rPr>
          <w:rFonts w:ascii="Times New Roman" w:hAnsi="Times New Roman" w:cs="Times New Roman"/>
          <w:sz w:val="24"/>
          <w:szCs w:val="24"/>
        </w:rPr>
        <w:t>.</w:t>
      </w:r>
      <w:r w:rsidRPr="00917B2E">
        <w:rPr>
          <w:rFonts w:ascii="Times New Roman" w:hAnsi="Times New Roman" w:cs="Times New Roman"/>
          <w:sz w:val="24"/>
          <w:szCs w:val="24"/>
        </w:rPr>
        <w:t xml:space="preserve"> </w:t>
      </w:r>
      <w:r w:rsidR="00CB796C">
        <w:rPr>
          <w:rFonts w:ascii="Times New Roman" w:hAnsi="Times New Roman" w:cs="Times New Roman"/>
          <w:sz w:val="24"/>
          <w:szCs w:val="24"/>
        </w:rPr>
        <w:t>E</w:t>
      </w:r>
      <w:r w:rsidR="00450361" w:rsidRPr="00917B2E">
        <w:rPr>
          <w:rFonts w:ascii="Times New Roman" w:hAnsi="Times New Roman" w:cs="Times New Roman"/>
          <w:sz w:val="24"/>
          <w:szCs w:val="24"/>
        </w:rPr>
        <w:t>n</w:t>
      </w:r>
      <w:r w:rsidRPr="00917B2E">
        <w:rPr>
          <w:rFonts w:ascii="Times New Roman" w:hAnsi="Times New Roman" w:cs="Times New Roman"/>
          <w:sz w:val="24"/>
          <w:szCs w:val="24"/>
        </w:rPr>
        <w:t xml:space="preserve"> consecuencia, documentaron los resultados mediante un video, </w:t>
      </w:r>
      <w:r w:rsidRPr="00917B2E">
        <w:rPr>
          <w:rFonts w:ascii="Times New Roman" w:hAnsi="Times New Roman" w:cs="Times New Roman"/>
          <w:sz w:val="24"/>
          <w:szCs w:val="24"/>
          <w:lang w:val="es-AR"/>
        </w:rPr>
        <w:t xml:space="preserve">o una </w:t>
      </w:r>
      <w:r w:rsidRPr="00917B2E">
        <w:rPr>
          <w:rFonts w:ascii="Times New Roman" w:hAnsi="Times New Roman" w:cs="Times New Roman"/>
          <w:sz w:val="24"/>
          <w:szCs w:val="24"/>
        </w:rPr>
        <w:t>secuencia de fotos convertidas en video o por medio de un clip o una canción creados o adaptados para mostrar un contenido específico.</w:t>
      </w:r>
      <w:r w:rsidR="00450361" w:rsidRPr="00917B2E">
        <w:rPr>
          <w:rFonts w:ascii="Times New Roman" w:hAnsi="Times New Roman" w:cs="Times New Roman"/>
          <w:sz w:val="24"/>
          <w:szCs w:val="24"/>
        </w:rPr>
        <w:t xml:space="preserve"> De este modo, se </w:t>
      </w:r>
      <w:r w:rsidR="00E82D06" w:rsidRPr="00917B2E">
        <w:rPr>
          <w:rFonts w:ascii="Times New Roman" w:hAnsi="Times New Roman" w:cs="Times New Roman"/>
          <w:sz w:val="24"/>
          <w:szCs w:val="24"/>
        </w:rPr>
        <w:t xml:space="preserve">hace manifiesto el </w:t>
      </w:r>
      <w:r w:rsidRPr="00917B2E">
        <w:rPr>
          <w:rFonts w:ascii="Times New Roman" w:hAnsi="Times New Roman" w:cs="Times New Roman"/>
          <w:sz w:val="24"/>
          <w:szCs w:val="24"/>
        </w:rPr>
        <w:t xml:space="preserve">rol del docente </w:t>
      </w:r>
      <w:r w:rsidR="00E82D06" w:rsidRPr="00917B2E">
        <w:rPr>
          <w:rFonts w:ascii="Times New Roman" w:hAnsi="Times New Roman" w:cs="Times New Roman"/>
          <w:sz w:val="24"/>
          <w:szCs w:val="24"/>
        </w:rPr>
        <w:t>como</w:t>
      </w:r>
      <w:r w:rsidRPr="00917B2E">
        <w:rPr>
          <w:rFonts w:ascii="Times New Roman" w:hAnsi="Times New Roman" w:cs="Times New Roman"/>
          <w:sz w:val="24"/>
          <w:szCs w:val="24"/>
        </w:rPr>
        <w:t xml:space="preserve"> </w:t>
      </w:r>
      <w:r w:rsidRPr="00917B2E">
        <w:rPr>
          <w:rFonts w:ascii="Times New Roman" w:hAnsi="Times New Roman" w:cs="Times New Roman"/>
          <w:i/>
          <w:sz w:val="24"/>
          <w:szCs w:val="24"/>
        </w:rPr>
        <w:t>coach</w:t>
      </w:r>
      <w:r w:rsidRPr="00917B2E">
        <w:rPr>
          <w:rFonts w:ascii="Times New Roman" w:hAnsi="Times New Roman" w:cs="Times New Roman"/>
          <w:sz w:val="24"/>
          <w:szCs w:val="24"/>
        </w:rPr>
        <w:t xml:space="preserve">, </w:t>
      </w:r>
      <w:proofErr w:type="spellStart"/>
      <w:r w:rsidRPr="00917B2E">
        <w:rPr>
          <w:rFonts w:ascii="Times New Roman" w:hAnsi="Times New Roman" w:cs="Times New Roman"/>
          <w:sz w:val="24"/>
          <w:szCs w:val="24"/>
        </w:rPr>
        <w:t>co</w:t>
      </w:r>
      <w:proofErr w:type="spellEnd"/>
      <w:r w:rsidRPr="00917B2E">
        <w:rPr>
          <w:rFonts w:ascii="Times New Roman" w:hAnsi="Times New Roman" w:cs="Times New Roman"/>
          <w:sz w:val="24"/>
          <w:szCs w:val="24"/>
        </w:rPr>
        <w:t>-investigador y diseñador</w:t>
      </w:r>
      <w:r w:rsidR="00E82D06" w:rsidRPr="00917B2E">
        <w:rPr>
          <w:rFonts w:ascii="Times New Roman" w:hAnsi="Times New Roman" w:cs="Times New Roman"/>
          <w:sz w:val="24"/>
          <w:szCs w:val="24"/>
        </w:rPr>
        <w:t>, ya que el mismo deb</w:t>
      </w:r>
      <w:r w:rsidRPr="00917B2E">
        <w:rPr>
          <w:rFonts w:ascii="Times New Roman" w:hAnsi="Times New Roman" w:cs="Times New Roman"/>
          <w:sz w:val="24"/>
          <w:szCs w:val="24"/>
        </w:rPr>
        <w:t>e orienta</w:t>
      </w:r>
      <w:r w:rsidR="00E82D06" w:rsidRPr="00917B2E">
        <w:rPr>
          <w:rFonts w:ascii="Times New Roman" w:hAnsi="Times New Roman" w:cs="Times New Roman"/>
          <w:sz w:val="24"/>
          <w:szCs w:val="24"/>
        </w:rPr>
        <w:t>r y gui</w:t>
      </w:r>
      <w:r w:rsidRPr="00917B2E">
        <w:rPr>
          <w:rFonts w:ascii="Times New Roman" w:hAnsi="Times New Roman" w:cs="Times New Roman"/>
          <w:sz w:val="24"/>
          <w:szCs w:val="24"/>
        </w:rPr>
        <w:t>a</w:t>
      </w:r>
      <w:r w:rsidR="00E82D06" w:rsidRPr="00917B2E">
        <w:rPr>
          <w:rFonts w:ascii="Times New Roman" w:hAnsi="Times New Roman" w:cs="Times New Roman"/>
          <w:sz w:val="24"/>
          <w:szCs w:val="24"/>
        </w:rPr>
        <w:t>r,</w:t>
      </w:r>
      <w:r w:rsidRPr="00917B2E">
        <w:rPr>
          <w:rFonts w:ascii="Times New Roman" w:hAnsi="Times New Roman" w:cs="Times New Roman"/>
          <w:sz w:val="24"/>
          <w:szCs w:val="24"/>
        </w:rPr>
        <w:t xml:space="preserve"> a la vez que investiga y colabora con los grupos</w:t>
      </w:r>
      <w:r w:rsidR="00F06EBF" w:rsidRPr="00917B2E">
        <w:rPr>
          <w:rFonts w:ascii="Times New Roman" w:hAnsi="Times New Roman" w:cs="Times New Roman"/>
          <w:sz w:val="24"/>
          <w:szCs w:val="24"/>
        </w:rPr>
        <w:t xml:space="preserve"> (</w:t>
      </w:r>
      <w:proofErr w:type="spellStart"/>
      <w:r w:rsidR="00F06EBF" w:rsidRPr="00917B2E">
        <w:rPr>
          <w:rFonts w:ascii="Times New Roman" w:hAnsi="Times New Roman" w:cs="Times New Roman"/>
          <w:sz w:val="24"/>
          <w:szCs w:val="24"/>
        </w:rPr>
        <w:t>Baloian</w:t>
      </w:r>
      <w:proofErr w:type="spellEnd"/>
      <w:r w:rsidR="00F06EBF" w:rsidRPr="00917B2E">
        <w:rPr>
          <w:rFonts w:ascii="Times New Roman" w:hAnsi="Times New Roman" w:cs="Times New Roman"/>
          <w:sz w:val="24"/>
          <w:szCs w:val="24"/>
        </w:rPr>
        <w:t xml:space="preserve">, </w:t>
      </w:r>
      <w:proofErr w:type="spellStart"/>
      <w:r w:rsidR="00F06EBF" w:rsidRPr="00917B2E">
        <w:rPr>
          <w:rFonts w:ascii="Times New Roman" w:hAnsi="Times New Roman" w:cs="Times New Roman"/>
          <w:sz w:val="24"/>
          <w:szCs w:val="24"/>
        </w:rPr>
        <w:t>Hoeksema</w:t>
      </w:r>
      <w:proofErr w:type="spellEnd"/>
      <w:r w:rsidR="00F06EBF" w:rsidRPr="00917B2E">
        <w:rPr>
          <w:rFonts w:ascii="Times New Roman" w:hAnsi="Times New Roman" w:cs="Times New Roman"/>
          <w:sz w:val="24"/>
          <w:szCs w:val="24"/>
        </w:rPr>
        <w:t xml:space="preserve">, </w:t>
      </w:r>
      <w:proofErr w:type="spellStart"/>
      <w:r w:rsidR="00F06EBF" w:rsidRPr="00917B2E">
        <w:rPr>
          <w:rFonts w:ascii="Times New Roman" w:hAnsi="Times New Roman" w:cs="Times New Roman"/>
          <w:sz w:val="24"/>
          <w:szCs w:val="24"/>
        </w:rPr>
        <w:t>Hoppe</w:t>
      </w:r>
      <w:proofErr w:type="spellEnd"/>
      <w:r w:rsidR="00F06EBF" w:rsidRPr="00917B2E">
        <w:rPr>
          <w:rFonts w:ascii="Times New Roman" w:hAnsi="Times New Roman" w:cs="Times New Roman"/>
          <w:sz w:val="24"/>
          <w:szCs w:val="24"/>
        </w:rPr>
        <w:t xml:space="preserve"> y </w:t>
      </w:r>
      <w:proofErr w:type="spellStart"/>
      <w:r w:rsidR="00F06EBF" w:rsidRPr="00917B2E">
        <w:rPr>
          <w:rFonts w:ascii="Times New Roman" w:hAnsi="Times New Roman" w:cs="Times New Roman"/>
          <w:sz w:val="24"/>
          <w:szCs w:val="24"/>
        </w:rPr>
        <w:t>Milrad</w:t>
      </w:r>
      <w:proofErr w:type="spellEnd"/>
      <w:r w:rsidR="00F06EBF" w:rsidRPr="00917B2E">
        <w:rPr>
          <w:rFonts w:ascii="Times New Roman" w:hAnsi="Times New Roman" w:cs="Times New Roman"/>
          <w:sz w:val="24"/>
          <w:szCs w:val="24"/>
        </w:rPr>
        <w:t>, 2006)</w:t>
      </w:r>
      <w:r w:rsidRPr="00917B2E">
        <w:rPr>
          <w:rFonts w:ascii="Times New Roman" w:hAnsi="Times New Roman" w:cs="Times New Roman"/>
          <w:sz w:val="24"/>
          <w:szCs w:val="24"/>
        </w:rPr>
        <w:t>.</w:t>
      </w:r>
    </w:p>
    <w:p w14:paraId="7AC53B49" w14:textId="77777777" w:rsidR="003A3FEF" w:rsidRDefault="003A3FEF" w:rsidP="00917B2E">
      <w:pPr>
        <w:shd w:val="clear" w:color="auto" w:fill="FFFFFF"/>
        <w:spacing w:after="0"/>
        <w:jc w:val="both"/>
        <w:rPr>
          <w:rFonts w:ascii="Times New Roman" w:hAnsi="Times New Roman" w:cs="Times New Roman"/>
          <w:sz w:val="24"/>
          <w:szCs w:val="24"/>
        </w:rPr>
      </w:pPr>
    </w:p>
    <w:p w14:paraId="38B79A57" w14:textId="7EE480F4" w:rsidR="002C7DD6" w:rsidRPr="00917B2E" w:rsidRDefault="003A3FEF" w:rsidP="00C7782A">
      <w:pPr>
        <w:spacing w:after="0"/>
        <w:ind w:right="57" w:firstLine="708"/>
        <w:jc w:val="both"/>
        <w:rPr>
          <w:rFonts w:ascii="Times New Roman" w:hAnsi="Times New Roman" w:cs="Times New Roman"/>
          <w:sz w:val="24"/>
          <w:szCs w:val="24"/>
        </w:rPr>
      </w:pPr>
      <w:r w:rsidRPr="00917B2E">
        <w:rPr>
          <w:rFonts w:ascii="Times New Roman" w:hAnsi="Times New Roman" w:cs="Times New Roman"/>
          <w:sz w:val="24"/>
          <w:szCs w:val="24"/>
        </w:rPr>
        <w:t xml:space="preserve">Con respecto a las limitaciones del presente estudio, puede señalarse que no se incluyeron otras medidas que podrían resultar de interés en el estudio del aprendizaje logrado por los alumnos, tales como </w:t>
      </w:r>
      <w:proofErr w:type="spellStart"/>
      <w:r w:rsidRPr="00917B2E">
        <w:rPr>
          <w:rFonts w:ascii="Times New Roman" w:hAnsi="Times New Roman" w:cs="Times New Roman"/>
          <w:i/>
          <w:sz w:val="24"/>
          <w:szCs w:val="24"/>
        </w:rPr>
        <w:t>engagement</w:t>
      </w:r>
      <w:proofErr w:type="spellEnd"/>
      <w:r w:rsidRPr="00917B2E">
        <w:rPr>
          <w:rFonts w:ascii="Times New Roman" w:hAnsi="Times New Roman" w:cs="Times New Roman"/>
          <w:i/>
          <w:sz w:val="24"/>
          <w:szCs w:val="24"/>
        </w:rPr>
        <w:t xml:space="preserve"> </w:t>
      </w:r>
      <w:r w:rsidRPr="00917B2E">
        <w:rPr>
          <w:rFonts w:ascii="Times New Roman" w:hAnsi="Times New Roman" w:cs="Times New Roman"/>
          <w:sz w:val="24"/>
          <w:szCs w:val="24"/>
        </w:rPr>
        <w:t xml:space="preserve">estudiantil, estilos y enfoques de aprendizaje, motivación, </w:t>
      </w:r>
      <w:r w:rsidR="00C7782A">
        <w:rPr>
          <w:rFonts w:ascii="Times New Roman" w:hAnsi="Times New Roman" w:cs="Times New Roman"/>
          <w:sz w:val="24"/>
          <w:szCs w:val="24"/>
        </w:rPr>
        <w:t xml:space="preserve">y otras referidas a variables </w:t>
      </w:r>
      <w:proofErr w:type="spellStart"/>
      <w:r w:rsidR="00C7782A">
        <w:rPr>
          <w:rFonts w:ascii="Times New Roman" w:hAnsi="Times New Roman" w:cs="Times New Roman"/>
          <w:sz w:val="24"/>
          <w:szCs w:val="24"/>
        </w:rPr>
        <w:t>socioambientales</w:t>
      </w:r>
      <w:proofErr w:type="spellEnd"/>
      <w:r w:rsidR="00C7782A">
        <w:rPr>
          <w:rFonts w:ascii="Times New Roman" w:hAnsi="Times New Roman" w:cs="Times New Roman"/>
          <w:sz w:val="24"/>
          <w:szCs w:val="24"/>
        </w:rPr>
        <w:t xml:space="preserve"> y demográficas</w:t>
      </w:r>
      <w:r w:rsidRPr="00917B2E">
        <w:rPr>
          <w:rFonts w:ascii="Times New Roman" w:hAnsi="Times New Roman" w:cs="Times New Roman"/>
          <w:sz w:val="24"/>
          <w:szCs w:val="24"/>
        </w:rPr>
        <w:t xml:space="preserve">. </w:t>
      </w:r>
      <w:r>
        <w:rPr>
          <w:rFonts w:ascii="Times New Roman" w:hAnsi="Times New Roman" w:cs="Times New Roman"/>
          <w:sz w:val="24"/>
          <w:szCs w:val="24"/>
        </w:rPr>
        <w:t xml:space="preserve">Esto cobra relevancia al considerar a su vez futuras líneas de investigación donde se evalúe también a muestras de mayor tamaño y representatividad. </w:t>
      </w:r>
    </w:p>
    <w:p w14:paraId="181E5A07" w14:textId="1463BF9F" w:rsidR="00917B2E" w:rsidRDefault="00917B2E" w:rsidP="00917B2E">
      <w:pPr>
        <w:spacing w:after="0"/>
        <w:ind w:right="57"/>
        <w:jc w:val="both"/>
        <w:rPr>
          <w:rFonts w:ascii="Times New Roman" w:hAnsi="Times New Roman" w:cs="Times New Roman"/>
          <w:sz w:val="24"/>
          <w:szCs w:val="24"/>
        </w:rPr>
      </w:pPr>
      <w:r>
        <w:rPr>
          <w:rFonts w:ascii="Times New Roman" w:hAnsi="Times New Roman" w:cs="Times New Roman"/>
          <w:sz w:val="24"/>
          <w:szCs w:val="24"/>
        </w:rPr>
        <w:tab/>
        <w:t xml:space="preserve">Nuevamente y para finalizar </w:t>
      </w:r>
      <w:r w:rsidR="003A3FEF">
        <w:rPr>
          <w:rFonts w:ascii="Times New Roman" w:hAnsi="Times New Roman" w:cs="Times New Roman"/>
          <w:sz w:val="24"/>
          <w:szCs w:val="24"/>
        </w:rPr>
        <w:t>este apartado</w:t>
      </w:r>
      <w:r>
        <w:rPr>
          <w:rFonts w:ascii="Times New Roman" w:hAnsi="Times New Roman" w:cs="Times New Roman"/>
          <w:sz w:val="24"/>
          <w:szCs w:val="24"/>
        </w:rPr>
        <w:t xml:space="preserve">, se hace referencia a las principales motivaciones del mismo. En este sentido, desde hace varios años y </w:t>
      </w:r>
      <w:r w:rsidRPr="00917B2E">
        <w:rPr>
          <w:rFonts w:ascii="Times New Roman" w:hAnsi="Times New Roman" w:cs="Times New Roman"/>
          <w:sz w:val="24"/>
          <w:szCs w:val="24"/>
        </w:rPr>
        <w:t>en</w:t>
      </w:r>
      <w:r>
        <w:rPr>
          <w:rFonts w:ascii="Times New Roman" w:hAnsi="Times New Roman" w:cs="Times New Roman"/>
          <w:sz w:val="24"/>
          <w:szCs w:val="24"/>
        </w:rPr>
        <w:t xml:space="preserve"> diversas reuniones docentes, ha sido</w:t>
      </w:r>
      <w:r w:rsidRPr="00917B2E">
        <w:rPr>
          <w:rFonts w:ascii="Times New Roman" w:hAnsi="Times New Roman" w:cs="Times New Roman"/>
          <w:sz w:val="24"/>
          <w:szCs w:val="24"/>
        </w:rPr>
        <w:t xml:space="preserve"> recurrente el debate</w:t>
      </w:r>
      <w:r w:rsidR="00044F1A">
        <w:rPr>
          <w:rFonts w:ascii="Times New Roman" w:hAnsi="Times New Roman" w:cs="Times New Roman"/>
          <w:sz w:val="24"/>
          <w:szCs w:val="24"/>
        </w:rPr>
        <w:t xml:space="preserve"> en torno de temáticas vinculada</w:t>
      </w:r>
      <w:r w:rsidRPr="00917B2E">
        <w:rPr>
          <w:rFonts w:ascii="Times New Roman" w:hAnsi="Times New Roman" w:cs="Times New Roman"/>
          <w:sz w:val="24"/>
          <w:szCs w:val="24"/>
        </w:rPr>
        <w:t>s con la falta de la motivación de nuestros alumnos, el desinterés, los problemas de disciplina, el abandono y el incumplimiento de las actividades, entre otras preocupaciones. En otras palabras, parecería formalizarse el hecho de no tener interés por aprobar, ni de sugerencias de los docentes y menos, el deseo de asistir a la escuela</w:t>
      </w:r>
      <w:r w:rsidR="00A721BB">
        <w:rPr>
          <w:rFonts w:ascii="Times New Roman" w:hAnsi="Times New Roman" w:cs="Times New Roman"/>
          <w:sz w:val="24"/>
          <w:szCs w:val="24"/>
        </w:rPr>
        <w:t>, podría relacionarse a la falta de propuestas que los vincule</w:t>
      </w:r>
      <w:r w:rsidRPr="00917B2E">
        <w:rPr>
          <w:rFonts w:ascii="Times New Roman" w:hAnsi="Times New Roman" w:cs="Times New Roman"/>
          <w:sz w:val="24"/>
          <w:szCs w:val="24"/>
        </w:rPr>
        <w:t xml:space="preserve">. </w:t>
      </w:r>
    </w:p>
    <w:p w14:paraId="578529AD" w14:textId="00C9E55F" w:rsidR="00917B2E" w:rsidRDefault="00917B2E" w:rsidP="002C7DD6">
      <w:pPr>
        <w:spacing w:after="0"/>
        <w:ind w:right="57" w:firstLine="708"/>
        <w:jc w:val="both"/>
        <w:rPr>
          <w:rFonts w:ascii="Times New Roman" w:eastAsia="Times New Roman" w:hAnsi="Times New Roman" w:cs="Times New Roman"/>
          <w:sz w:val="24"/>
          <w:szCs w:val="24"/>
          <w:lang w:val="es-AR" w:eastAsia="es-ES"/>
        </w:rPr>
      </w:pPr>
      <w:r>
        <w:rPr>
          <w:rFonts w:ascii="Times New Roman" w:hAnsi="Times New Roman" w:cs="Times New Roman"/>
          <w:sz w:val="24"/>
          <w:szCs w:val="24"/>
        </w:rPr>
        <w:t xml:space="preserve">Este aspecto cobra aún más relevancia, al ahondar en población especialmente vulnerable. Siguiendo esta lógica, se </w:t>
      </w:r>
      <w:r>
        <w:rPr>
          <w:rFonts w:ascii="Times New Roman" w:eastAsia="Times New Roman" w:hAnsi="Times New Roman" w:cs="Times New Roman"/>
          <w:sz w:val="24"/>
          <w:szCs w:val="24"/>
          <w:lang w:val="es-AR" w:eastAsia="es-ES"/>
        </w:rPr>
        <w:t>considera</w:t>
      </w:r>
      <w:r w:rsidRPr="00917B2E">
        <w:rPr>
          <w:rFonts w:ascii="Times New Roman" w:eastAsia="Times New Roman" w:hAnsi="Times New Roman" w:cs="Times New Roman"/>
          <w:sz w:val="24"/>
          <w:szCs w:val="24"/>
          <w:lang w:val="es-AR" w:eastAsia="es-ES"/>
        </w:rPr>
        <w:t xml:space="preserve"> ampliamente replicable </w:t>
      </w:r>
      <w:r>
        <w:rPr>
          <w:rFonts w:ascii="Times New Roman" w:eastAsia="Times New Roman" w:hAnsi="Times New Roman" w:cs="Times New Roman"/>
          <w:sz w:val="24"/>
          <w:szCs w:val="24"/>
          <w:lang w:val="es-AR" w:eastAsia="es-ES"/>
        </w:rPr>
        <w:t xml:space="preserve">el estudio aquí diseñado </w:t>
      </w:r>
      <w:r w:rsidRPr="00917B2E">
        <w:rPr>
          <w:rFonts w:ascii="Times New Roman" w:eastAsia="Times New Roman" w:hAnsi="Times New Roman" w:cs="Times New Roman"/>
          <w:sz w:val="24"/>
          <w:szCs w:val="24"/>
          <w:lang w:val="es-AR" w:eastAsia="es-ES"/>
        </w:rPr>
        <w:t xml:space="preserve">en zonas </w:t>
      </w:r>
      <w:r>
        <w:rPr>
          <w:rFonts w:ascii="Times New Roman" w:eastAsia="Times New Roman" w:hAnsi="Times New Roman" w:cs="Times New Roman"/>
          <w:sz w:val="24"/>
          <w:szCs w:val="24"/>
          <w:lang w:val="es-AR" w:eastAsia="es-ES"/>
        </w:rPr>
        <w:t>poco favorecidas</w:t>
      </w:r>
      <w:r w:rsidRPr="00917B2E">
        <w:rPr>
          <w:rFonts w:ascii="Times New Roman" w:eastAsia="Times New Roman" w:hAnsi="Times New Roman" w:cs="Times New Roman"/>
          <w:sz w:val="24"/>
          <w:szCs w:val="24"/>
          <w:lang w:val="es-AR" w:eastAsia="es-ES"/>
        </w:rPr>
        <w:t xml:space="preserve">, ya que </w:t>
      </w:r>
      <w:r>
        <w:rPr>
          <w:rFonts w:ascii="Times New Roman" w:eastAsia="Times New Roman" w:hAnsi="Times New Roman" w:cs="Times New Roman"/>
          <w:sz w:val="24"/>
          <w:szCs w:val="24"/>
          <w:lang w:val="es-AR" w:eastAsia="es-ES"/>
        </w:rPr>
        <w:t>se emplearon</w:t>
      </w:r>
      <w:r w:rsidRPr="00917B2E">
        <w:rPr>
          <w:rFonts w:ascii="Times New Roman" w:eastAsia="Times New Roman" w:hAnsi="Times New Roman" w:cs="Times New Roman"/>
          <w:sz w:val="24"/>
          <w:szCs w:val="24"/>
          <w:lang w:val="es-AR" w:eastAsia="es-ES"/>
        </w:rPr>
        <w:t xml:space="preserve"> mínimos materiales</w:t>
      </w:r>
      <w:r>
        <w:rPr>
          <w:rFonts w:ascii="Times New Roman" w:eastAsia="Times New Roman" w:hAnsi="Times New Roman" w:cs="Times New Roman"/>
          <w:sz w:val="24"/>
          <w:szCs w:val="24"/>
          <w:lang w:val="es-AR" w:eastAsia="es-ES"/>
        </w:rPr>
        <w:t>. Asimismo, s</w:t>
      </w:r>
      <w:r w:rsidRPr="00917B2E">
        <w:rPr>
          <w:rFonts w:ascii="Times New Roman" w:eastAsia="Times New Roman" w:hAnsi="Times New Roman" w:cs="Times New Roman"/>
          <w:sz w:val="24"/>
          <w:szCs w:val="24"/>
          <w:lang w:val="es-AR" w:eastAsia="es-ES"/>
        </w:rPr>
        <w:t>u uso permitió el ingreso y permanencia de los alumnos al contexto educativo</w:t>
      </w:r>
      <w:r>
        <w:rPr>
          <w:rFonts w:ascii="Times New Roman" w:eastAsia="Times New Roman" w:hAnsi="Times New Roman" w:cs="Times New Roman"/>
          <w:sz w:val="24"/>
          <w:szCs w:val="24"/>
          <w:lang w:val="es-AR" w:eastAsia="es-ES"/>
        </w:rPr>
        <w:t xml:space="preserve">, sobre todo considerando la actual pandemia COVID-19. </w:t>
      </w:r>
      <w:r w:rsidR="002C7DD6">
        <w:rPr>
          <w:rFonts w:ascii="Times New Roman" w:eastAsia="Times New Roman" w:hAnsi="Times New Roman" w:cs="Times New Roman"/>
          <w:sz w:val="24"/>
          <w:szCs w:val="24"/>
          <w:lang w:val="es-AR" w:eastAsia="es-ES"/>
        </w:rPr>
        <w:t xml:space="preserve">Por consiguiente, </w:t>
      </w:r>
      <w:r w:rsidRPr="00917B2E">
        <w:rPr>
          <w:rFonts w:ascii="Times New Roman" w:eastAsia="Times New Roman" w:hAnsi="Times New Roman" w:cs="Times New Roman"/>
          <w:sz w:val="24"/>
          <w:szCs w:val="24"/>
          <w:lang w:val="es-AR" w:eastAsia="es-ES"/>
        </w:rPr>
        <w:t xml:space="preserve">plantear este tipo de recurso de aprendizaje-investigación </w:t>
      </w:r>
      <w:proofErr w:type="spellStart"/>
      <w:r w:rsidRPr="00917B2E">
        <w:rPr>
          <w:rFonts w:ascii="Times New Roman" w:eastAsia="Times New Roman" w:hAnsi="Times New Roman" w:cs="Times New Roman"/>
          <w:sz w:val="24"/>
          <w:szCs w:val="24"/>
          <w:lang w:val="es-AR" w:eastAsia="es-ES"/>
        </w:rPr>
        <w:t>gamificado</w:t>
      </w:r>
      <w:proofErr w:type="spellEnd"/>
      <w:r w:rsidRPr="00917B2E">
        <w:rPr>
          <w:rFonts w:ascii="Times New Roman" w:eastAsia="Times New Roman" w:hAnsi="Times New Roman" w:cs="Times New Roman"/>
          <w:sz w:val="24"/>
          <w:szCs w:val="24"/>
          <w:lang w:val="es-AR" w:eastAsia="es-ES"/>
        </w:rPr>
        <w:t xml:space="preserve"> permitiría encontrar un acercamiento con alumnos en condiciones similares a las detalladas en este trabajo. </w:t>
      </w:r>
    </w:p>
    <w:p w14:paraId="2C52DB29" w14:textId="62C144E9" w:rsidR="003A3FEF" w:rsidRPr="003A3FEF" w:rsidRDefault="003A3FEF" w:rsidP="003A3FEF">
      <w:pPr>
        <w:spacing w:after="0"/>
        <w:ind w:right="57" w:firstLine="708"/>
        <w:jc w:val="both"/>
        <w:rPr>
          <w:rFonts w:ascii="Times New Roman" w:hAnsi="Times New Roman" w:cs="Times New Roman"/>
          <w:sz w:val="24"/>
          <w:szCs w:val="24"/>
        </w:rPr>
      </w:pPr>
      <w:r w:rsidRPr="00917B2E">
        <w:rPr>
          <w:rFonts w:ascii="Times New Roman" w:eastAsia="Times New Roman" w:hAnsi="Times New Roman" w:cs="Times New Roman"/>
          <w:sz w:val="24"/>
          <w:szCs w:val="24"/>
          <w:lang w:val="es-AR" w:eastAsia="es-ES"/>
        </w:rPr>
        <w:t xml:space="preserve">Desde el espacio curricular, es necesario favorecer las consultas con herramientas variadas y ampliar las </w:t>
      </w:r>
      <w:proofErr w:type="spellStart"/>
      <w:r w:rsidRPr="00917B2E">
        <w:rPr>
          <w:rFonts w:ascii="Times New Roman" w:eastAsia="Times New Roman" w:hAnsi="Times New Roman" w:cs="Times New Roman"/>
          <w:sz w:val="24"/>
          <w:szCs w:val="24"/>
          <w:lang w:val="es-AR" w:eastAsia="es-ES"/>
        </w:rPr>
        <w:t>PLEs</w:t>
      </w:r>
      <w:proofErr w:type="spellEnd"/>
      <w:r w:rsidRPr="00917B2E">
        <w:rPr>
          <w:rFonts w:ascii="Times New Roman" w:eastAsia="Times New Roman" w:hAnsi="Times New Roman" w:cs="Times New Roman"/>
          <w:sz w:val="24"/>
          <w:szCs w:val="24"/>
          <w:lang w:val="es-AR" w:eastAsia="es-ES"/>
        </w:rPr>
        <w:t>, que -como Entornos Personales de Aprendizaje- permiten un sistema centrado en el estudiante</w:t>
      </w:r>
      <w:r w:rsidRPr="00917B2E">
        <w:rPr>
          <w:rFonts w:ascii="Times New Roman" w:hAnsi="Times New Roman" w:cs="Times New Roman"/>
          <w:sz w:val="24"/>
          <w:szCs w:val="24"/>
          <w:lang w:val="es-AR"/>
        </w:rPr>
        <w:t xml:space="preserve">, con partes y funciones que favorecen la gestión de herramientas diversas tales como hacer su propio avatar o imagen de presentación visual. </w:t>
      </w:r>
      <w:r w:rsidRPr="00917B2E">
        <w:rPr>
          <w:rFonts w:ascii="Times New Roman" w:eastAsia="Times New Roman" w:hAnsi="Times New Roman" w:cs="Times New Roman"/>
          <w:sz w:val="24"/>
          <w:szCs w:val="24"/>
          <w:lang w:val="es-AR" w:eastAsia="es-ES"/>
        </w:rPr>
        <w:t xml:space="preserve">Aquí se observa claramente que el trabajo es compartido con otros educadores, y por ello, es necesario que forme parte de la cultura escolar, siendo un medio más de motivación, que cumple una función versátil, más allá de la tiza y el pizarrón; el </w:t>
      </w:r>
      <w:r>
        <w:rPr>
          <w:rFonts w:ascii="Times New Roman" w:eastAsia="Times New Roman" w:hAnsi="Times New Roman" w:cs="Times New Roman"/>
          <w:sz w:val="24"/>
          <w:szCs w:val="24"/>
          <w:lang w:val="es-AR" w:eastAsia="es-ES"/>
        </w:rPr>
        <w:t>marcador</w:t>
      </w:r>
      <w:r w:rsidRPr="00917B2E">
        <w:rPr>
          <w:rFonts w:ascii="Times New Roman" w:eastAsia="Times New Roman" w:hAnsi="Times New Roman" w:cs="Times New Roman"/>
          <w:sz w:val="24"/>
          <w:szCs w:val="24"/>
          <w:lang w:val="es-AR" w:eastAsia="es-ES"/>
        </w:rPr>
        <w:t xml:space="preserve"> y la pizarra.</w:t>
      </w:r>
      <w:r w:rsidRPr="003A3FEF">
        <w:rPr>
          <w:rFonts w:ascii="Times New Roman" w:hAnsi="Times New Roman" w:cs="Times New Roman"/>
          <w:sz w:val="24"/>
          <w:szCs w:val="24"/>
          <w:shd w:val="clear" w:color="auto" w:fill="FFFFFF"/>
        </w:rPr>
        <w:t xml:space="preserve"> </w:t>
      </w:r>
      <w:r w:rsidRPr="00917B2E">
        <w:rPr>
          <w:rFonts w:ascii="Times New Roman" w:hAnsi="Times New Roman" w:cs="Times New Roman"/>
          <w:sz w:val="24"/>
          <w:szCs w:val="24"/>
          <w:shd w:val="clear" w:color="auto" w:fill="FFFFFF"/>
        </w:rPr>
        <w:t xml:space="preserve">Es importante entender que se producen los cambios comenzando con pequeños desafíos que se irán ampliando en duración y complejidad, pero para llegar a estas dos expectativas de logro se requiere tiempo y adaptación tanto de alumnos como docentes. </w:t>
      </w:r>
    </w:p>
    <w:p w14:paraId="29B94C22" w14:textId="4568FBCE" w:rsidR="003A3FEF" w:rsidRPr="003A3FEF" w:rsidRDefault="003A3FEF" w:rsidP="003A3FEF">
      <w:pPr>
        <w:spacing w:after="0"/>
        <w:ind w:right="57"/>
        <w:jc w:val="both"/>
        <w:rPr>
          <w:rFonts w:ascii="Times New Roman" w:hAnsi="Times New Roman" w:cs="Times New Roman"/>
          <w:sz w:val="24"/>
          <w:szCs w:val="24"/>
          <w:lang w:val="es-AR"/>
        </w:rPr>
      </w:pPr>
      <w:r>
        <w:rPr>
          <w:rFonts w:ascii="Times New Roman" w:hAnsi="Times New Roman" w:cs="Times New Roman"/>
          <w:sz w:val="24"/>
          <w:szCs w:val="24"/>
          <w:lang w:val="es-AR"/>
        </w:rPr>
        <w:lastRenderedPageBreak/>
        <w:tab/>
      </w:r>
      <w:r w:rsidRPr="00917B2E">
        <w:rPr>
          <w:rFonts w:ascii="Times New Roman" w:eastAsia="Times New Roman" w:hAnsi="Times New Roman" w:cs="Times New Roman"/>
          <w:sz w:val="24"/>
          <w:szCs w:val="24"/>
          <w:lang w:val="es-AR" w:eastAsia="es-ES"/>
        </w:rPr>
        <w:t xml:space="preserve">El reto no es de los alumnos solamente, </w:t>
      </w:r>
      <w:r>
        <w:rPr>
          <w:rFonts w:ascii="Times New Roman" w:eastAsia="Times New Roman" w:hAnsi="Times New Roman" w:cs="Times New Roman"/>
          <w:sz w:val="24"/>
          <w:szCs w:val="24"/>
          <w:lang w:val="es-AR" w:eastAsia="es-ES"/>
        </w:rPr>
        <w:t xml:space="preserve">sino que </w:t>
      </w:r>
      <w:r w:rsidRPr="00917B2E">
        <w:rPr>
          <w:rFonts w:ascii="Times New Roman" w:eastAsia="Times New Roman" w:hAnsi="Times New Roman" w:cs="Times New Roman"/>
          <w:sz w:val="24"/>
          <w:szCs w:val="24"/>
          <w:lang w:val="es-AR" w:eastAsia="es-ES"/>
        </w:rPr>
        <w:t>convoca a todos</w:t>
      </w:r>
      <w:r>
        <w:rPr>
          <w:rFonts w:ascii="Times New Roman" w:eastAsia="Times New Roman" w:hAnsi="Times New Roman" w:cs="Times New Roman"/>
          <w:sz w:val="24"/>
          <w:szCs w:val="24"/>
          <w:lang w:val="es-AR" w:eastAsia="es-ES"/>
        </w:rPr>
        <w:t xml:space="preserve"> los docentes</w:t>
      </w:r>
      <w:r w:rsidRPr="00917B2E">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al desafiar a pensar de</w:t>
      </w:r>
      <w:r w:rsidRPr="00917B2E">
        <w:rPr>
          <w:rFonts w:ascii="Times New Roman" w:eastAsia="Times New Roman" w:hAnsi="Times New Roman" w:cs="Times New Roman"/>
          <w:sz w:val="24"/>
          <w:szCs w:val="24"/>
          <w:lang w:val="es-AR" w:eastAsia="es-ES"/>
        </w:rPr>
        <w:t xml:space="preserve"> una forma distinta</w:t>
      </w:r>
      <w:r>
        <w:rPr>
          <w:rFonts w:ascii="Times New Roman" w:eastAsia="Times New Roman" w:hAnsi="Times New Roman" w:cs="Times New Roman"/>
          <w:sz w:val="24"/>
          <w:szCs w:val="24"/>
          <w:lang w:val="es-AR" w:eastAsia="es-ES"/>
        </w:rPr>
        <w:t xml:space="preserve">, de enseñar-aprender </w:t>
      </w:r>
      <w:r w:rsidRPr="00917B2E">
        <w:rPr>
          <w:rFonts w:ascii="Times New Roman" w:eastAsia="Times New Roman" w:hAnsi="Times New Roman" w:cs="Times New Roman"/>
          <w:sz w:val="24"/>
          <w:szCs w:val="24"/>
          <w:lang w:val="es-AR" w:eastAsia="es-ES"/>
        </w:rPr>
        <w:t>de manera reflexiva y con una mayor llegada al alumno. En este desafío, los retos y las TAC, TIC y TEP generan un impacto comunicacional de aprendizaje amplio y actual, según el mundo, la comunidad y los aportes tecnológicos se nos presentan, pero sobre todo, para estos grupos que no tienen acceso a una PC aunque sí, a dispositivo móvil de manera que puedan incorporarse a un aprendizaje significativo y real.</w:t>
      </w:r>
    </w:p>
    <w:p w14:paraId="3FC06E23" w14:textId="63E2B46F" w:rsidR="00CA0CF8" w:rsidRPr="00917B2E" w:rsidRDefault="00AD3CE3" w:rsidP="00917B2E">
      <w:pPr>
        <w:tabs>
          <w:tab w:val="left" w:pos="4080"/>
        </w:tabs>
        <w:spacing w:after="0"/>
        <w:ind w:right="57"/>
        <w:jc w:val="both"/>
        <w:rPr>
          <w:rFonts w:ascii="Times New Roman" w:hAnsi="Times New Roman" w:cs="Times New Roman"/>
          <w:b/>
          <w:bCs/>
          <w:sz w:val="24"/>
          <w:szCs w:val="24"/>
        </w:rPr>
      </w:pPr>
      <w:r w:rsidRPr="00917B2E">
        <w:rPr>
          <w:rFonts w:ascii="Times New Roman" w:hAnsi="Times New Roman" w:cs="Times New Roman"/>
          <w:b/>
          <w:bCs/>
          <w:sz w:val="24"/>
          <w:szCs w:val="24"/>
        </w:rPr>
        <w:tab/>
      </w:r>
      <w:r w:rsidR="0053579F" w:rsidRPr="00917B2E">
        <w:rPr>
          <w:rFonts w:ascii="Times New Roman" w:hAnsi="Times New Roman" w:cs="Times New Roman"/>
          <w:b/>
          <w:bCs/>
          <w:sz w:val="24"/>
          <w:szCs w:val="24"/>
        </w:rPr>
        <w:tab/>
      </w:r>
    </w:p>
    <w:p w14:paraId="4FD9630B" w14:textId="77777777" w:rsidR="00B961FF" w:rsidRPr="00917B2E" w:rsidRDefault="00B961FF" w:rsidP="00917B2E">
      <w:pPr>
        <w:spacing w:after="0"/>
        <w:ind w:right="57"/>
        <w:jc w:val="both"/>
        <w:rPr>
          <w:rFonts w:ascii="Times New Roman" w:hAnsi="Times New Roman" w:cs="Times New Roman"/>
          <w:b/>
          <w:bCs/>
          <w:sz w:val="24"/>
          <w:szCs w:val="24"/>
        </w:rPr>
      </w:pPr>
    </w:p>
    <w:p w14:paraId="61B98718" w14:textId="62314616" w:rsidR="00CA0CF8" w:rsidRPr="00917B2E" w:rsidRDefault="006966CE" w:rsidP="00917B2E">
      <w:pPr>
        <w:spacing w:after="0"/>
        <w:ind w:right="57"/>
        <w:jc w:val="both"/>
        <w:rPr>
          <w:rFonts w:ascii="Times New Roman" w:hAnsi="Times New Roman" w:cs="Times New Roman"/>
          <w:sz w:val="24"/>
          <w:szCs w:val="24"/>
        </w:rPr>
      </w:pPr>
      <w:r w:rsidRPr="00917B2E">
        <w:rPr>
          <w:rFonts w:ascii="Times New Roman" w:hAnsi="Times New Roman" w:cs="Times New Roman"/>
          <w:b/>
          <w:bCs/>
          <w:sz w:val="24"/>
          <w:szCs w:val="24"/>
        </w:rPr>
        <w:t>Referencias</w:t>
      </w:r>
      <w:r w:rsidR="009E24D4" w:rsidRPr="00917B2E">
        <w:rPr>
          <w:rFonts w:ascii="Times New Roman" w:hAnsi="Times New Roman" w:cs="Times New Roman"/>
          <w:b/>
          <w:bCs/>
          <w:sz w:val="24"/>
          <w:szCs w:val="24"/>
        </w:rPr>
        <w:t xml:space="preserve"> bibliográficas</w:t>
      </w:r>
    </w:p>
    <w:p w14:paraId="2580855A" w14:textId="77777777" w:rsidR="00B961FF" w:rsidRPr="00917B2E" w:rsidRDefault="00B961FF" w:rsidP="00917B2E">
      <w:pPr>
        <w:spacing w:after="0"/>
        <w:ind w:left="709" w:hanging="709"/>
        <w:jc w:val="both"/>
        <w:rPr>
          <w:rFonts w:ascii="Times New Roman" w:hAnsi="Times New Roman" w:cs="Times New Roman"/>
          <w:sz w:val="24"/>
          <w:szCs w:val="24"/>
          <w:lang w:val="es-AR"/>
        </w:rPr>
      </w:pPr>
    </w:p>
    <w:p w14:paraId="4E889B2C" w14:textId="2E0DB02A" w:rsidR="00F82EB0" w:rsidRPr="00917B2E" w:rsidRDefault="00F82EB0" w:rsidP="00917B2E">
      <w:pPr>
        <w:spacing w:after="0"/>
        <w:ind w:left="709" w:hanging="709"/>
        <w:jc w:val="both"/>
        <w:rPr>
          <w:rFonts w:ascii="Times New Roman" w:hAnsi="Times New Roman" w:cs="Times New Roman"/>
          <w:sz w:val="24"/>
          <w:szCs w:val="24"/>
          <w:lang w:val="es-AR"/>
        </w:rPr>
      </w:pPr>
      <w:proofErr w:type="spellStart"/>
      <w:r w:rsidRPr="00917B2E">
        <w:rPr>
          <w:rFonts w:ascii="Times New Roman" w:hAnsi="Times New Roman" w:cs="Times New Roman"/>
          <w:sz w:val="24"/>
          <w:szCs w:val="24"/>
          <w:lang w:val="es-AR"/>
        </w:rPr>
        <w:t>Adell</w:t>
      </w:r>
      <w:proofErr w:type="spellEnd"/>
      <w:r w:rsidRPr="00917B2E">
        <w:rPr>
          <w:rFonts w:ascii="Times New Roman" w:hAnsi="Times New Roman" w:cs="Times New Roman"/>
          <w:sz w:val="24"/>
          <w:szCs w:val="24"/>
          <w:lang w:val="es-AR"/>
        </w:rPr>
        <w:t xml:space="preserve"> Segura, J. y </w:t>
      </w:r>
      <w:r w:rsidR="00735124">
        <w:rPr>
          <w:rFonts w:ascii="Times New Roman" w:hAnsi="Times New Roman" w:cs="Times New Roman"/>
          <w:sz w:val="24"/>
          <w:szCs w:val="24"/>
          <w:lang w:val="es-AR"/>
        </w:rPr>
        <w:t xml:space="preserve">Castañeda Quintero, L. (2010). </w:t>
      </w:r>
      <w:r w:rsidRPr="00917B2E">
        <w:rPr>
          <w:rFonts w:ascii="Times New Roman" w:hAnsi="Times New Roman" w:cs="Times New Roman"/>
          <w:sz w:val="24"/>
          <w:szCs w:val="24"/>
          <w:lang w:val="es-AR"/>
        </w:rPr>
        <w:t>Los Entornos Personales de Aprendizaje (</w:t>
      </w:r>
      <w:proofErr w:type="spellStart"/>
      <w:r w:rsidRPr="00917B2E">
        <w:rPr>
          <w:rFonts w:ascii="Times New Roman" w:hAnsi="Times New Roman" w:cs="Times New Roman"/>
          <w:sz w:val="24"/>
          <w:szCs w:val="24"/>
          <w:lang w:val="es-AR"/>
        </w:rPr>
        <w:t>PLEs</w:t>
      </w:r>
      <w:proofErr w:type="spellEnd"/>
      <w:r w:rsidRPr="00917B2E">
        <w:rPr>
          <w:rFonts w:ascii="Times New Roman" w:hAnsi="Times New Roman" w:cs="Times New Roman"/>
          <w:sz w:val="24"/>
          <w:szCs w:val="24"/>
          <w:lang w:val="es-AR"/>
        </w:rPr>
        <w:t>): una nueva ma</w:t>
      </w:r>
      <w:r w:rsidR="00735124">
        <w:rPr>
          <w:rFonts w:ascii="Times New Roman" w:hAnsi="Times New Roman" w:cs="Times New Roman"/>
          <w:sz w:val="24"/>
          <w:szCs w:val="24"/>
          <w:lang w:val="es-AR"/>
        </w:rPr>
        <w:t>nera de entender el aprendizaje</w:t>
      </w:r>
      <w:r w:rsidRPr="00917B2E">
        <w:rPr>
          <w:rFonts w:ascii="Times New Roman" w:hAnsi="Times New Roman" w:cs="Times New Roman"/>
          <w:sz w:val="24"/>
          <w:szCs w:val="24"/>
          <w:lang w:val="es-AR"/>
        </w:rPr>
        <w:t xml:space="preserve">. En Roig Vila, R. y </w:t>
      </w:r>
      <w:proofErr w:type="spellStart"/>
      <w:r w:rsidRPr="00917B2E">
        <w:rPr>
          <w:rFonts w:ascii="Times New Roman" w:hAnsi="Times New Roman" w:cs="Times New Roman"/>
          <w:sz w:val="24"/>
          <w:szCs w:val="24"/>
          <w:lang w:val="es-AR"/>
        </w:rPr>
        <w:t>Fiorucci</w:t>
      </w:r>
      <w:proofErr w:type="spellEnd"/>
      <w:r w:rsidRPr="00917B2E">
        <w:rPr>
          <w:rFonts w:ascii="Times New Roman" w:hAnsi="Times New Roman" w:cs="Times New Roman"/>
          <w:sz w:val="24"/>
          <w:szCs w:val="24"/>
          <w:lang w:val="es-AR"/>
        </w:rPr>
        <w:t xml:space="preserve">, M. (Eds.) </w:t>
      </w:r>
      <w:r w:rsidR="00CA3009" w:rsidRPr="00917B2E">
        <w:rPr>
          <w:rFonts w:ascii="Times New Roman" w:hAnsi="Times New Roman" w:cs="Times New Roman"/>
          <w:i/>
          <w:sz w:val="24"/>
          <w:szCs w:val="24"/>
          <w:lang w:val="es-AR"/>
        </w:rPr>
        <w:t>Claves para la investigación en innovación y calidad educativas. La integración de las Tecnologías de la Información y la Comunicación y la Interculturalidad en las aulas</w:t>
      </w:r>
      <w:r w:rsidRPr="00917B2E">
        <w:rPr>
          <w:rFonts w:ascii="Times New Roman" w:hAnsi="Times New Roman" w:cs="Times New Roman"/>
          <w:sz w:val="24"/>
          <w:szCs w:val="24"/>
          <w:lang w:val="es-AR"/>
        </w:rPr>
        <w:t xml:space="preserve">. </w:t>
      </w:r>
      <w:proofErr w:type="spellStart"/>
      <w:r w:rsidRPr="00917B2E">
        <w:rPr>
          <w:rFonts w:ascii="Times New Roman" w:hAnsi="Times New Roman" w:cs="Times New Roman"/>
          <w:sz w:val="24"/>
          <w:szCs w:val="24"/>
          <w:lang w:val="es-AR"/>
        </w:rPr>
        <w:t>Stumenti</w:t>
      </w:r>
      <w:proofErr w:type="spellEnd"/>
      <w:r w:rsidRPr="00917B2E">
        <w:rPr>
          <w:rFonts w:ascii="Times New Roman" w:hAnsi="Times New Roman" w:cs="Times New Roman"/>
          <w:sz w:val="24"/>
          <w:szCs w:val="24"/>
          <w:lang w:val="es-AR"/>
        </w:rPr>
        <w:t xml:space="preserve"> di </w:t>
      </w:r>
      <w:proofErr w:type="spellStart"/>
      <w:r w:rsidRPr="00917B2E">
        <w:rPr>
          <w:rFonts w:ascii="Times New Roman" w:hAnsi="Times New Roman" w:cs="Times New Roman"/>
          <w:sz w:val="24"/>
          <w:szCs w:val="24"/>
          <w:lang w:val="es-AR"/>
        </w:rPr>
        <w:t>ricerca</w:t>
      </w:r>
      <w:proofErr w:type="spellEnd"/>
      <w:r w:rsidRPr="00917B2E">
        <w:rPr>
          <w:rFonts w:ascii="Times New Roman" w:hAnsi="Times New Roman" w:cs="Times New Roman"/>
          <w:sz w:val="24"/>
          <w:szCs w:val="24"/>
          <w:lang w:val="es-AR"/>
        </w:rPr>
        <w:t xml:space="preserve"> per </w:t>
      </w:r>
      <w:proofErr w:type="spellStart"/>
      <w:r w:rsidRPr="00917B2E">
        <w:rPr>
          <w:rFonts w:ascii="Times New Roman" w:hAnsi="Times New Roman" w:cs="Times New Roman"/>
          <w:sz w:val="24"/>
          <w:szCs w:val="24"/>
          <w:lang w:val="es-AR"/>
        </w:rPr>
        <w:t>l’innovaziones</w:t>
      </w:r>
      <w:proofErr w:type="spellEnd"/>
      <w:r w:rsidRPr="00917B2E">
        <w:rPr>
          <w:rFonts w:ascii="Times New Roman" w:hAnsi="Times New Roman" w:cs="Times New Roman"/>
          <w:sz w:val="24"/>
          <w:szCs w:val="24"/>
          <w:lang w:val="es-AR"/>
        </w:rPr>
        <w:t xml:space="preserve"> e la </w:t>
      </w:r>
      <w:proofErr w:type="spellStart"/>
      <w:r w:rsidRPr="00917B2E">
        <w:rPr>
          <w:rFonts w:ascii="Times New Roman" w:hAnsi="Times New Roman" w:cs="Times New Roman"/>
          <w:sz w:val="24"/>
          <w:szCs w:val="24"/>
          <w:lang w:val="es-AR"/>
        </w:rPr>
        <w:t>qualità</w:t>
      </w:r>
      <w:proofErr w:type="spellEnd"/>
      <w:r w:rsidRPr="00917B2E">
        <w:rPr>
          <w:rFonts w:ascii="Times New Roman" w:hAnsi="Times New Roman" w:cs="Times New Roman"/>
          <w:sz w:val="24"/>
          <w:szCs w:val="24"/>
          <w:lang w:val="es-AR"/>
        </w:rPr>
        <w:t xml:space="preserve"> in ámbito educativo. La </w:t>
      </w:r>
      <w:proofErr w:type="spellStart"/>
      <w:r w:rsidRPr="00917B2E">
        <w:rPr>
          <w:rFonts w:ascii="Times New Roman" w:hAnsi="Times New Roman" w:cs="Times New Roman"/>
          <w:sz w:val="24"/>
          <w:szCs w:val="24"/>
          <w:lang w:val="es-AR"/>
        </w:rPr>
        <w:t>Tecnologie</w:t>
      </w:r>
      <w:proofErr w:type="spellEnd"/>
      <w:r w:rsidRPr="00917B2E">
        <w:rPr>
          <w:rFonts w:ascii="Times New Roman" w:hAnsi="Times New Roman" w:cs="Times New Roman"/>
          <w:sz w:val="24"/>
          <w:szCs w:val="24"/>
          <w:lang w:val="es-AR"/>
        </w:rPr>
        <w:t xml:space="preserve"> </w:t>
      </w:r>
      <w:proofErr w:type="spellStart"/>
      <w:r w:rsidRPr="00917B2E">
        <w:rPr>
          <w:rFonts w:ascii="Times New Roman" w:hAnsi="Times New Roman" w:cs="Times New Roman"/>
          <w:sz w:val="24"/>
          <w:szCs w:val="24"/>
          <w:lang w:val="es-AR"/>
        </w:rPr>
        <w:t>dell’informazione</w:t>
      </w:r>
      <w:proofErr w:type="spellEnd"/>
      <w:r w:rsidRPr="00917B2E">
        <w:rPr>
          <w:rFonts w:ascii="Times New Roman" w:hAnsi="Times New Roman" w:cs="Times New Roman"/>
          <w:sz w:val="24"/>
          <w:szCs w:val="24"/>
          <w:lang w:val="es-AR"/>
        </w:rPr>
        <w:t xml:space="preserve"> e </w:t>
      </w:r>
      <w:proofErr w:type="spellStart"/>
      <w:r w:rsidRPr="00917B2E">
        <w:rPr>
          <w:rFonts w:ascii="Times New Roman" w:hAnsi="Times New Roman" w:cs="Times New Roman"/>
          <w:sz w:val="24"/>
          <w:szCs w:val="24"/>
          <w:lang w:val="es-AR"/>
        </w:rPr>
        <w:t>della</w:t>
      </w:r>
      <w:proofErr w:type="spellEnd"/>
      <w:r w:rsidRPr="00917B2E">
        <w:rPr>
          <w:rFonts w:ascii="Times New Roman" w:hAnsi="Times New Roman" w:cs="Times New Roman"/>
          <w:sz w:val="24"/>
          <w:szCs w:val="24"/>
          <w:lang w:val="es-AR"/>
        </w:rPr>
        <w:t xml:space="preserve"> </w:t>
      </w:r>
      <w:proofErr w:type="spellStart"/>
      <w:r w:rsidRPr="00917B2E">
        <w:rPr>
          <w:rFonts w:ascii="Times New Roman" w:hAnsi="Times New Roman" w:cs="Times New Roman"/>
          <w:sz w:val="24"/>
          <w:szCs w:val="24"/>
          <w:lang w:val="es-AR"/>
        </w:rPr>
        <w:t>Comunicaziones</w:t>
      </w:r>
      <w:proofErr w:type="spellEnd"/>
      <w:r w:rsidRPr="00917B2E">
        <w:rPr>
          <w:rFonts w:ascii="Times New Roman" w:hAnsi="Times New Roman" w:cs="Times New Roman"/>
          <w:sz w:val="24"/>
          <w:szCs w:val="24"/>
          <w:lang w:val="es-AR"/>
        </w:rPr>
        <w:t xml:space="preserve"> e </w:t>
      </w:r>
      <w:proofErr w:type="spellStart"/>
      <w:r w:rsidRPr="00917B2E">
        <w:rPr>
          <w:rFonts w:ascii="Times New Roman" w:hAnsi="Times New Roman" w:cs="Times New Roman"/>
          <w:sz w:val="24"/>
          <w:szCs w:val="24"/>
          <w:lang w:val="es-AR"/>
        </w:rPr>
        <w:t>l’interculturalità</w:t>
      </w:r>
      <w:proofErr w:type="spellEnd"/>
      <w:r w:rsidRPr="00917B2E">
        <w:rPr>
          <w:rFonts w:ascii="Times New Roman" w:hAnsi="Times New Roman" w:cs="Times New Roman"/>
          <w:sz w:val="24"/>
          <w:szCs w:val="24"/>
          <w:lang w:val="es-AR"/>
        </w:rPr>
        <w:t xml:space="preserve"> </w:t>
      </w:r>
      <w:proofErr w:type="spellStart"/>
      <w:r w:rsidRPr="00917B2E">
        <w:rPr>
          <w:rFonts w:ascii="Times New Roman" w:hAnsi="Times New Roman" w:cs="Times New Roman"/>
          <w:sz w:val="24"/>
          <w:szCs w:val="24"/>
          <w:lang w:val="es-AR"/>
        </w:rPr>
        <w:t>nella</w:t>
      </w:r>
      <w:proofErr w:type="spellEnd"/>
      <w:r w:rsidRPr="00917B2E">
        <w:rPr>
          <w:rFonts w:ascii="Times New Roman" w:hAnsi="Times New Roman" w:cs="Times New Roman"/>
          <w:sz w:val="24"/>
          <w:szCs w:val="24"/>
          <w:lang w:val="es-AR"/>
        </w:rPr>
        <w:t xml:space="preserve"> </w:t>
      </w:r>
      <w:proofErr w:type="spellStart"/>
      <w:r w:rsidRPr="00917B2E">
        <w:rPr>
          <w:rFonts w:ascii="Times New Roman" w:hAnsi="Times New Roman" w:cs="Times New Roman"/>
          <w:sz w:val="24"/>
          <w:szCs w:val="24"/>
          <w:lang w:val="es-AR"/>
        </w:rPr>
        <w:t>scuola.Alcoy</w:t>
      </w:r>
      <w:proofErr w:type="spellEnd"/>
      <w:r w:rsidRPr="00917B2E">
        <w:rPr>
          <w:rFonts w:ascii="Times New Roman" w:hAnsi="Times New Roman" w:cs="Times New Roman"/>
          <w:sz w:val="24"/>
          <w:szCs w:val="24"/>
          <w:lang w:val="es-AR"/>
        </w:rPr>
        <w:t xml:space="preserve">: Marfil - Roma TRE </w:t>
      </w:r>
      <w:proofErr w:type="spellStart"/>
      <w:r w:rsidRPr="00917B2E">
        <w:rPr>
          <w:rFonts w:ascii="Times New Roman" w:hAnsi="Times New Roman" w:cs="Times New Roman"/>
          <w:sz w:val="24"/>
          <w:szCs w:val="24"/>
          <w:lang w:val="es-AR"/>
        </w:rPr>
        <w:t>Universita</w:t>
      </w:r>
      <w:proofErr w:type="spellEnd"/>
      <w:r w:rsidRPr="00917B2E">
        <w:rPr>
          <w:rFonts w:ascii="Times New Roman" w:hAnsi="Times New Roman" w:cs="Times New Roman"/>
          <w:sz w:val="24"/>
          <w:szCs w:val="24"/>
          <w:lang w:val="es-AR"/>
        </w:rPr>
        <w:t xml:space="preserve"> </w:t>
      </w:r>
      <w:proofErr w:type="spellStart"/>
      <w:r w:rsidRPr="00917B2E">
        <w:rPr>
          <w:rFonts w:ascii="Times New Roman" w:hAnsi="Times New Roman" w:cs="Times New Roman"/>
          <w:sz w:val="24"/>
          <w:szCs w:val="24"/>
          <w:lang w:val="es-AR"/>
        </w:rPr>
        <w:t>degli</w:t>
      </w:r>
      <w:proofErr w:type="spellEnd"/>
      <w:r w:rsidRPr="00917B2E">
        <w:rPr>
          <w:rFonts w:ascii="Times New Roman" w:hAnsi="Times New Roman" w:cs="Times New Roman"/>
          <w:sz w:val="24"/>
          <w:szCs w:val="24"/>
          <w:lang w:val="es-AR"/>
        </w:rPr>
        <w:t xml:space="preserve"> </w:t>
      </w:r>
      <w:proofErr w:type="spellStart"/>
      <w:r w:rsidRPr="00917B2E">
        <w:rPr>
          <w:rFonts w:ascii="Times New Roman" w:hAnsi="Times New Roman" w:cs="Times New Roman"/>
          <w:sz w:val="24"/>
          <w:szCs w:val="24"/>
          <w:lang w:val="es-AR"/>
        </w:rPr>
        <w:t>studi</w:t>
      </w:r>
      <w:proofErr w:type="spellEnd"/>
      <w:r w:rsidRPr="00917B2E">
        <w:rPr>
          <w:rFonts w:ascii="Times New Roman" w:hAnsi="Times New Roman" w:cs="Times New Roman"/>
          <w:sz w:val="24"/>
          <w:szCs w:val="24"/>
          <w:lang w:val="es-AR"/>
        </w:rPr>
        <w:t>.</w:t>
      </w:r>
    </w:p>
    <w:p w14:paraId="69B5B9C7" w14:textId="77777777" w:rsidR="00DD73D2" w:rsidRPr="00917B2E" w:rsidRDefault="00DD73D2" w:rsidP="00917B2E">
      <w:pPr>
        <w:spacing w:after="0"/>
        <w:ind w:left="709" w:hanging="709"/>
        <w:jc w:val="both"/>
        <w:rPr>
          <w:rFonts w:ascii="Times New Roman" w:hAnsi="Times New Roman" w:cs="Times New Roman"/>
          <w:sz w:val="24"/>
          <w:szCs w:val="24"/>
          <w:lang w:val="es-AR"/>
        </w:rPr>
      </w:pPr>
    </w:p>
    <w:p w14:paraId="7BA4FC7A" w14:textId="4D1168C6" w:rsidR="00DD73D2" w:rsidRPr="00917B2E" w:rsidRDefault="00DD73D2" w:rsidP="00917B2E">
      <w:pPr>
        <w:spacing w:after="0"/>
        <w:ind w:left="709" w:hanging="709"/>
        <w:jc w:val="both"/>
        <w:rPr>
          <w:rFonts w:ascii="Times New Roman" w:hAnsi="Times New Roman" w:cs="Times New Roman"/>
          <w:sz w:val="24"/>
          <w:szCs w:val="24"/>
        </w:rPr>
      </w:pPr>
      <w:proofErr w:type="spellStart"/>
      <w:r w:rsidRPr="00917B2E">
        <w:rPr>
          <w:rFonts w:ascii="Times New Roman" w:hAnsi="Times New Roman" w:cs="Times New Roman"/>
          <w:sz w:val="24"/>
          <w:szCs w:val="24"/>
          <w:lang w:val="en-US"/>
        </w:rPr>
        <w:t>Baloian</w:t>
      </w:r>
      <w:proofErr w:type="spellEnd"/>
      <w:r w:rsidRPr="00917B2E">
        <w:rPr>
          <w:rFonts w:ascii="Times New Roman" w:hAnsi="Times New Roman" w:cs="Times New Roman"/>
          <w:sz w:val="24"/>
          <w:szCs w:val="24"/>
          <w:lang w:val="en-US"/>
        </w:rPr>
        <w:t xml:space="preserve">, N., </w:t>
      </w:r>
      <w:proofErr w:type="spellStart"/>
      <w:r w:rsidRPr="00917B2E">
        <w:rPr>
          <w:rFonts w:ascii="Times New Roman" w:hAnsi="Times New Roman" w:cs="Times New Roman"/>
          <w:sz w:val="24"/>
          <w:szCs w:val="24"/>
          <w:lang w:val="en-US"/>
        </w:rPr>
        <w:t>Hoeksema</w:t>
      </w:r>
      <w:proofErr w:type="spellEnd"/>
      <w:r w:rsidRPr="00917B2E">
        <w:rPr>
          <w:rFonts w:ascii="Times New Roman" w:hAnsi="Times New Roman" w:cs="Times New Roman"/>
          <w:sz w:val="24"/>
          <w:szCs w:val="24"/>
          <w:lang w:val="en-US"/>
        </w:rPr>
        <w:t xml:space="preserve">, K., Hoppe, U., y </w:t>
      </w:r>
      <w:proofErr w:type="spellStart"/>
      <w:r w:rsidRPr="00917B2E">
        <w:rPr>
          <w:rFonts w:ascii="Times New Roman" w:hAnsi="Times New Roman" w:cs="Times New Roman"/>
          <w:sz w:val="24"/>
          <w:szCs w:val="24"/>
          <w:lang w:val="en-US"/>
        </w:rPr>
        <w:t>Milrad</w:t>
      </w:r>
      <w:proofErr w:type="spellEnd"/>
      <w:r w:rsidRPr="00917B2E">
        <w:rPr>
          <w:rFonts w:ascii="Times New Roman" w:hAnsi="Times New Roman" w:cs="Times New Roman"/>
          <w:sz w:val="24"/>
          <w:szCs w:val="24"/>
          <w:lang w:val="en-US"/>
        </w:rPr>
        <w:t xml:space="preserve">, M. (2006). Technologies and educational activities for supporting and implementing challenge-based learning. </w:t>
      </w:r>
      <w:proofErr w:type="spellStart"/>
      <w:r w:rsidRPr="00917B2E">
        <w:rPr>
          <w:rFonts w:ascii="Times New Roman" w:hAnsi="Times New Roman" w:cs="Times New Roman"/>
          <w:sz w:val="24"/>
          <w:szCs w:val="24"/>
          <w:lang w:val="en-US"/>
        </w:rPr>
        <w:t>En</w:t>
      </w:r>
      <w:proofErr w:type="spellEnd"/>
      <w:r w:rsidRPr="00917B2E">
        <w:rPr>
          <w:rFonts w:ascii="Times New Roman" w:hAnsi="Times New Roman" w:cs="Times New Roman"/>
          <w:sz w:val="24"/>
          <w:szCs w:val="24"/>
          <w:lang w:val="en-US"/>
        </w:rPr>
        <w:t xml:space="preserve"> D. Kumar y J. Turner (eds.),</w:t>
      </w:r>
      <w:r w:rsidR="00CA3009" w:rsidRPr="00917B2E">
        <w:rPr>
          <w:rFonts w:ascii="Times New Roman" w:hAnsi="Times New Roman" w:cs="Times New Roman"/>
          <w:i/>
          <w:sz w:val="24"/>
          <w:szCs w:val="24"/>
          <w:lang w:val="en-US"/>
        </w:rPr>
        <w:t xml:space="preserve"> Education for the 21st Century—Impact of ICT and Digital Resources</w:t>
      </w:r>
      <w:r w:rsidRPr="00917B2E">
        <w:rPr>
          <w:rFonts w:ascii="Times New Roman" w:hAnsi="Times New Roman" w:cs="Times New Roman"/>
          <w:sz w:val="24"/>
          <w:szCs w:val="24"/>
          <w:lang w:val="en-US"/>
        </w:rPr>
        <w:t xml:space="preserve"> </w:t>
      </w:r>
      <w:r w:rsidRPr="00C7782A">
        <w:rPr>
          <w:rFonts w:ascii="Times New Roman" w:hAnsi="Times New Roman" w:cs="Times New Roman"/>
          <w:sz w:val="24"/>
          <w:szCs w:val="24"/>
          <w:lang w:val="en-US"/>
        </w:rPr>
        <w:t>EUA: Springer.</w:t>
      </w:r>
      <w:r w:rsidR="00397DD2" w:rsidRPr="00917B2E">
        <w:rPr>
          <w:rFonts w:ascii="Times New Roman" w:hAnsi="Times New Roman" w:cs="Times New Roman"/>
          <w:sz w:val="24"/>
          <w:szCs w:val="24"/>
          <w:lang w:val="en-US"/>
        </w:rPr>
        <w:t xml:space="preserve"> </w:t>
      </w:r>
      <w:r w:rsidR="00397DD2" w:rsidRPr="00C7782A">
        <w:rPr>
          <w:rFonts w:ascii="Times New Roman" w:hAnsi="Times New Roman" w:cs="Times New Roman"/>
          <w:sz w:val="24"/>
          <w:szCs w:val="24"/>
        </w:rPr>
        <w:t>(pp. 7-16).</w:t>
      </w:r>
    </w:p>
    <w:p w14:paraId="48292729" w14:textId="77777777" w:rsidR="007E2D1C" w:rsidRPr="00917B2E" w:rsidRDefault="007E2D1C" w:rsidP="00917B2E">
      <w:pPr>
        <w:spacing w:after="0"/>
        <w:ind w:left="709" w:hanging="709"/>
        <w:jc w:val="both"/>
        <w:rPr>
          <w:rFonts w:ascii="Times New Roman" w:hAnsi="Times New Roman" w:cs="Times New Roman"/>
          <w:sz w:val="24"/>
          <w:szCs w:val="24"/>
          <w:lang w:val="es-AR"/>
        </w:rPr>
      </w:pPr>
    </w:p>
    <w:p w14:paraId="0376D7D3" w14:textId="5E51970F" w:rsidR="00F82EB0" w:rsidRDefault="007E2D1C" w:rsidP="00917B2E">
      <w:pPr>
        <w:spacing w:after="0"/>
        <w:ind w:left="709" w:hanging="709"/>
        <w:jc w:val="both"/>
        <w:rPr>
          <w:rStyle w:val="Hipervnculo"/>
          <w:rFonts w:ascii="Times New Roman" w:hAnsi="Times New Roman" w:cs="Times New Roman"/>
          <w:color w:val="000000" w:themeColor="text1"/>
          <w:sz w:val="24"/>
          <w:szCs w:val="24"/>
          <w:bdr w:val="none" w:sz="0" w:space="0" w:color="auto"/>
          <w:lang w:val="es-AR"/>
        </w:rPr>
      </w:pPr>
      <w:r w:rsidRPr="00917B2E">
        <w:rPr>
          <w:rFonts w:ascii="Times New Roman" w:hAnsi="Times New Roman" w:cs="Times New Roman"/>
          <w:sz w:val="24"/>
          <w:szCs w:val="24"/>
          <w:lang w:val="es-AR"/>
        </w:rPr>
        <w:t>Carrasco, E. D. (201</w:t>
      </w:r>
      <w:r w:rsidR="00735124">
        <w:rPr>
          <w:rFonts w:ascii="Times New Roman" w:hAnsi="Times New Roman" w:cs="Times New Roman"/>
          <w:sz w:val="24"/>
          <w:szCs w:val="24"/>
          <w:lang w:val="es-AR"/>
        </w:rPr>
        <w:t>8). Aprendizaje basado en retos</w:t>
      </w:r>
      <w:r w:rsidRPr="00917B2E">
        <w:rPr>
          <w:rFonts w:ascii="Times New Roman" w:hAnsi="Times New Roman" w:cs="Times New Roman"/>
          <w:sz w:val="24"/>
          <w:szCs w:val="24"/>
          <w:lang w:val="es-AR"/>
        </w:rPr>
        <w:t xml:space="preserve">. Nuevas metodologías activas de aprendizaje en el aula.  </w:t>
      </w:r>
      <w:r w:rsidR="00303AF6" w:rsidRPr="00735124">
        <w:rPr>
          <w:rFonts w:ascii="Times New Roman" w:hAnsi="Times New Roman" w:cs="Times New Roman"/>
          <w:i/>
          <w:sz w:val="24"/>
          <w:szCs w:val="24"/>
          <w:lang w:val="es-AR"/>
        </w:rPr>
        <w:t>Revista Ventana Abierta</w:t>
      </w:r>
      <w:r w:rsidR="00303AF6" w:rsidRPr="00917B2E">
        <w:rPr>
          <w:rFonts w:ascii="Times New Roman" w:hAnsi="Times New Roman" w:cs="Times New Roman"/>
          <w:sz w:val="24"/>
          <w:szCs w:val="24"/>
          <w:lang w:val="es-AR"/>
        </w:rPr>
        <w:t xml:space="preserve">. Recuperado de: </w:t>
      </w:r>
      <w:hyperlink r:id="rId9" w:history="1">
        <w:r w:rsidR="00FE760B" w:rsidRPr="00502C14">
          <w:rPr>
            <w:rStyle w:val="Hipervnculo"/>
            <w:rFonts w:ascii="Times New Roman" w:hAnsi="Times New Roman" w:cs="Times New Roman"/>
            <w:color w:val="000000" w:themeColor="text1"/>
            <w:sz w:val="24"/>
            <w:szCs w:val="24"/>
            <w:bdr w:val="none" w:sz="0" w:space="0" w:color="auto"/>
            <w:lang w:val="es-AR"/>
          </w:rPr>
          <w:t>http://revistaventanaabierta.es/aprendizaje-basado-en-retos-nuevas-metodologias- activas-de-aprendizaje-en-el-aula/</w:t>
        </w:r>
      </w:hyperlink>
    </w:p>
    <w:p w14:paraId="5D9617D9" w14:textId="77777777" w:rsidR="00D37D7A" w:rsidRDefault="00D37D7A" w:rsidP="00917B2E">
      <w:pPr>
        <w:spacing w:after="0"/>
        <w:ind w:left="709" w:hanging="709"/>
        <w:jc w:val="both"/>
        <w:rPr>
          <w:rStyle w:val="Hipervnculo"/>
          <w:rFonts w:ascii="Times New Roman" w:hAnsi="Times New Roman" w:cs="Times New Roman"/>
          <w:color w:val="000000" w:themeColor="text1"/>
          <w:sz w:val="24"/>
          <w:szCs w:val="24"/>
          <w:bdr w:val="none" w:sz="0" w:space="0" w:color="auto"/>
          <w:lang w:val="es-AR"/>
        </w:rPr>
      </w:pPr>
    </w:p>
    <w:p w14:paraId="5F6ED8E9" w14:textId="5B22E358" w:rsidR="00D37D7A" w:rsidRPr="009A7688" w:rsidRDefault="00D37D7A" w:rsidP="00D37D7A">
      <w:pPr>
        <w:spacing w:after="0"/>
        <w:ind w:left="709" w:hanging="709"/>
        <w:jc w:val="both"/>
        <w:rPr>
          <w:rStyle w:val="Hipervnculo"/>
          <w:rFonts w:ascii="Times New Roman" w:hAnsi="Times New Roman" w:cs="Times New Roman"/>
          <w:color w:val="000000" w:themeColor="text1"/>
          <w:sz w:val="24"/>
          <w:szCs w:val="24"/>
          <w:bdr w:val="none" w:sz="0" w:space="0" w:color="auto"/>
          <w:lang w:val="es-AR"/>
        </w:rPr>
      </w:pPr>
      <w:r w:rsidRPr="009A7688">
        <w:rPr>
          <w:rStyle w:val="Hipervnculo"/>
          <w:rFonts w:ascii="Times New Roman" w:hAnsi="Times New Roman" w:cs="Times New Roman"/>
          <w:color w:val="000000" w:themeColor="text1"/>
          <w:sz w:val="24"/>
          <w:szCs w:val="24"/>
          <w:bdr w:val="none" w:sz="0" w:space="0" w:color="auto"/>
          <w:lang w:val="es-AR"/>
        </w:rPr>
        <w:t xml:space="preserve">Carrascosa, J. y </w:t>
      </w:r>
      <w:proofErr w:type="spellStart"/>
      <w:r w:rsidRPr="009A7688">
        <w:rPr>
          <w:rStyle w:val="Hipervnculo"/>
          <w:rFonts w:ascii="Times New Roman" w:hAnsi="Times New Roman" w:cs="Times New Roman"/>
          <w:color w:val="000000" w:themeColor="text1"/>
          <w:sz w:val="24"/>
          <w:szCs w:val="24"/>
          <w:bdr w:val="none" w:sz="0" w:space="0" w:color="auto"/>
          <w:lang w:val="es-AR"/>
        </w:rPr>
        <w:t>Leston</w:t>
      </w:r>
      <w:proofErr w:type="spellEnd"/>
      <w:r w:rsidRPr="009A7688">
        <w:rPr>
          <w:rStyle w:val="Hipervnculo"/>
          <w:rFonts w:ascii="Times New Roman" w:hAnsi="Times New Roman" w:cs="Times New Roman"/>
          <w:color w:val="000000" w:themeColor="text1"/>
          <w:sz w:val="24"/>
          <w:szCs w:val="24"/>
          <w:bdr w:val="none" w:sz="0" w:space="0" w:color="auto"/>
          <w:lang w:val="es-AR"/>
        </w:rPr>
        <w:t xml:space="preserve">, B.E (2020). </w:t>
      </w:r>
      <w:r w:rsidRPr="009A7688">
        <w:rPr>
          <w:rFonts w:ascii="Times New Roman" w:hAnsi="Times New Roman" w:cs="Times New Roman"/>
          <w:sz w:val="24"/>
          <w:szCs w:val="24"/>
        </w:rPr>
        <w:t xml:space="preserve">Mecanismos de acceso al empleo al comienzo de la trayectoria laboral: desigualdades de clase, territoriales y educativas. Cap. 9. </w:t>
      </w:r>
      <w:r w:rsidR="00587263" w:rsidRPr="009A7688">
        <w:rPr>
          <w:rFonts w:ascii="Times New Roman" w:hAnsi="Times New Roman" w:cs="Times New Roman"/>
          <w:sz w:val="24"/>
          <w:szCs w:val="24"/>
        </w:rPr>
        <w:t xml:space="preserve">En </w:t>
      </w:r>
      <w:proofErr w:type="spellStart"/>
      <w:r w:rsidR="00587263" w:rsidRPr="009A7688">
        <w:rPr>
          <w:rFonts w:ascii="Times New Roman" w:hAnsi="Times New Roman" w:cs="Times New Roman"/>
          <w:sz w:val="24"/>
          <w:szCs w:val="24"/>
        </w:rPr>
        <w:t>Sautu</w:t>
      </w:r>
      <w:proofErr w:type="spellEnd"/>
      <w:r w:rsidR="00587263" w:rsidRPr="009A7688">
        <w:rPr>
          <w:rFonts w:ascii="Times New Roman" w:hAnsi="Times New Roman" w:cs="Times New Roman"/>
          <w:sz w:val="24"/>
          <w:szCs w:val="24"/>
        </w:rPr>
        <w:t>,</w:t>
      </w:r>
      <w:r w:rsidR="009A7688">
        <w:rPr>
          <w:rFonts w:ascii="Times New Roman" w:hAnsi="Times New Roman" w:cs="Times New Roman"/>
          <w:sz w:val="24"/>
          <w:szCs w:val="24"/>
        </w:rPr>
        <w:t xml:space="preserve"> R.,</w:t>
      </w:r>
      <w:r w:rsidR="009A7688" w:rsidRPr="009A7688">
        <w:rPr>
          <w:rFonts w:ascii="Times New Roman" w:hAnsi="Times New Roman" w:cs="Times New Roman"/>
          <w:sz w:val="24"/>
          <w:szCs w:val="24"/>
        </w:rPr>
        <w:t xml:space="preserve"> </w:t>
      </w:r>
      <w:proofErr w:type="spellStart"/>
      <w:r w:rsidR="00587263" w:rsidRPr="009A7688">
        <w:rPr>
          <w:rFonts w:ascii="Times New Roman" w:hAnsi="Times New Roman" w:cs="Times New Roman"/>
          <w:sz w:val="24"/>
          <w:szCs w:val="24"/>
        </w:rPr>
        <w:t>Boniolo</w:t>
      </w:r>
      <w:proofErr w:type="spellEnd"/>
      <w:r w:rsidR="00587263" w:rsidRPr="009A7688">
        <w:rPr>
          <w:rFonts w:ascii="Times New Roman" w:hAnsi="Times New Roman" w:cs="Times New Roman"/>
          <w:sz w:val="24"/>
          <w:szCs w:val="24"/>
        </w:rPr>
        <w:t>,</w:t>
      </w:r>
      <w:r w:rsidR="009A7688" w:rsidRPr="009A7688">
        <w:rPr>
          <w:rFonts w:ascii="Times New Roman" w:hAnsi="Times New Roman" w:cs="Times New Roman"/>
          <w:sz w:val="24"/>
          <w:szCs w:val="24"/>
        </w:rPr>
        <w:t xml:space="preserve"> P., Dalle, P. y </w:t>
      </w:r>
      <w:proofErr w:type="spellStart"/>
      <w:r w:rsidR="009A7688" w:rsidRPr="009A7688">
        <w:rPr>
          <w:rFonts w:ascii="Times New Roman" w:hAnsi="Times New Roman" w:cs="Times New Roman"/>
          <w:sz w:val="24"/>
          <w:szCs w:val="24"/>
        </w:rPr>
        <w:t>Elbert</w:t>
      </w:r>
      <w:proofErr w:type="spellEnd"/>
      <w:r w:rsidR="009A7688" w:rsidRPr="009A7688">
        <w:rPr>
          <w:rFonts w:ascii="Times New Roman" w:hAnsi="Times New Roman" w:cs="Times New Roman"/>
          <w:sz w:val="24"/>
          <w:szCs w:val="24"/>
        </w:rPr>
        <w:t xml:space="preserve">, R. (2020). </w:t>
      </w:r>
      <w:r w:rsidRPr="009A7688">
        <w:rPr>
          <w:rFonts w:ascii="Times New Roman" w:hAnsi="Times New Roman" w:cs="Times New Roman"/>
          <w:i/>
          <w:sz w:val="24"/>
          <w:szCs w:val="24"/>
        </w:rPr>
        <w:t>El análisis de clases sociales: pensando la movilidad social, la residencia, los lazos sociales, la identidad y la agencia</w:t>
      </w:r>
      <w:r w:rsidRPr="009A7688">
        <w:rPr>
          <w:rFonts w:ascii="Times New Roman" w:hAnsi="Times New Roman" w:cs="Times New Roman"/>
          <w:sz w:val="24"/>
          <w:szCs w:val="24"/>
        </w:rPr>
        <w:t xml:space="preserve">. </w:t>
      </w:r>
      <w:r w:rsidR="009A7688">
        <w:rPr>
          <w:rFonts w:ascii="Times New Roman" w:hAnsi="Times New Roman" w:cs="Times New Roman"/>
          <w:sz w:val="24"/>
          <w:szCs w:val="24"/>
        </w:rPr>
        <w:t xml:space="preserve">(pp. 1-387). </w:t>
      </w:r>
      <w:r w:rsidRPr="009A7688">
        <w:rPr>
          <w:rFonts w:ascii="Times New Roman" w:hAnsi="Times New Roman" w:cs="Times New Roman"/>
          <w:sz w:val="24"/>
          <w:szCs w:val="24"/>
        </w:rPr>
        <w:t xml:space="preserve">Instituto de Investigaciones Gino </w:t>
      </w:r>
      <w:proofErr w:type="spellStart"/>
      <w:r w:rsidRPr="009A7688">
        <w:rPr>
          <w:rFonts w:ascii="Times New Roman" w:hAnsi="Times New Roman" w:cs="Times New Roman"/>
          <w:sz w:val="24"/>
          <w:szCs w:val="24"/>
        </w:rPr>
        <w:t>Germani</w:t>
      </w:r>
      <w:proofErr w:type="spellEnd"/>
      <w:r w:rsidR="009A7688">
        <w:rPr>
          <w:rFonts w:ascii="Times New Roman" w:hAnsi="Times New Roman" w:cs="Times New Roman"/>
          <w:sz w:val="24"/>
          <w:szCs w:val="24"/>
        </w:rPr>
        <w:t>,</w:t>
      </w:r>
      <w:r w:rsidRPr="009A7688">
        <w:rPr>
          <w:rFonts w:ascii="Times New Roman" w:hAnsi="Times New Roman" w:cs="Times New Roman"/>
          <w:sz w:val="24"/>
          <w:szCs w:val="24"/>
        </w:rPr>
        <w:t xml:space="preserve"> CLACSO. Recuperado </w:t>
      </w:r>
      <w:r w:rsidRPr="009A7688">
        <w:rPr>
          <w:rFonts w:ascii="Times New Roman" w:hAnsi="Times New Roman" w:cs="Times New Roman"/>
          <w:color w:val="000000" w:themeColor="text1"/>
          <w:sz w:val="24"/>
          <w:szCs w:val="24"/>
        </w:rPr>
        <w:t>de:</w:t>
      </w:r>
      <w:r w:rsidR="009A7688" w:rsidRPr="009A7688">
        <w:rPr>
          <w:rFonts w:ascii="Times New Roman" w:hAnsi="Times New Roman" w:cs="Times New Roman"/>
          <w:color w:val="000000" w:themeColor="text1"/>
          <w:sz w:val="24"/>
          <w:szCs w:val="24"/>
        </w:rPr>
        <w:t xml:space="preserve"> </w:t>
      </w:r>
      <w:hyperlink r:id="rId10" w:history="1">
        <w:r w:rsidR="009A7688" w:rsidRPr="009A7688">
          <w:rPr>
            <w:rStyle w:val="Hipervnculo"/>
            <w:rFonts w:ascii="Times New Roman" w:hAnsi="Times New Roman" w:cs="Times New Roman"/>
            <w:color w:val="000000" w:themeColor="text1"/>
            <w:sz w:val="24"/>
            <w:szCs w:val="24"/>
            <w:bdr w:val="none" w:sz="0" w:space="0" w:color="auto"/>
          </w:rPr>
          <w:t>http://biblioteca.clacso.edu.ar/Argentina/iigg-uba/20200729122 828/</w:t>
        </w:r>
      </w:hyperlink>
      <w:r w:rsidRPr="009A7688">
        <w:rPr>
          <w:rFonts w:ascii="Times New Roman" w:hAnsi="Times New Roman" w:cs="Times New Roman"/>
          <w:color w:val="000000" w:themeColor="text1"/>
          <w:sz w:val="24"/>
          <w:szCs w:val="24"/>
        </w:rPr>
        <w:t>El-Analisis-de-Clases-Sociales.pdf</w:t>
      </w:r>
    </w:p>
    <w:p w14:paraId="1E787D7E" w14:textId="77777777" w:rsidR="00502C14" w:rsidRPr="009A7688" w:rsidRDefault="00502C14" w:rsidP="00917B2E">
      <w:pPr>
        <w:spacing w:after="0"/>
        <w:ind w:left="709" w:hanging="709"/>
        <w:jc w:val="both"/>
        <w:rPr>
          <w:rFonts w:ascii="Times New Roman" w:hAnsi="Times New Roman" w:cs="Times New Roman"/>
          <w:color w:val="000000" w:themeColor="text1"/>
          <w:sz w:val="24"/>
          <w:szCs w:val="24"/>
          <w:lang w:val="es-AR"/>
        </w:rPr>
      </w:pPr>
    </w:p>
    <w:p w14:paraId="6DD01D11" w14:textId="1EC49A5A" w:rsidR="007E2D1C" w:rsidRPr="00D37D7A" w:rsidRDefault="00FE760B" w:rsidP="00D37D7A">
      <w:pPr>
        <w:spacing w:after="0"/>
        <w:ind w:left="709" w:hanging="709"/>
        <w:jc w:val="both"/>
        <w:rPr>
          <w:rFonts w:ascii="Times New Roman" w:hAnsi="Times New Roman" w:cs="Times New Roman"/>
          <w:sz w:val="24"/>
          <w:szCs w:val="24"/>
        </w:rPr>
      </w:pPr>
      <w:r w:rsidRPr="009A7688">
        <w:rPr>
          <w:rFonts w:ascii="Times New Roman" w:hAnsi="Times New Roman" w:cs="Times New Roman"/>
          <w:color w:val="000000" w:themeColor="text1"/>
          <w:sz w:val="24"/>
          <w:szCs w:val="24"/>
          <w:lang w:val="es-AR"/>
        </w:rPr>
        <w:t xml:space="preserve">Castilla G. y López, G. L. (2006). Riesgo </w:t>
      </w:r>
      <w:r w:rsidRPr="00917B2E">
        <w:rPr>
          <w:rFonts w:ascii="Times New Roman" w:hAnsi="Times New Roman" w:cs="Times New Roman"/>
          <w:sz w:val="24"/>
          <w:szCs w:val="24"/>
          <w:lang w:val="es-AR"/>
        </w:rPr>
        <w:t>educativo. Algunas aproximaciones teóricas. Recuperado de: https://www.aacademica.org/000-039/269.pdf</w:t>
      </w:r>
    </w:p>
    <w:p w14:paraId="6B1F6B24" w14:textId="77777777" w:rsidR="001B0BEA" w:rsidRPr="00917B2E" w:rsidRDefault="001B0BEA" w:rsidP="00917B2E">
      <w:pPr>
        <w:spacing w:after="0"/>
        <w:ind w:left="709" w:right="57" w:hanging="709"/>
        <w:jc w:val="both"/>
        <w:rPr>
          <w:rFonts w:ascii="Times New Roman" w:eastAsia="Times New Roman" w:hAnsi="Times New Roman" w:cs="Times New Roman"/>
          <w:sz w:val="24"/>
          <w:szCs w:val="24"/>
          <w:lang w:eastAsia="es-AR"/>
        </w:rPr>
      </w:pPr>
    </w:p>
    <w:p w14:paraId="4E8B1A26" w14:textId="38290247" w:rsidR="001B0BEA" w:rsidRPr="00917B2E" w:rsidRDefault="001B0BEA" w:rsidP="00917B2E">
      <w:pPr>
        <w:spacing w:after="0"/>
        <w:ind w:left="709" w:hanging="709"/>
        <w:jc w:val="both"/>
        <w:rPr>
          <w:rFonts w:ascii="Times New Roman" w:eastAsia="Times New Roman" w:hAnsi="Times New Roman" w:cs="Times New Roman"/>
          <w:i/>
          <w:sz w:val="24"/>
          <w:szCs w:val="24"/>
          <w:lang w:val="es-AR" w:eastAsia="es-AR"/>
        </w:rPr>
      </w:pPr>
      <w:r w:rsidRPr="00917B2E">
        <w:rPr>
          <w:rFonts w:ascii="Times New Roman" w:eastAsia="Times New Roman" w:hAnsi="Times New Roman" w:cs="Times New Roman"/>
          <w:sz w:val="24"/>
          <w:szCs w:val="24"/>
          <w:lang w:val="es-AR" w:eastAsia="es-AR"/>
        </w:rPr>
        <w:t xml:space="preserve">Del Moral </w:t>
      </w:r>
      <w:proofErr w:type="spellStart"/>
      <w:r w:rsidRPr="00917B2E">
        <w:rPr>
          <w:rFonts w:ascii="Times New Roman" w:eastAsia="Times New Roman" w:hAnsi="Times New Roman" w:cs="Times New Roman"/>
          <w:sz w:val="24"/>
          <w:szCs w:val="24"/>
          <w:lang w:val="es-AR" w:eastAsia="es-AR"/>
        </w:rPr>
        <w:t>Peréz</w:t>
      </w:r>
      <w:proofErr w:type="spellEnd"/>
      <w:r w:rsidRPr="00917B2E">
        <w:rPr>
          <w:rFonts w:ascii="Times New Roman" w:eastAsia="Times New Roman" w:hAnsi="Times New Roman" w:cs="Times New Roman"/>
          <w:sz w:val="24"/>
          <w:szCs w:val="24"/>
          <w:lang w:val="es-AR" w:eastAsia="es-AR"/>
        </w:rPr>
        <w:t xml:space="preserve">, M., </w:t>
      </w:r>
      <w:proofErr w:type="spellStart"/>
      <w:r w:rsidRPr="00917B2E">
        <w:rPr>
          <w:rFonts w:ascii="Times New Roman" w:eastAsia="Times New Roman" w:hAnsi="Times New Roman" w:cs="Times New Roman"/>
          <w:sz w:val="24"/>
          <w:szCs w:val="24"/>
          <w:lang w:val="es-AR" w:eastAsia="es-AR"/>
        </w:rPr>
        <w:t>Villalustre</w:t>
      </w:r>
      <w:proofErr w:type="spellEnd"/>
      <w:r w:rsidRPr="00917B2E">
        <w:rPr>
          <w:rFonts w:ascii="Times New Roman" w:eastAsia="Times New Roman" w:hAnsi="Times New Roman" w:cs="Times New Roman"/>
          <w:sz w:val="24"/>
          <w:szCs w:val="24"/>
          <w:lang w:val="es-AR" w:eastAsia="es-AR"/>
        </w:rPr>
        <w:t xml:space="preserve"> </w:t>
      </w:r>
      <w:proofErr w:type="spellStart"/>
      <w:r w:rsidRPr="00917B2E">
        <w:rPr>
          <w:rFonts w:ascii="Times New Roman" w:eastAsia="Times New Roman" w:hAnsi="Times New Roman" w:cs="Times New Roman"/>
          <w:sz w:val="24"/>
          <w:szCs w:val="24"/>
          <w:lang w:val="es-AR" w:eastAsia="es-AR"/>
        </w:rPr>
        <w:t>Martinez</w:t>
      </w:r>
      <w:proofErr w:type="spellEnd"/>
      <w:r w:rsidRPr="00917B2E">
        <w:rPr>
          <w:rFonts w:ascii="Times New Roman" w:eastAsia="Times New Roman" w:hAnsi="Times New Roman" w:cs="Times New Roman"/>
          <w:sz w:val="24"/>
          <w:szCs w:val="24"/>
          <w:lang w:val="es-AR" w:eastAsia="es-AR"/>
        </w:rPr>
        <w:t xml:space="preserve"> L. (2013). </w:t>
      </w:r>
      <w:r w:rsidR="00CA3009" w:rsidRPr="00917B2E">
        <w:rPr>
          <w:rFonts w:ascii="Times New Roman" w:eastAsia="Times New Roman" w:hAnsi="Times New Roman" w:cs="Times New Roman"/>
          <w:i/>
          <w:sz w:val="24"/>
          <w:szCs w:val="24"/>
          <w:lang w:val="es-AR" w:eastAsia="es-AR"/>
        </w:rPr>
        <w:t>e-Evaluación en entonos</w:t>
      </w:r>
      <w:r w:rsidR="001C6614" w:rsidRPr="00917B2E">
        <w:rPr>
          <w:rFonts w:ascii="Times New Roman" w:eastAsia="Times New Roman" w:hAnsi="Times New Roman" w:cs="Times New Roman"/>
          <w:i/>
          <w:sz w:val="24"/>
          <w:szCs w:val="24"/>
          <w:lang w:val="es-AR" w:eastAsia="es-AR"/>
        </w:rPr>
        <w:t xml:space="preserve"> </w:t>
      </w:r>
      <w:r w:rsidR="00CA3009" w:rsidRPr="00917B2E">
        <w:rPr>
          <w:rFonts w:ascii="Times New Roman" w:eastAsia="Times New Roman" w:hAnsi="Times New Roman" w:cs="Times New Roman"/>
          <w:i/>
          <w:sz w:val="24"/>
          <w:szCs w:val="24"/>
          <w:lang w:val="es-AR" w:eastAsia="es-AR"/>
        </w:rPr>
        <w:t>virtuales: herramientas y estrategias</w:t>
      </w:r>
      <w:r w:rsidRPr="00917B2E">
        <w:rPr>
          <w:rFonts w:ascii="Times New Roman" w:eastAsia="Times New Roman" w:hAnsi="Times New Roman" w:cs="Times New Roman"/>
          <w:sz w:val="24"/>
          <w:szCs w:val="24"/>
          <w:lang w:val="es-AR" w:eastAsia="es-AR"/>
        </w:rPr>
        <w:t>. Rec</w:t>
      </w:r>
      <w:r w:rsidR="00502C14">
        <w:rPr>
          <w:rFonts w:ascii="Times New Roman" w:eastAsia="Times New Roman" w:hAnsi="Times New Roman" w:cs="Times New Roman"/>
          <w:sz w:val="24"/>
          <w:szCs w:val="24"/>
          <w:lang w:val="es-AR" w:eastAsia="es-AR"/>
        </w:rPr>
        <w:t xml:space="preserve">uperado </w:t>
      </w:r>
      <w:r w:rsidRPr="00917B2E">
        <w:rPr>
          <w:rFonts w:ascii="Times New Roman" w:eastAsia="Times New Roman" w:hAnsi="Times New Roman" w:cs="Times New Roman"/>
          <w:sz w:val="24"/>
          <w:szCs w:val="24"/>
          <w:lang w:val="es-AR" w:eastAsia="es-AR"/>
        </w:rPr>
        <w:t>de</w:t>
      </w:r>
      <w:r w:rsidR="00502C14">
        <w:rPr>
          <w:rFonts w:ascii="Times New Roman" w:eastAsia="Times New Roman" w:hAnsi="Times New Roman" w:cs="Times New Roman"/>
          <w:sz w:val="24"/>
          <w:szCs w:val="24"/>
          <w:lang w:val="es-AR" w:eastAsia="es-AR"/>
        </w:rPr>
        <w:t>:</w:t>
      </w:r>
    </w:p>
    <w:p w14:paraId="49770044" w14:textId="4DF4A8D9" w:rsidR="001B0BEA" w:rsidRPr="00917B2E" w:rsidRDefault="001C6614" w:rsidP="00917B2E">
      <w:pPr>
        <w:spacing w:after="0"/>
        <w:ind w:left="709" w:hanging="709"/>
        <w:jc w:val="both"/>
        <w:rPr>
          <w:rStyle w:val="Hipervnculo"/>
          <w:rFonts w:ascii="Times New Roman" w:eastAsia="Times New Roman" w:hAnsi="Times New Roman" w:cs="Times New Roman"/>
          <w:color w:val="auto"/>
          <w:sz w:val="24"/>
          <w:szCs w:val="24"/>
          <w:bdr w:val="none" w:sz="0" w:space="0" w:color="auto"/>
          <w:lang w:val="es-AR" w:eastAsia="es-AR"/>
        </w:rPr>
      </w:pPr>
      <w:r w:rsidRPr="00917B2E">
        <w:rPr>
          <w:rStyle w:val="Hipervnculo"/>
          <w:rFonts w:ascii="Times New Roman" w:eastAsia="Times New Roman" w:hAnsi="Times New Roman" w:cs="Times New Roman"/>
          <w:color w:val="auto"/>
          <w:sz w:val="24"/>
          <w:szCs w:val="24"/>
          <w:bdr w:val="none" w:sz="0" w:space="0" w:color="auto"/>
          <w:lang w:val="es-AR" w:eastAsia="es-AR"/>
        </w:rPr>
        <w:t xml:space="preserve">             </w:t>
      </w:r>
      <w:hyperlink r:id="rId11" w:history="1">
        <w:r w:rsidR="001B0BEA" w:rsidRPr="00917B2E">
          <w:rPr>
            <w:rStyle w:val="Hipervnculo"/>
            <w:rFonts w:ascii="Times New Roman" w:eastAsia="Times New Roman" w:hAnsi="Times New Roman" w:cs="Times New Roman"/>
            <w:color w:val="auto"/>
            <w:sz w:val="24"/>
            <w:szCs w:val="24"/>
            <w:bdr w:val="none" w:sz="0" w:space="0" w:color="auto"/>
            <w:lang w:val="es-AR" w:eastAsia="es-AR"/>
          </w:rPr>
          <w:t>http://campusvirtuales2013.uib.es/docs/113.pdf</w:t>
        </w:r>
      </w:hyperlink>
    </w:p>
    <w:p w14:paraId="75521015" w14:textId="77777777" w:rsidR="00B961FF" w:rsidRPr="00917B2E" w:rsidRDefault="00B961FF" w:rsidP="00917B2E">
      <w:pPr>
        <w:spacing w:after="0"/>
        <w:ind w:left="709" w:hanging="709"/>
        <w:jc w:val="both"/>
        <w:rPr>
          <w:rStyle w:val="Hipervnculo"/>
          <w:rFonts w:ascii="Times New Roman" w:eastAsia="Times New Roman" w:hAnsi="Times New Roman" w:cs="Times New Roman"/>
          <w:color w:val="auto"/>
          <w:sz w:val="24"/>
          <w:szCs w:val="24"/>
          <w:bdr w:val="none" w:sz="0" w:space="0" w:color="auto"/>
          <w:lang w:val="es-AR" w:eastAsia="es-AR"/>
        </w:rPr>
      </w:pPr>
    </w:p>
    <w:p w14:paraId="683FFE98" w14:textId="00BF7BF4" w:rsidR="00B961FF" w:rsidRPr="00C7782A" w:rsidRDefault="00B961FF" w:rsidP="00917B2E">
      <w:pPr>
        <w:spacing w:after="0"/>
        <w:ind w:left="709" w:right="57" w:hanging="709"/>
        <w:jc w:val="both"/>
        <w:rPr>
          <w:rFonts w:ascii="Times New Roman" w:eastAsia="Times New Roman" w:hAnsi="Times New Roman" w:cs="Times New Roman"/>
          <w:sz w:val="24"/>
          <w:szCs w:val="24"/>
          <w:lang w:eastAsia="es-AR"/>
        </w:rPr>
      </w:pPr>
      <w:proofErr w:type="spellStart"/>
      <w:r w:rsidRPr="00917B2E">
        <w:rPr>
          <w:rFonts w:ascii="Times New Roman" w:eastAsia="Times New Roman" w:hAnsi="Times New Roman" w:cs="Times New Roman"/>
          <w:sz w:val="24"/>
          <w:szCs w:val="24"/>
          <w:lang w:val="es-AR" w:eastAsia="es-AR"/>
        </w:rPr>
        <w:t>Facciola</w:t>
      </w:r>
      <w:proofErr w:type="spellEnd"/>
      <w:r w:rsidRPr="00917B2E">
        <w:rPr>
          <w:rFonts w:ascii="Times New Roman" w:eastAsia="Times New Roman" w:hAnsi="Times New Roman" w:cs="Times New Roman"/>
          <w:sz w:val="24"/>
          <w:szCs w:val="24"/>
          <w:lang w:val="es-AR" w:eastAsia="es-AR"/>
        </w:rPr>
        <w:t xml:space="preserve">, M.C. y Suarez, A.L. (2018). Escuelas secundarias parroquiales en barrios precarios: Segregación residencial e inclusión educativa. </w:t>
      </w:r>
      <w:r w:rsidR="00CA3009" w:rsidRPr="00C7782A">
        <w:rPr>
          <w:rFonts w:ascii="Times New Roman" w:eastAsia="Times New Roman" w:hAnsi="Times New Roman" w:cs="Times New Roman"/>
          <w:i/>
          <w:sz w:val="24"/>
          <w:szCs w:val="24"/>
          <w:lang w:eastAsia="es-AR"/>
        </w:rPr>
        <w:t>Diálogos Pedagógicos</w:t>
      </w:r>
      <w:r w:rsidRPr="00C7782A">
        <w:rPr>
          <w:rFonts w:ascii="Times New Roman" w:eastAsia="Times New Roman" w:hAnsi="Times New Roman" w:cs="Times New Roman"/>
          <w:sz w:val="24"/>
          <w:szCs w:val="24"/>
          <w:lang w:eastAsia="es-AR"/>
        </w:rPr>
        <w:t xml:space="preserve">. </w:t>
      </w:r>
      <w:r w:rsidRPr="00C7782A">
        <w:rPr>
          <w:rFonts w:ascii="Times New Roman" w:eastAsia="Times New Roman" w:hAnsi="Times New Roman" w:cs="Times New Roman"/>
          <w:i/>
          <w:sz w:val="24"/>
          <w:szCs w:val="24"/>
          <w:lang w:eastAsia="es-AR"/>
        </w:rPr>
        <w:t>16</w:t>
      </w:r>
      <w:r w:rsidRPr="00C7782A">
        <w:rPr>
          <w:rFonts w:ascii="Times New Roman" w:eastAsia="Times New Roman" w:hAnsi="Times New Roman" w:cs="Times New Roman"/>
          <w:sz w:val="24"/>
          <w:szCs w:val="24"/>
          <w:lang w:eastAsia="es-AR"/>
        </w:rPr>
        <w:t xml:space="preserve">(32), 72-94. Recuperado de: </w:t>
      </w:r>
      <w:hyperlink r:id="rId12" w:history="1">
        <w:r w:rsidR="00991988" w:rsidRPr="00C7782A">
          <w:rPr>
            <w:rStyle w:val="Hipervnculo"/>
            <w:rFonts w:ascii="Times New Roman" w:eastAsia="Times New Roman" w:hAnsi="Times New Roman" w:cs="Times New Roman"/>
            <w:color w:val="auto"/>
            <w:sz w:val="24"/>
            <w:szCs w:val="24"/>
            <w:bdr w:val="none" w:sz="0" w:space="0" w:color="auto"/>
            <w:lang w:eastAsia="es-AR"/>
          </w:rPr>
          <w:t>https://www.researchgate.net/publication/ 328503510_Escuelas_secundarias_parroquiales_en_barrios_precarios_Segregacion_residencial_e_inclusion_educativa</w:t>
        </w:r>
      </w:hyperlink>
    </w:p>
    <w:p w14:paraId="4D747D48" w14:textId="77777777" w:rsidR="00502C14" w:rsidRPr="00C7782A" w:rsidRDefault="00502C14" w:rsidP="00917B2E">
      <w:pPr>
        <w:spacing w:after="0"/>
        <w:ind w:left="709" w:right="57" w:hanging="709"/>
        <w:jc w:val="both"/>
        <w:rPr>
          <w:rStyle w:val="Hipervnculo"/>
          <w:rFonts w:ascii="Times New Roman" w:eastAsia="Times New Roman" w:hAnsi="Times New Roman" w:cs="Times New Roman"/>
          <w:color w:val="auto"/>
          <w:sz w:val="24"/>
          <w:szCs w:val="24"/>
          <w:bdr w:val="none" w:sz="0" w:space="0" w:color="auto"/>
          <w:lang w:eastAsia="es-AR"/>
        </w:rPr>
      </w:pPr>
    </w:p>
    <w:p w14:paraId="21D4F051" w14:textId="7995CF5C" w:rsidR="00FE760B" w:rsidRDefault="00FE760B" w:rsidP="00917B2E">
      <w:pPr>
        <w:spacing w:after="0"/>
        <w:ind w:left="709" w:hanging="709"/>
        <w:rPr>
          <w:rFonts w:ascii="Times New Roman" w:hAnsi="Times New Roman" w:cs="Times New Roman"/>
          <w:sz w:val="24"/>
          <w:szCs w:val="24"/>
        </w:rPr>
      </w:pPr>
      <w:r w:rsidRPr="00917B2E">
        <w:rPr>
          <w:rFonts w:ascii="Times New Roman" w:hAnsi="Times New Roman" w:cs="Times New Roman"/>
          <w:sz w:val="24"/>
          <w:szCs w:val="24"/>
        </w:rPr>
        <w:t xml:space="preserve">Fidalgo Blanco, A., </w:t>
      </w:r>
      <w:proofErr w:type="spellStart"/>
      <w:r w:rsidRPr="00917B2E">
        <w:rPr>
          <w:rFonts w:ascii="Times New Roman" w:hAnsi="Times New Roman" w:cs="Times New Roman"/>
          <w:sz w:val="24"/>
          <w:szCs w:val="24"/>
        </w:rPr>
        <w:t>Sein-Echaluce</w:t>
      </w:r>
      <w:proofErr w:type="spellEnd"/>
      <w:r w:rsidRPr="00917B2E">
        <w:rPr>
          <w:rFonts w:ascii="Times New Roman" w:hAnsi="Times New Roman" w:cs="Times New Roman"/>
          <w:sz w:val="24"/>
          <w:szCs w:val="24"/>
        </w:rPr>
        <w:t xml:space="preserve">, M.L. y García, F.J. (2017). Aprendizaje Basado en Retos en una asignatura académica universitaria. </w:t>
      </w:r>
      <w:r w:rsidRPr="00735124">
        <w:rPr>
          <w:rFonts w:ascii="Times New Roman" w:hAnsi="Times New Roman" w:cs="Times New Roman"/>
          <w:i/>
          <w:sz w:val="24"/>
          <w:szCs w:val="24"/>
        </w:rPr>
        <w:t>Revista Iberoamericana de Informática Educativa</w:t>
      </w:r>
      <w:r w:rsidRPr="00917B2E">
        <w:rPr>
          <w:rFonts w:ascii="Times New Roman" w:hAnsi="Times New Roman" w:cs="Times New Roman"/>
          <w:sz w:val="24"/>
          <w:szCs w:val="24"/>
        </w:rPr>
        <w:t>. N°25.</w:t>
      </w:r>
    </w:p>
    <w:p w14:paraId="08F71551" w14:textId="77777777" w:rsidR="00502C14" w:rsidRPr="00C7782A" w:rsidRDefault="00502C14" w:rsidP="00917B2E">
      <w:pPr>
        <w:spacing w:after="0"/>
        <w:ind w:left="709" w:hanging="709"/>
        <w:rPr>
          <w:rFonts w:ascii="Times New Roman" w:hAnsi="Times New Roman" w:cs="Times New Roman"/>
          <w:sz w:val="24"/>
          <w:szCs w:val="24"/>
        </w:rPr>
      </w:pPr>
    </w:p>
    <w:p w14:paraId="5ACC288B" w14:textId="03A5929D" w:rsidR="00FE760B" w:rsidRPr="00917B2E" w:rsidRDefault="00FE760B" w:rsidP="00917B2E">
      <w:pPr>
        <w:spacing w:after="0"/>
        <w:ind w:left="709" w:hanging="709"/>
        <w:jc w:val="both"/>
        <w:rPr>
          <w:rFonts w:ascii="Times New Roman" w:eastAsia="Times New Roman" w:hAnsi="Times New Roman" w:cs="Times New Roman"/>
          <w:sz w:val="24"/>
          <w:szCs w:val="24"/>
          <w:lang w:val="es-AR" w:eastAsia="es-AR"/>
        </w:rPr>
      </w:pPr>
      <w:r w:rsidRPr="00917B2E">
        <w:rPr>
          <w:rFonts w:ascii="Times New Roman" w:eastAsia="Times New Roman" w:hAnsi="Times New Roman" w:cs="Times New Roman"/>
          <w:sz w:val="24"/>
          <w:szCs w:val="24"/>
          <w:lang w:eastAsia="es-AR"/>
        </w:rPr>
        <w:t xml:space="preserve">García, S. (2019). </w:t>
      </w:r>
      <w:r w:rsidRPr="00917B2E">
        <w:rPr>
          <w:rFonts w:ascii="Times New Roman" w:eastAsia="Times New Roman" w:hAnsi="Times New Roman" w:cs="Times New Roman"/>
          <w:sz w:val="24"/>
          <w:szCs w:val="24"/>
          <w:lang w:val="es-AR" w:eastAsia="es-AR"/>
        </w:rPr>
        <w:t>Informe Final EISAAR. Barrio VILLA INFLAMABLE,</w:t>
      </w:r>
      <w:r w:rsidR="00735124">
        <w:rPr>
          <w:rFonts w:ascii="Times New Roman" w:eastAsia="Times New Roman" w:hAnsi="Times New Roman" w:cs="Times New Roman"/>
          <w:sz w:val="24"/>
          <w:szCs w:val="24"/>
          <w:lang w:val="es-AR" w:eastAsia="es-AR"/>
        </w:rPr>
        <w:t xml:space="preserve"> </w:t>
      </w:r>
      <w:r w:rsidRPr="00917B2E">
        <w:rPr>
          <w:rFonts w:ascii="Times New Roman" w:eastAsia="Times New Roman" w:hAnsi="Times New Roman" w:cs="Times New Roman"/>
          <w:sz w:val="24"/>
          <w:szCs w:val="24"/>
          <w:lang w:val="es-AR" w:eastAsia="es-AR"/>
        </w:rPr>
        <w:t>Avellaneda.</w:t>
      </w:r>
    </w:p>
    <w:p w14:paraId="0F797741" w14:textId="36A40585" w:rsidR="00105891" w:rsidRPr="00502C14" w:rsidRDefault="00502C14" w:rsidP="00917B2E">
      <w:pPr>
        <w:spacing w:after="0"/>
        <w:ind w:left="709" w:hanging="709"/>
        <w:jc w:val="both"/>
        <w:rPr>
          <w:rStyle w:val="Hipervnculo"/>
          <w:rFonts w:ascii="Times New Roman" w:eastAsia="Times New Roman" w:hAnsi="Times New Roman" w:cs="Times New Roman"/>
          <w:color w:val="000000" w:themeColor="text1"/>
          <w:sz w:val="24"/>
          <w:szCs w:val="24"/>
          <w:bdr w:val="none" w:sz="0" w:space="0" w:color="auto"/>
          <w:lang w:eastAsia="es-AR"/>
        </w:rPr>
      </w:pPr>
      <w:r>
        <w:rPr>
          <w:rFonts w:ascii="Times New Roman" w:eastAsia="Times New Roman" w:hAnsi="Times New Roman" w:cs="Times New Roman"/>
          <w:sz w:val="24"/>
          <w:szCs w:val="24"/>
          <w:lang w:eastAsia="es-AR"/>
        </w:rPr>
        <w:t xml:space="preserve">            </w:t>
      </w:r>
      <w:r w:rsidR="00FE760B" w:rsidRPr="00917B2E">
        <w:rPr>
          <w:rFonts w:ascii="Times New Roman" w:eastAsia="Times New Roman" w:hAnsi="Times New Roman" w:cs="Times New Roman"/>
          <w:sz w:val="24"/>
          <w:szCs w:val="24"/>
          <w:lang w:eastAsia="es-AR"/>
        </w:rPr>
        <w:t xml:space="preserve">Recuperado de: </w:t>
      </w:r>
      <w:hyperlink r:id="rId13" w:history="1">
        <w:r w:rsidRPr="00502C14">
          <w:rPr>
            <w:rStyle w:val="Hipervnculo"/>
            <w:rFonts w:ascii="Times New Roman" w:eastAsia="Times New Roman" w:hAnsi="Times New Roman" w:cs="Times New Roman"/>
            <w:color w:val="000000" w:themeColor="text1"/>
            <w:sz w:val="24"/>
            <w:szCs w:val="24"/>
            <w:bdr w:val="none" w:sz="0" w:space="0" w:color="auto"/>
            <w:lang w:eastAsia="es-AR"/>
          </w:rPr>
          <w:t>http://www.acumar.gob.ar/wp-content/uploads/2016/12/Informe -Final-Villa-Inflamable-Avellaneda.pdf</w:t>
        </w:r>
      </w:hyperlink>
    </w:p>
    <w:p w14:paraId="09F975F5" w14:textId="77777777" w:rsidR="00502C14" w:rsidRPr="00735124" w:rsidRDefault="00502C14" w:rsidP="00917B2E">
      <w:pPr>
        <w:spacing w:after="0"/>
        <w:ind w:left="709" w:hanging="709"/>
        <w:jc w:val="both"/>
        <w:rPr>
          <w:rStyle w:val="Hipervnculo"/>
          <w:rFonts w:ascii="Times New Roman" w:eastAsia="Times New Roman" w:hAnsi="Times New Roman" w:cs="Times New Roman"/>
          <w:color w:val="auto"/>
          <w:sz w:val="24"/>
          <w:szCs w:val="24"/>
          <w:bdr w:val="none" w:sz="0" w:space="0" w:color="auto"/>
          <w:lang w:eastAsia="es-AR"/>
        </w:rPr>
      </w:pPr>
    </w:p>
    <w:p w14:paraId="19220983" w14:textId="2BE4DA52" w:rsidR="00E53F3E" w:rsidRPr="00C7782A" w:rsidRDefault="00E53F3E" w:rsidP="00917B2E">
      <w:pPr>
        <w:spacing w:after="0"/>
        <w:ind w:left="709" w:hanging="709"/>
        <w:jc w:val="both"/>
        <w:rPr>
          <w:rFonts w:ascii="Times New Roman" w:eastAsia="Times New Roman" w:hAnsi="Times New Roman" w:cs="Times New Roman"/>
          <w:sz w:val="24"/>
          <w:szCs w:val="24"/>
          <w:lang w:eastAsia="es-AR"/>
        </w:rPr>
      </w:pPr>
      <w:r w:rsidRPr="00E53F3E">
        <w:rPr>
          <w:rFonts w:ascii="Times New Roman" w:eastAsia="Times New Roman" w:hAnsi="Times New Roman" w:cs="Times New Roman"/>
          <w:sz w:val="24"/>
          <w:szCs w:val="24"/>
          <w:lang w:eastAsia="es-AR"/>
        </w:rPr>
        <w:t>Guzmán Saldaña, R., García Cruz, R., Martínez</w:t>
      </w:r>
      <w:r>
        <w:rPr>
          <w:rFonts w:ascii="Times New Roman" w:eastAsia="Times New Roman" w:hAnsi="Times New Roman" w:cs="Times New Roman"/>
          <w:sz w:val="24"/>
          <w:szCs w:val="24"/>
          <w:lang w:eastAsia="es-AR"/>
        </w:rPr>
        <w:t>-</w:t>
      </w:r>
      <w:r w:rsidRPr="00E53F3E">
        <w:rPr>
          <w:rFonts w:ascii="Times New Roman" w:eastAsia="Times New Roman" w:hAnsi="Times New Roman" w:cs="Times New Roman"/>
          <w:sz w:val="24"/>
          <w:szCs w:val="24"/>
          <w:lang w:eastAsia="es-AR"/>
        </w:rPr>
        <w:t xml:space="preserve">Martínez, J., Fonseca Hernández, C. y Castillo Arreola, A. (2007). Validación social de un programa de entrenamiento en habilidades sociales en adolescentes con problemas de conducta. </w:t>
      </w:r>
      <w:r w:rsidRPr="00735124">
        <w:rPr>
          <w:rFonts w:ascii="Times New Roman" w:eastAsia="Times New Roman" w:hAnsi="Times New Roman" w:cs="Times New Roman"/>
          <w:i/>
          <w:sz w:val="24"/>
          <w:szCs w:val="24"/>
          <w:lang w:eastAsia="es-AR"/>
        </w:rPr>
        <w:t>Revista científica electrónica de Psicología</w:t>
      </w:r>
      <w:r w:rsidRPr="00E53F3E">
        <w:rPr>
          <w:rFonts w:ascii="Times New Roman" w:eastAsia="Times New Roman" w:hAnsi="Times New Roman" w:cs="Times New Roman"/>
          <w:sz w:val="24"/>
          <w:szCs w:val="24"/>
          <w:lang w:eastAsia="es-AR"/>
        </w:rPr>
        <w:t>,</w:t>
      </w:r>
      <w:r w:rsidR="00735124">
        <w:rPr>
          <w:rFonts w:ascii="Times New Roman" w:eastAsia="Times New Roman" w:hAnsi="Times New Roman" w:cs="Times New Roman"/>
          <w:sz w:val="24"/>
          <w:szCs w:val="24"/>
          <w:lang w:eastAsia="es-AR"/>
        </w:rPr>
        <w:t xml:space="preserve"> </w:t>
      </w:r>
      <w:proofErr w:type="spellStart"/>
      <w:r w:rsidR="00735124">
        <w:rPr>
          <w:rFonts w:ascii="Times New Roman" w:eastAsia="Times New Roman" w:hAnsi="Times New Roman" w:cs="Times New Roman"/>
          <w:sz w:val="24"/>
          <w:szCs w:val="24"/>
          <w:lang w:eastAsia="es-AR"/>
        </w:rPr>
        <w:t>ICSa</w:t>
      </w:r>
      <w:proofErr w:type="spellEnd"/>
      <w:r w:rsidR="00735124">
        <w:rPr>
          <w:rFonts w:ascii="Times New Roman" w:eastAsia="Times New Roman" w:hAnsi="Times New Roman" w:cs="Times New Roman"/>
          <w:sz w:val="24"/>
          <w:szCs w:val="24"/>
          <w:lang w:eastAsia="es-AR"/>
        </w:rPr>
        <w:t>-UAEH, 3, 14-28. Recuperado de</w:t>
      </w:r>
      <w:r w:rsidRPr="00E53F3E">
        <w:rPr>
          <w:rFonts w:ascii="Times New Roman" w:eastAsia="Times New Roman" w:hAnsi="Times New Roman" w:cs="Times New Roman"/>
          <w:sz w:val="24"/>
          <w:szCs w:val="24"/>
          <w:lang w:eastAsia="es-AR"/>
        </w:rPr>
        <w:t xml:space="preserve">: http://dgsa.reduaeh.mx/revista/psicologia/IMG/ </w:t>
      </w:r>
      <w:proofErr w:type="spellStart"/>
      <w:r w:rsidRPr="00E53F3E">
        <w:rPr>
          <w:rFonts w:ascii="Times New Roman" w:eastAsia="Times New Roman" w:hAnsi="Times New Roman" w:cs="Times New Roman"/>
          <w:sz w:val="24"/>
          <w:szCs w:val="24"/>
          <w:lang w:eastAsia="es-AR"/>
        </w:rPr>
        <w:t>pdf</w:t>
      </w:r>
      <w:proofErr w:type="spellEnd"/>
      <w:r w:rsidRPr="00E53F3E">
        <w:rPr>
          <w:rFonts w:ascii="Times New Roman" w:eastAsia="Times New Roman" w:hAnsi="Times New Roman" w:cs="Times New Roman"/>
          <w:sz w:val="24"/>
          <w:szCs w:val="24"/>
          <w:lang w:eastAsia="es-AR"/>
        </w:rPr>
        <w:t>/2-No.3.pdf</w:t>
      </w:r>
    </w:p>
    <w:p w14:paraId="73EB18A2" w14:textId="77777777" w:rsidR="003F501B" w:rsidRPr="00917B2E" w:rsidRDefault="003F501B" w:rsidP="00502C14">
      <w:pPr>
        <w:spacing w:after="0"/>
        <w:ind w:right="57"/>
        <w:jc w:val="both"/>
        <w:rPr>
          <w:rFonts w:ascii="Times New Roman" w:eastAsia="Times New Roman" w:hAnsi="Times New Roman" w:cs="Times New Roman"/>
          <w:sz w:val="24"/>
          <w:szCs w:val="24"/>
          <w:lang w:val="es-AR" w:eastAsia="es-AR"/>
        </w:rPr>
      </w:pPr>
    </w:p>
    <w:p w14:paraId="5979B153" w14:textId="6F139BF2" w:rsidR="00274B5D" w:rsidRPr="00274B5D" w:rsidRDefault="00274B5D" w:rsidP="00274B5D">
      <w:pPr>
        <w:spacing w:after="0"/>
        <w:ind w:left="709" w:right="57" w:hanging="709"/>
        <w:jc w:val="both"/>
        <w:rPr>
          <w:rStyle w:val="Hipervnculo"/>
          <w:rFonts w:ascii="Times New Roman" w:eastAsia="Times New Roman" w:hAnsi="Times New Roman" w:cs="Times New Roman"/>
          <w:color w:val="auto"/>
          <w:sz w:val="24"/>
          <w:szCs w:val="24"/>
          <w:bdr w:val="none" w:sz="0" w:space="0" w:color="auto"/>
          <w:lang w:val="es-AR" w:eastAsia="es-AR"/>
        </w:rPr>
      </w:pPr>
      <w:proofErr w:type="spellStart"/>
      <w:r w:rsidRPr="00274B5D">
        <w:rPr>
          <w:rStyle w:val="Hipervnculo"/>
          <w:rFonts w:ascii="Times New Roman" w:eastAsia="Times New Roman" w:hAnsi="Times New Roman" w:cs="Times New Roman"/>
          <w:color w:val="auto"/>
          <w:sz w:val="24"/>
          <w:szCs w:val="24"/>
          <w:bdr w:val="none" w:sz="0" w:space="0" w:color="auto"/>
          <w:lang w:val="es-AR" w:eastAsia="es-AR"/>
        </w:rPr>
        <w:t>Malmqvist</w:t>
      </w:r>
      <w:proofErr w:type="spellEnd"/>
      <w:r w:rsidRPr="00274B5D">
        <w:rPr>
          <w:rStyle w:val="Hipervnculo"/>
          <w:rFonts w:ascii="Times New Roman" w:eastAsia="Times New Roman" w:hAnsi="Times New Roman" w:cs="Times New Roman"/>
          <w:color w:val="auto"/>
          <w:sz w:val="24"/>
          <w:szCs w:val="24"/>
          <w:bdr w:val="none" w:sz="0" w:space="0" w:color="auto"/>
          <w:lang w:val="es-AR" w:eastAsia="es-AR"/>
        </w:rPr>
        <w:t xml:space="preserve">, </w:t>
      </w:r>
      <w:r>
        <w:rPr>
          <w:rStyle w:val="Hipervnculo"/>
          <w:rFonts w:ascii="Times New Roman" w:eastAsia="Times New Roman" w:hAnsi="Times New Roman" w:cs="Times New Roman"/>
          <w:color w:val="auto"/>
          <w:sz w:val="24"/>
          <w:szCs w:val="24"/>
          <w:bdr w:val="none" w:sz="0" w:space="0" w:color="auto"/>
          <w:lang w:val="es-AR" w:eastAsia="es-AR"/>
        </w:rPr>
        <w:t xml:space="preserve">J., </w:t>
      </w:r>
      <w:proofErr w:type="spellStart"/>
      <w:r w:rsidRPr="00274B5D">
        <w:rPr>
          <w:rStyle w:val="Hipervnculo"/>
          <w:rFonts w:ascii="Times New Roman" w:eastAsia="Times New Roman" w:hAnsi="Times New Roman" w:cs="Times New Roman"/>
          <w:color w:val="auto"/>
          <w:sz w:val="24"/>
          <w:szCs w:val="24"/>
          <w:bdr w:val="none" w:sz="0" w:space="0" w:color="auto"/>
          <w:lang w:val="es-AR" w:eastAsia="es-AR"/>
        </w:rPr>
        <w:t>Rådberg</w:t>
      </w:r>
      <w:proofErr w:type="spellEnd"/>
      <w:r w:rsidRPr="00274B5D">
        <w:rPr>
          <w:rStyle w:val="Hipervnculo"/>
          <w:rFonts w:ascii="Times New Roman" w:eastAsia="Times New Roman" w:hAnsi="Times New Roman" w:cs="Times New Roman"/>
          <w:color w:val="auto"/>
          <w:sz w:val="24"/>
          <w:szCs w:val="24"/>
          <w:bdr w:val="none" w:sz="0" w:space="0" w:color="auto"/>
          <w:lang w:val="es-AR" w:eastAsia="es-AR"/>
        </w:rPr>
        <w:t xml:space="preserve">, </w:t>
      </w:r>
      <w:r>
        <w:rPr>
          <w:rStyle w:val="Hipervnculo"/>
          <w:rFonts w:ascii="Times New Roman" w:eastAsia="Times New Roman" w:hAnsi="Times New Roman" w:cs="Times New Roman"/>
          <w:color w:val="auto"/>
          <w:sz w:val="24"/>
          <w:szCs w:val="24"/>
          <w:bdr w:val="none" w:sz="0" w:space="0" w:color="auto"/>
          <w:lang w:val="es-AR" w:eastAsia="es-AR"/>
        </w:rPr>
        <w:t xml:space="preserve">K., y </w:t>
      </w:r>
      <w:proofErr w:type="spellStart"/>
      <w:r w:rsidRPr="00274B5D">
        <w:rPr>
          <w:rStyle w:val="Hipervnculo"/>
          <w:rFonts w:ascii="Times New Roman" w:eastAsia="Times New Roman" w:hAnsi="Times New Roman" w:cs="Times New Roman"/>
          <w:color w:val="auto"/>
          <w:sz w:val="24"/>
          <w:szCs w:val="24"/>
          <w:bdr w:val="none" w:sz="0" w:space="0" w:color="auto"/>
          <w:lang w:val="es-AR" w:eastAsia="es-AR"/>
        </w:rPr>
        <w:t>Lundqvist</w:t>
      </w:r>
      <w:proofErr w:type="spellEnd"/>
      <w:r>
        <w:rPr>
          <w:rStyle w:val="Hipervnculo"/>
          <w:rFonts w:ascii="Times New Roman" w:eastAsia="Times New Roman" w:hAnsi="Times New Roman" w:cs="Times New Roman"/>
          <w:color w:val="auto"/>
          <w:sz w:val="24"/>
          <w:szCs w:val="24"/>
          <w:bdr w:val="none" w:sz="0" w:space="0" w:color="auto"/>
          <w:lang w:val="es-AR" w:eastAsia="es-AR"/>
        </w:rPr>
        <w:t>, U.</w:t>
      </w:r>
      <w:r w:rsidRPr="00274B5D">
        <w:rPr>
          <w:rStyle w:val="Hipervnculo"/>
          <w:rFonts w:ascii="Times New Roman" w:eastAsia="Times New Roman" w:hAnsi="Times New Roman" w:cs="Times New Roman"/>
          <w:color w:val="auto"/>
          <w:sz w:val="24"/>
          <w:szCs w:val="24"/>
          <w:bdr w:val="none" w:sz="0" w:space="0" w:color="auto"/>
          <w:lang w:val="es-AR" w:eastAsia="es-AR"/>
        </w:rPr>
        <w:t xml:space="preserve"> (2015).  </w:t>
      </w:r>
      <w:r w:rsidRPr="00C7782A">
        <w:rPr>
          <w:rStyle w:val="Hipervnculo"/>
          <w:rFonts w:ascii="Times New Roman" w:eastAsia="Times New Roman" w:hAnsi="Times New Roman" w:cs="Times New Roman"/>
          <w:color w:val="auto"/>
          <w:sz w:val="24"/>
          <w:szCs w:val="24"/>
          <w:bdr w:val="none" w:sz="0" w:space="0" w:color="auto"/>
          <w:lang w:val="en-US" w:eastAsia="es-AR"/>
        </w:rPr>
        <w:t xml:space="preserve">From problem-based to challenge-based learning – motives, examples, outcomes and success factors. </w:t>
      </w:r>
      <w:r w:rsidRPr="00274B5D">
        <w:rPr>
          <w:rStyle w:val="Hipervnculo"/>
          <w:rFonts w:ascii="Times New Roman" w:eastAsia="Times New Roman" w:hAnsi="Times New Roman" w:cs="Times New Roman"/>
          <w:color w:val="auto"/>
          <w:sz w:val="24"/>
          <w:szCs w:val="24"/>
          <w:bdr w:val="none" w:sz="0" w:space="0" w:color="auto"/>
          <w:lang w:val="es-AR" w:eastAsia="es-AR"/>
        </w:rPr>
        <w:t>13.</w:t>
      </w:r>
    </w:p>
    <w:p w14:paraId="6E072603" w14:textId="3C11E197" w:rsidR="00274B5D" w:rsidRDefault="00274B5D" w:rsidP="00274B5D">
      <w:pPr>
        <w:spacing w:after="0"/>
        <w:ind w:left="709" w:right="57" w:hanging="709"/>
        <w:jc w:val="both"/>
        <w:rPr>
          <w:rStyle w:val="Hipervnculo"/>
          <w:rFonts w:ascii="Times New Roman" w:eastAsia="Times New Roman" w:hAnsi="Times New Roman" w:cs="Times New Roman"/>
          <w:color w:val="auto"/>
          <w:sz w:val="24"/>
          <w:szCs w:val="24"/>
          <w:bdr w:val="none" w:sz="0" w:space="0" w:color="auto"/>
          <w:lang w:val="es-AR" w:eastAsia="es-AR"/>
        </w:rPr>
      </w:pPr>
      <w:r>
        <w:rPr>
          <w:rStyle w:val="Hipervnculo"/>
          <w:rFonts w:ascii="Times New Roman" w:eastAsia="Times New Roman" w:hAnsi="Times New Roman" w:cs="Times New Roman"/>
          <w:color w:val="auto"/>
          <w:sz w:val="24"/>
          <w:szCs w:val="24"/>
          <w:bdr w:val="none" w:sz="0" w:space="0" w:color="auto"/>
          <w:lang w:val="es-AR" w:eastAsia="es-AR"/>
        </w:rPr>
        <w:t xml:space="preserve">            </w:t>
      </w:r>
      <w:r w:rsidRPr="00274B5D">
        <w:rPr>
          <w:rStyle w:val="Hipervnculo"/>
          <w:rFonts w:ascii="Times New Roman" w:eastAsia="Times New Roman" w:hAnsi="Times New Roman" w:cs="Times New Roman"/>
          <w:color w:val="auto"/>
          <w:sz w:val="24"/>
          <w:szCs w:val="24"/>
          <w:bdr w:val="none" w:sz="0" w:space="0" w:color="auto"/>
          <w:lang w:val="es-AR" w:eastAsia="es-AR"/>
        </w:rPr>
        <w:t xml:space="preserve">2015 11th International CDIO </w:t>
      </w:r>
      <w:proofErr w:type="spellStart"/>
      <w:r w:rsidRPr="00274B5D">
        <w:rPr>
          <w:rStyle w:val="Hipervnculo"/>
          <w:rFonts w:ascii="Times New Roman" w:eastAsia="Times New Roman" w:hAnsi="Times New Roman" w:cs="Times New Roman"/>
          <w:color w:val="auto"/>
          <w:sz w:val="24"/>
          <w:szCs w:val="24"/>
          <w:bdr w:val="none" w:sz="0" w:space="0" w:color="auto"/>
          <w:lang w:val="es-AR" w:eastAsia="es-AR"/>
        </w:rPr>
        <w:t>Conference</w:t>
      </w:r>
      <w:proofErr w:type="spellEnd"/>
      <w:r w:rsidRPr="00274B5D">
        <w:rPr>
          <w:rStyle w:val="Hipervnculo"/>
          <w:rFonts w:ascii="Times New Roman" w:eastAsia="Times New Roman" w:hAnsi="Times New Roman" w:cs="Times New Roman"/>
          <w:color w:val="auto"/>
          <w:sz w:val="24"/>
          <w:szCs w:val="24"/>
          <w:bdr w:val="none" w:sz="0" w:space="0" w:color="auto"/>
          <w:lang w:val="es-AR" w:eastAsia="es-AR"/>
        </w:rPr>
        <w:t>, Chengdu, China</w:t>
      </w:r>
      <w:r w:rsidR="00735124">
        <w:rPr>
          <w:rStyle w:val="Hipervnculo"/>
          <w:rFonts w:ascii="Times New Roman" w:eastAsia="Times New Roman" w:hAnsi="Times New Roman" w:cs="Times New Roman"/>
          <w:color w:val="auto"/>
          <w:sz w:val="24"/>
          <w:szCs w:val="24"/>
          <w:bdr w:val="none" w:sz="0" w:space="0" w:color="auto"/>
          <w:lang w:val="es-AR" w:eastAsia="es-AR"/>
        </w:rPr>
        <w:t>.</w:t>
      </w:r>
    </w:p>
    <w:p w14:paraId="05983ABC" w14:textId="77777777" w:rsidR="00735124" w:rsidRDefault="00735124" w:rsidP="00274B5D">
      <w:pPr>
        <w:spacing w:after="0"/>
        <w:ind w:left="709" w:right="57" w:hanging="709"/>
        <w:jc w:val="both"/>
        <w:rPr>
          <w:rStyle w:val="Hipervnculo"/>
          <w:rFonts w:ascii="Times New Roman" w:eastAsia="Times New Roman" w:hAnsi="Times New Roman" w:cs="Times New Roman"/>
          <w:color w:val="auto"/>
          <w:sz w:val="24"/>
          <w:szCs w:val="24"/>
          <w:bdr w:val="none" w:sz="0" w:space="0" w:color="auto"/>
          <w:lang w:val="es-AR" w:eastAsia="es-AR"/>
        </w:rPr>
      </w:pPr>
    </w:p>
    <w:p w14:paraId="23B676B9" w14:textId="1508268A" w:rsidR="00F27AB4" w:rsidRPr="00274B5D" w:rsidRDefault="00F27AB4" w:rsidP="00917B2E">
      <w:pPr>
        <w:spacing w:after="0"/>
        <w:ind w:left="709" w:right="57" w:hanging="709"/>
        <w:jc w:val="both"/>
        <w:rPr>
          <w:rFonts w:ascii="Times New Roman" w:eastAsia="Times New Roman" w:hAnsi="Times New Roman" w:cs="Times New Roman"/>
          <w:sz w:val="24"/>
          <w:szCs w:val="24"/>
          <w:lang w:val="es-AR" w:eastAsia="es-AR"/>
        </w:rPr>
      </w:pPr>
      <w:r w:rsidRPr="00274B5D">
        <w:rPr>
          <w:rStyle w:val="Hipervnculo"/>
          <w:rFonts w:ascii="Times New Roman" w:eastAsia="Times New Roman" w:hAnsi="Times New Roman" w:cs="Times New Roman"/>
          <w:color w:val="auto"/>
          <w:sz w:val="24"/>
          <w:szCs w:val="24"/>
          <w:bdr w:val="none" w:sz="0" w:space="0" w:color="auto"/>
          <w:lang w:val="es-AR" w:eastAsia="es-AR"/>
        </w:rPr>
        <w:t xml:space="preserve">Martínez Rizo; F. (2012). </w:t>
      </w:r>
      <w:r w:rsidRPr="00274B5D">
        <w:rPr>
          <w:rFonts w:ascii="Times New Roman" w:hAnsi="Times New Roman" w:cs="Times New Roman"/>
          <w:sz w:val="24"/>
          <w:szCs w:val="24"/>
        </w:rPr>
        <w:t>La evaluación formativa en el</w:t>
      </w:r>
      <w:r w:rsidR="00274B5D" w:rsidRPr="00274B5D">
        <w:rPr>
          <w:rFonts w:ascii="Times New Roman" w:hAnsi="Times New Roman" w:cs="Times New Roman"/>
          <w:sz w:val="24"/>
          <w:szCs w:val="24"/>
        </w:rPr>
        <w:t xml:space="preserve"> aprendizaje en el</w:t>
      </w:r>
      <w:r w:rsidRPr="00274B5D">
        <w:rPr>
          <w:rFonts w:ascii="Times New Roman" w:hAnsi="Times New Roman" w:cs="Times New Roman"/>
          <w:sz w:val="24"/>
          <w:szCs w:val="24"/>
        </w:rPr>
        <w:t xml:space="preserve"> aula</w:t>
      </w:r>
      <w:r w:rsidR="00274B5D" w:rsidRPr="00274B5D">
        <w:rPr>
          <w:rFonts w:ascii="Times New Roman" w:hAnsi="Times New Roman" w:cs="Times New Roman"/>
          <w:sz w:val="24"/>
          <w:szCs w:val="24"/>
        </w:rPr>
        <w:t xml:space="preserve"> en la bibliografía en inglés y francés</w:t>
      </w:r>
      <w:r w:rsidRPr="00274B5D">
        <w:rPr>
          <w:rStyle w:val="Hipervnculo"/>
          <w:rFonts w:ascii="Times New Roman" w:eastAsia="Times New Roman" w:hAnsi="Times New Roman" w:cs="Times New Roman"/>
          <w:color w:val="auto"/>
          <w:sz w:val="24"/>
          <w:szCs w:val="24"/>
          <w:bdr w:val="none" w:sz="0" w:space="0" w:color="auto"/>
          <w:lang w:val="es-AR" w:eastAsia="es-AR"/>
        </w:rPr>
        <w:t>.</w:t>
      </w:r>
      <w:r w:rsidR="00735124">
        <w:rPr>
          <w:rStyle w:val="Hipervnculo"/>
          <w:rFonts w:ascii="Times New Roman" w:eastAsia="Times New Roman" w:hAnsi="Times New Roman" w:cs="Times New Roman"/>
          <w:color w:val="auto"/>
          <w:sz w:val="24"/>
          <w:szCs w:val="24"/>
          <w:bdr w:val="none" w:sz="0" w:space="0" w:color="auto"/>
          <w:lang w:val="es-AR" w:eastAsia="es-AR"/>
        </w:rPr>
        <w:t xml:space="preserve"> </w:t>
      </w:r>
      <w:r w:rsidRPr="00274B5D">
        <w:rPr>
          <w:rFonts w:ascii="Times New Roman" w:hAnsi="Times New Roman" w:cs="Times New Roman"/>
          <w:i/>
          <w:sz w:val="24"/>
          <w:szCs w:val="24"/>
        </w:rPr>
        <w:t>Revista Mexicana de Investigación Educativa</w:t>
      </w:r>
      <w:r w:rsidRPr="00274B5D">
        <w:rPr>
          <w:rFonts w:ascii="Times New Roman" w:hAnsi="Times New Roman" w:cs="Times New Roman"/>
          <w:sz w:val="24"/>
          <w:szCs w:val="24"/>
        </w:rPr>
        <w:t xml:space="preserve">. </w:t>
      </w:r>
      <w:r w:rsidR="00274B5D" w:rsidRPr="00274B5D">
        <w:rPr>
          <w:rFonts w:ascii="Times New Roman" w:hAnsi="Times New Roman" w:cs="Times New Roman"/>
          <w:sz w:val="24"/>
          <w:szCs w:val="24"/>
        </w:rPr>
        <w:t xml:space="preserve">RMIE, </w:t>
      </w:r>
      <w:r w:rsidR="00274B5D" w:rsidRPr="00274B5D">
        <w:rPr>
          <w:rFonts w:ascii="Times New Roman" w:hAnsi="Times New Roman" w:cs="Times New Roman"/>
          <w:i/>
          <w:sz w:val="24"/>
          <w:szCs w:val="24"/>
        </w:rPr>
        <w:t>17</w:t>
      </w:r>
      <w:r w:rsidR="00274B5D" w:rsidRPr="00274B5D">
        <w:rPr>
          <w:rFonts w:ascii="Times New Roman" w:hAnsi="Times New Roman" w:cs="Times New Roman"/>
          <w:sz w:val="24"/>
          <w:szCs w:val="24"/>
        </w:rPr>
        <w:t>(</w:t>
      </w:r>
      <w:r w:rsidRPr="00274B5D">
        <w:rPr>
          <w:rFonts w:ascii="Times New Roman" w:hAnsi="Times New Roman" w:cs="Times New Roman"/>
          <w:sz w:val="24"/>
          <w:szCs w:val="24"/>
        </w:rPr>
        <w:t>54</w:t>
      </w:r>
      <w:r w:rsidR="00274B5D" w:rsidRPr="00274B5D">
        <w:rPr>
          <w:rFonts w:ascii="Times New Roman" w:hAnsi="Times New Roman" w:cs="Times New Roman"/>
          <w:sz w:val="24"/>
          <w:szCs w:val="24"/>
        </w:rPr>
        <w:t>)</w:t>
      </w:r>
      <w:r w:rsidRPr="00274B5D">
        <w:rPr>
          <w:rFonts w:ascii="Times New Roman" w:hAnsi="Times New Roman" w:cs="Times New Roman"/>
          <w:sz w:val="24"/>
          <w:szCs w:val="24"/>
        </w:rPr>
        <w:t>, PP. 849-875 (ISSN: 14056666)</w:t>
      </w:r>
    </w:p>
    <w:p w14:paraId="782A5F2D" w14:textId="77777777" w:rsidR="003F501B" w:rsidRPr="00917B2E" w:rsidRDefault="003F501B" w:rsidP="00917B2E">
      <w:pPr>
        <w:spacing w:after="0"/>
        <w:ind w:left="709" w:right="57" w:hanging="709"/>
        <w:jc w:val="both"/>
        <w:rPr>
          <w:rFonts w:ascii="Times New Roman" w:eastAsia="Times New Roman" w:hAnsi="Times New Roman" w:cs="Times New Roman"/>
          <w:sz w:val="24"/>
          <w:szCs w:val="24"/>
          <w:lang w:val="es-AR" w:eastAsia="es-AR"/>
        </w:rPr>
      </w:pPr>
    </w:p>
    <w:p w14:paraId="0C924C45" w14:textId="77777777" w:rsidR="001B0BEA" w:rsidRPr="00917B2E" w:rsidRDefault="001B0BEA" w:rsidP="00917B2E">
      <w:pPr>
        <w:spacing w:after="0"/>
        <w:ind w:left="709" w:right="57" w:hanging="709"/>
        <w:jc w:val="both"/>
        <w:rPr>
          <w:rFonts w:ascii="Times New Roman" w:eastAsia="Times New Roman" w:hAnsi="Times New Roman" w:cs="Times New Roman"/>
          <w:sz w:val="24"/>
          <w:szCs w:val="24"/>
          <w:lang w:val="en-US" w:eastAsia="es-AR"/>
        </w:rPr>
      </w:pPr>
      <w:r w:rsidRPr="00C7782A">
        <w:rPr>
          <w:rFonts w:ascii="Times New Roman" w:eastAsia="Times New Roman" w:hAnsi="Times New Roman" w:cs="Times New Roman"/>
          <w:sz w:val="24"/>
          <w:szCs w:val="24"/>
          <w:lang w:val="es-AR" w:eastAsia="es-AR"/>
        </w:rPr>
        <w:t xml:space="preserve">Moore, D. (2013). </w:t>
      </w:r>
      <w:r w:rsidR="00CA3009" w:rsidRPr="00C7782A">
        <w:rPr>
          <w:rFonts w:ascii="Times New Roman" w:eastAsia="Times New Roman" w:hAnsi="Times New Roman" w:cs="Times New Roman"/>
          <w:sz w:val="24"/>
          <w:szCs w:val="24"/>
          <w:lang w:val="en-US" w:eastAsia="es-AR"/>
        </w:rPr>
        <w:t xml:space="preserve">For interns, </w:t>
      </w:r>
      <w:proofErr w:type="spellStart"/>
      <w:r w:rsidR="00CA3009" w:rsidRPr="00C7782A">
        <w:rPr>
          <w:rFonts w:ascii="Times New Roman" w:eastAsia="Times New Roman" w:hAnsi="Times New Roman" w:cs="Times New Roman"/>
          <w:sz w:val="24"/>
          <w:szCs w:val="24"/>
          <w:lang w:val="en-US" w:eastAsia="es-AR"/>
        </w:rPr>
        <w:t>experiencia</w:t>
      </w:r>
      <w:proofErr w:type="spellEnd"/>
      <w:r w:rsidR="00CA3009" w:rsidRPr="00C7782A">
        <w:rPr>
          <w:rFonts w:ascii="Times New Roman" w:eastAsia="Times New Roman" w:hAnsi="Times New Roman" w:cs="Times New Roman"/>
          <w:sz w:val="24"/>
          <w:szCs w:val="24"/>
          <w:lang w:val="en-US" w:eastAsia="es-AR"/>
        </w:rPr>
        <w:t xml:space="preserve"> isn’t always the best teacher. </w:t>
      </w:r>
      <w:r w:rsidR="00CA3009" w:rsidRPr="00502C14">
        <w:rPr>
          <w:rFonts w:ascii="Times New Roman" w:eastAsia="Times New Roman" w:hAnsi="Times New Roman" w:cs="Times New Roman"/>
          <w:sz w:val="24"/>
          <w:szCs w:val="24"/>
          <w:lang w:val="en-US" w:eastAsia="es-AR"/>
        </w:rPr>
        <w:t>The Chronicle of Higher Education</w:t>
      </w:r>
      <w:r w:rsidRPr="00502C14">
        <w:rPr>
          <w:rFonts w:ascii="Times New Roman" w:eastAsia="Times New Roman" w:hAnsi="Times New Roman" w:cs="Times New Roman"/>
          <w:sz w:val="24"/>
          <w:szCs w:val="24"/>
          <w:lang w:val="en-US" w:eastAsia="es-AR"/>
        </w:rPr>
        <w:t>.</w:t>
      </w:r>
      <w:r w:rsidRPr="00917B2E">
        <w:rPr>
          <w:rFonts w:ascii="Times New Roman" w:eastAsia="Times New Roman" w:hAnsi="Times New Roman" w:cs="Times New Roman"/>
          <w:sz w:val="24"/>
          <w:szCs w:val="24"/>
          <w:lang w:val="en-US" w:eastAsia="es-AR"/>
        </w:rPr>
        <w:t xml:space="preserve"> </w:t>
      </w:r>
      <w:proofErr w:type="spellStart"/>
      <w:r w:rsidRPr="00917B2E">
        <w:rPr>
          <w:rFonts w:ascii="Times New Roman" w:eastAsia="Times New Roman" w:hAnsi="Times New Roman" w:cs="Times New Roman"/>
          <w:sz w:val="24"/>
          <w:szCs w:val="24"/>
          <w:lang w:val="en-US" w:eastAsia="es-AR"/>
        </w:rPr>
        <w:t>Recuperado</w:t>
      </w:r>
      <w:proofErr w:type="spellEnd"/>
      <w:r w:rsidRPr="00917B2E">
        <w:rPr>
          <w:rFonts w:ascii="Times New Roman" w:eastAsia="Times New Roman" w:hAnsi="Times New Roman" w:cs="Times New Roman"/>
          <w:sz w:val="24"/>
          <w:szCs w:val="24"/>
          <w:lang w:val="en-US" w:eastAsia="es-AR"/>
        </w:rPr>
        <w:t xml:space="preserve"> de: http://chronicle.com/article/For-Interns-Experience-Isnt/143073/</w:t>
      </w:r>
    </w:p>
    <w:p w14:paraId="63849D8D" w14:textId="77777777" w:rsidR="001F693C" w:rsidRPr="00917B2E" w:rsidRDefault="001F693C" w:rsidP="00917B2E">
      <w:pPr>
        <w:spacing w:after="0"/>
        <w:ind w:left="709" w:right="57" w:hanging="709"/>
        <w:jc w:val="both"/>
        <w:rPr>
          <w:rFonts w:ascii="Times New Roman" w:eastAsia="Times New Roman" w:hAnsi="Times New Roman" w:cs="Times New Roman"/>
          <w:sz w:val="24"/>
          <w:szCs w:val="24"/>
          <w:lang w:val="en-US" w:eastAsia="es-AR"/>
        </w:rPr>
      </w:pPr>
    </w:p>
    <w:p w14:paraId="26AC7C0F" w14:textId="0DBA0766" w:rsidR="00644AC2" w:rsidRPr="00C7782A" w:rsidRDefault="001F693C" w:rsidP="00917B2E">
      <w:pPr>
        <w:spacing w:after="0"/>
        <w:ind w:left="709" w:right="57" w:hanging="709"/>
        <w:jc w:val="both"/>
        <w:rPr>
          <w:rFonts w:ascii="Times New Roman" w:eastAsia="Times New Roman" w:hAnsi="Times New Roman" w:cs="Times New Roman"/>
          <w:sz w:val="24"/>
          <w:szCs w:val="24"/>
          <w:lang w:val="pt-BR" w:eastAsia="es-AR"/>
        </w:rPr>
      </w:pPr>
      <w:r w:rsidRPr="00917B2E">
        <w:rPr>
          <w:rFonts w:ascii="Times New Roman" w:eastAsia="Times New Roman" w:hAnsi="Times New Roman" w:cs="Times New Roman"/>
          <w:sz w:val="24"/>
          <w:szCs w:val="24"/>
          <w:lang w:val="es-AR" w:eastAsia="es-AR"/>
        </w:rPr>
        <w:t xml:space="preserve">Morgan, M. (2016). </w:t>
      </w:r>
      <w:r w:rsidR="00CA3009" w:rsidRPr="00917B2E">
        <w:rPr>
          <w:rFonts w:ascii="Times New Roman" w:eastAsia="Times New Roman" w:hAnsi="Times New Roman" w:cs="Times New Roman"/>
          <w:i/>
          <w:sz w:val="24"/>
          <w:szCs w:val="24"/>
          <w:lang w:val="es-AR" w:eastAsia="es-AR"/>
        </w:rPr>
        <w:t>Relevamiento de asentamientos informales</w:t>
      </w:r>
      <w:r w:rsidRPr="00917B2E">
        <w:rPr>
          <w:rFonts w:ascii="Times New Roman" w:eastAsia="Times New Roman" w:hAnsi="Times New Roman" w:cs="Times New Roman"/>
          <w:sz w:val="24"/>
          <w:szCs w:val="24"/>
          <w:lang w:val="es-AR" w:eastAsia="es-AR"/>
        </w:rPr>
        <w:t xml:space="preserve">. </w:t>
      </w:r>
      <w:r w:rsidRPr="00C7782A">
        <w:rPr>
          <w:rFonts w:ascii="Times New Roman" w:eastAsia="Times New Roman" w:hAnsi="Times New Roman" w:cs="Times New Roman"/>
          <w:sz w:val="24"/>
          <w:szCs w:val="24"/>
          <w:lang w:val="pt-BR" w:eastAsia="es-AR"/>
        </w:rPr>
        <w:t xml:space="preserve">Recuperado de: </w:t>
      </w:r>
      <w:hyperlink r:id="rId14" w:history="1">
        <w:r w:rsidRPr="00C7782A">
          <w:rPr>
            <w:rStyle w:val="Hipervnculo"/>
            <w:rFonts w:ascii="Times New Roman" w:hAnsi="Times New Roman" w:cs="Times New Roman"/>
            <w:color w:val="auto"/>
            <w:sz w:val="24"/>
            <w:szCs w:val="24"/>
            <w:lang w:val="pt-BR"/>
          </w:rPr>
          <w:t>https://www.techo.org/argentina/wp-content/uploads/sites/3/2019/04/Informe-Relevamiento-de-Asentamientos-Informales-2016-TECHO-Argentina.pdf</w:t>
        </w:r>
      </w:hyperlink>
    </w:p>
    <w:p w14:paraId="42201EC5" w14:textId="77777777" w:rsidR="004364DB" w:rsidRPr="00C7782A" w:rsidRDefault="004364DB" w:rsidP="00917B2E">
      <w:pPr>
        <w:shd w:val="clear" w:color="auto" w:fill="FFFFFF"/>
        <w:spacing w:after="0"/>
        <w:ind w:left="709" w:right="57" w:hanging="709"/>
        <w:jc w:val="both"/>
        <w:rPr>
          <w:rFonts w:ascii="Times New Roman" w:eastAsia="Times New Roman" w:hAnsi="Times New Roman" w:cs="Times New Roman"/>
          <w:sz w:val="24"/>
          <w:szCs w:val="24"/>
          <w:lang w:val="pt-BR" w:eastAsia="es-AR"/>
        </w:rPr>
      </w:pPr>
    </w:p>
    <w:p w14:paraId="1DE83A63" w14:textId="127592FD" w:rsidR="006966CE" w:rsidRPr="00735124" w:rsidRDefault="006966CE" w:rsidP="00917B2E">
      <w:pPr>
        <w:shd w:val="clear" w:color="auto" w:fill="FFFFFF"/>
        <w:spacing w:after="0"/>
        <w:ind w:left="709" w:right="57" w:hanging="709"/>
        <w:jc w:val="both"/>
        <w:rPr>
          <w:rFonts w:ascii="Times New Roman" w:eastAsia="Times New Roman" w:hAnsi="Times New Roman" w:cs="Times New Roman"/>
          <w:sz w:val="24"/>
          <w:szCs w:val="24"/>
          <w:lang w:val="pt-BR" w:eastAsia="es-AR"/>
        </w:rPr>
      </w:pPr>
      <w:r w:rsidRPr="00C7782A">
        <w:rPr>
          <w:rFonts w:ascii="Times New Roman" w:eastAsia="Times New Roman" w:hAnsi="Times New Roman" w:cs="Times New Roman"/>
          <w:sz w:val="24"/>
          <w:szCs w:val="24"/>
          <w:lang w:val="pt-BR" w:eastAsia="es-AR"/>
        </w:rPr>
        <w:t xml:space="preserve">Pérez </w:t>
      </w:r>
      <w:r w:rsidR="00991988" w:rsidRPr="00C7782A">
        <w:rPr>
          <w:rFonts w:ascii="Times New Roman" w:eastAsia="Times New Roman" w:hAnsi="Times New Roman" w:cs="Times New Roman"/>
          <w:sz w:val="24"/>
          <w:szCs w:val="24"/>
          <w:lang w:val="pt-BR" w:eastAsia="es-AR"/>
        </w:rPr>
        <w:t>Sánchez</w:t>
      </w:r>
      <w:r w:rsidRPr="00C7782A">
        <w:rPr>
          <w:rFonts w:ascii="Times New Roman" w:eastAsia="Times New Roman" w:hAnsi="Times New Roman" w:cs="Times New Roman"/>
          <w:sz w:val="24"/>
          <w:szCs w:val="24"/>
          <w:lang w:val="pt-BR" w:eastAsia="es-AR"/>
        </w:rPr>
        <w:t xml:space="preserve">, C.B. (2000). </w:t>
      </w:r>
      <w:r w:rsidRPr="00917B2E">
        <w:rPr>
          <w:rFonts w:ascii="Times New Roman" w:eastAsia="Times New Roman" w:hAnsi="Times New Roman" w:cs="Times New Roman"/>
          <w:sz w:val="24"/>
          <w:szCs w:val="24"/>
          <w:lang w:eastAsia="es-AR"/>
        </w:rPr>
        <w:t xml:space="preserve">¿Equidad en la Educación? </w:t>
      </w:r>
      <w:r w:rsidRPr="00502C14">
        <w:rPr>
          <w:rFonts w:ascii="Times New Roman" w:eastAsia="Times New Roman" w:hAnsi="Times New Roman" w:cs="Times New Roman"/>
          <w:i/>
          <w:sz w:val="24"/>
          <w:szCs w:val="24"/>
          <w:lang w:eastAsia="es-AR"/>
        </w:rPr>
        <w:t>La Revista Iberoamericana de Educación.</w:t>
      </w:r>
      <w:r w:rsidRPr="00917B2E">
        <w:rPr>
          <w:rFonts w:ascii="Times New Roman" w:eastAsia="Times New Roman" w:hAnsi="Times New Roman" w:cs="Times New Roman"/>
          <w:sz w:val="24"/>
          <w:szCs w:val="24"/>
          <w:lang w:eastAsia="es-AR"/>
        </w:rPr>
        <w:t xml:space="preserve"> </w:t>
      </w:r>
      <w:r w:rsidRPr="00917B2E">
        <w:rPr>
          <w:rFonts w:ascii="Times New Roman" w:eastAsia="Times New Roman" w:hAnsi="Times New Roman" w:cs="Times New Roman"/>
          <w:sz w:val="24"/>
          <w:szCs w:val="24"/>
          <w:lang w:val="pt-BR" w:eastAsia="es-AR"/>
        </w:rPr>
        <w:t xml:space="preserve">N°23. Recuperado de: </w:t>
      </w:r>
      <w:hyperlink r:id="rId15" w:history="1">
        <w:r w:rsidR="00735124" w:rsidRPr="00735124">
          <w:rPr>
            <w:rStyle w:val="Hipervnculo"/>
            <w:rFonts w:ascii="Times New Roman" w:eastAsia="Times New Roman" w:hAnsi="Times New Roman" w:cs="Times New Roman"/>
            <w:color w:val="auto"/>
            <w:sz w:val="24"/>
            <w:szCs w:val="24"/>
            <w:bdr w:val="none" w:sz="0" w:space="0" w:color="auto"/>
            <w:lang w:val="pt-BR" w:eastAsia="es-AR"/>
          </w:rPr>
          <w:t>https://rieoei.org/historico/</w:t>
        </w:r>
      </w:hyperlink>
      <w:r w:rsidRPr="00735124">
        <w:rPr>
          <w:rFonts w:ascii="Times New Roman" w:eastAsia="Times New Roman" w:hAnsi="Times New Roman" w:cs="Times New Roman"/>
          <w:sz w:val="24"/>
          <w:szCs w:val="24"/>
          <w:lang w:val="pt-BR" w:eastAsia="es-AR"/>
        </w:rPr>
        <w:t>documentos/</w:t>
      </w:r>
      <w:r w:rsidR="00735124" w:rsidRPr="00735124">
        <w:rPr>
          <w:rFonts w:ascii="Times New Roman" w:eastAsia="Times New Roman" w:hAnsi="Times New Roman" w:cs="Times New Roman"/>
          <w:sz w:val="24"/>
          <w:szCs w:val="24"/>
          <w:lang w:val="pt-BR" w:eastAsia="es-AR"/>
        </w:rPr>
        <w:t xml:space="preserve"> </w:t>
      </w:r>
      <w:r w:rsidRPr="00735124">
        <w:rPr>
          <w:rFonts w:ascii="Times New Roman" w:eastAsia="Times New Roman" w:hAnsi="Times New Roman" w:cs="Times New Roman"/>
          <w:sz w:val="24"/>
          <w:szCs w:val="24"/>
          <w:lang w:val="pt-BR" w:eastAsia="es-AR"/>
        </w:rPr>
        <w:t>rie23a06.htm</w:t>
      </w:r>
    </w:p>
    <w:p w14:paraId="52FE8467" w14:textId="77777777" w:rsidR="00644AC2" w:rsidRPr="00917B2E" w:rsidRDefault="00644AC2" w:rsidP="00917B2E">
      <w:pPr>
        <w:shd w:val="clear" w:color="auto" w:fill="FFFFFF"/>
        <w:spacing w:after="0"/>
        <w:ind w:left="709" w:right="57" w:hanging="709"/>
        <w:jc w:val="both"/>
        <w:rPr>
          <w:rFonts w:ascii="Times New Roman" w:eastAsia="Times New Roman" w:hAnsi="Times New Roman" w:cs="Times New Roman"/>
          <w:sz w:val="24"/>
          <w:szCs w:val="24"/>
          <w:shd w:val="clear" w:color="auto" w:fill="FFFFFF"/>
          <w:lang w:val="pt-BR" w:eastAsia="es-AR"/>
        </w:rPr>
      </w:pPr>
    </w:p>
    <w:p w14:paraId="092A5503" w14:textId="4321E1BB" w:rsidR="00644AC2" w:rsidRPr="00917B2E" w:rsidRDefault="00644AC2" w:rsidP="00917B2E">
      <w:pPr>
        <w:shd w:val="clear" w:color="auto" w:fill="FFFFFF"/>
        <w:spacing w:after="0"/>
        <w:ind w:left="709" w:right="57" w:hanging="709"/>
        <w:jc w:val="both"/>
        <w:rPr>
          <w:rStyle w:val="Hipervnculo"/>
          <w:rFonts w:ascii="Times New Roman" w:eastAsia="Times New Roman" w:hAnsi="Times New Roman" w:cs="Times New Roman"/>
          <w:color w:val="auto"/>
          <w:sz w:val="24"/>
          <w:szCs w:val="24"/>
          <w:bdr w:val="none" w:sz="0" w:space="0" w:color="auto"/>
          <w:shd w:val="clear" w:color="auto" w:fill="FFFFFF"/>
          <w:lang w:val="es-AR" w:eastAsia="es-AR"/>
        </w:rPr>
      </w:pPr>
      <w:proofErr w:type="spellStart"/>
      <w:r w:rsidRPr="00917B2E">
        <w:rPr>
          <w:rFonts w:ascii="Times New Roman" w:eastAsia="Times New Roman" w:hAnsi="Times New Roman" w:cs="Times New Roman"/>
          <w:sz w:val="24"/>
          <w:szCs w:val="24"/>
          <w:shd w:val="clear" w:color="auto" w:fill="FFFFFF"/>
          <w:lang w:val="pt-BR" w:eastAsia="es-AR"/>
        </w:rPr>
        <w:t>Reig</w:t>
      </w:r>
      <w:proofErr w:type="spellEnd"/>
      <w:r w:rsidRPr="00917B2E">
        <w:rPr>
          <w:rFonts w:ascii="Times New Roman" w:eastAsia="Times New Roman" w:hAnsi="Times New Roman" w:cs="Times New Roman"/>
          <w:sz w:val="24"/>
          <w:szCs w:val="24"/>
          <w:shd w:val="clear" w:color="auto" w:fill="FFFFFF"/>
          <w:lang w:val="pt-BR" w:eastAsia="es-AR"/>
        </w:rPr>
        <w:t xml:space="preserve">, D. (2019). </w:t>
      </w:r>
      <w:r w:rsidR="00CA3009" w:rsidRPr="00735124">
        <w:rPr>
          <w:rFonts w:ascii="Times New Roman" w:eastAsia="Times New Roman" w:hAnsi="Times New Roman" w:cs="Times New Roman"/>
          <w:sz w:val="24"/>
          <w:szCs w:val="24"/>
          <w:shd w:val="clear" w:color="auto" w:fill="FFFFFF"/>
          <w:lang w:eastAsia="es-AR"/>
        </w:rPr>
        <w:t>Optimizando nuestros cerebros para la era internet.</w:t>
      </w:r>
      <w:r w:rsidR="00CA3009" w:rsidRPr="00917B2E">
        <w:rPr>
          <w:rFonts w:ascii="Times New Roman" w:eastAsia="Times New Roman" w:hAnsi="Times New Roman" w:cs="Times New Roman"/>
          <w:i/>
          <w:sz w:val="24"/>
          <w:szCs w:val="24"/>
          <w:shd w:val="clear" w:color="auto" w:fill="FFFFFF"/>
          <w:lang w:eastAsia="es-AR"/>
        </w:rPr>
        <w:t xml:space="preserve"> </w:t>
      </w:r>
      <w:r w:rsidR="00CA3009" w:rsidRPr="00917B2E">
        <w:rPr>
          <w:rFonts w:ascii="Times New Roman" w:eastAsia="Times New Roman" w:hAnsi="Times New Roman" w:cs="Times New Roman"/>
          <w:i/>
          <w:sz w:val="24"/>
          <w:szCs w:val="24"/>
          <w:shd w:val="clear" w:color="auto" w:fill="FFFFFF"/>
          <w:lang w:val="es-AR" w:eastAsia="es-AR"/>
        </w:rPr>
        <w:t>Cuadernos de pedagogía</w:t>
      </w:r>
      <w:r w:rsidR="00772EDC" w:rsidRPr="00917B2E">
        <w:rPr>
          <w:rFonts w:ascii="Times New Roman" w:eastAsia="Times New Roman" w:hAnsi="Times New Roman" w:cs="Times New Roman"/>
          <w:sz w:val="24"/>
          <w:szCs w:val="24"/>
          <w:shd w:val="clear" w:color="auto" w:fill="FFFFFF"/>
          <w:lang w:val="es-AR" w:eastAsia="es-AR"/>
        </w:rPr>
        <w:t xml:space="preserve">. N°500. Recuperado de: </w:t>
      </w:r>
      <w:hyperlink r:id="rId16" w:history="1">
        <w:r w:rsidR="00772EDC" w:rsidRPr="00917B2E">
          <w:rPr>
            <w:rStyle w:val="Hipervnculo"/>
            <w:rFonts w:ascii="Times New Roman" w:eastAsia="Times New Roman" w:hAnsi="Times New Roman" w:cs="Times New Roman"/>
            <w:color w:val="auto"/>
            <w:sz w:val="24"/>
            <w:szCs w:val="24"/>
            <w:bdr w:val="none" w:sz="0" w:space="0" w:color="auto"/>
            <w:shd w:val="clear" w:color="auto" w:fill="FFFFFF"/>
            <w:lang w:val="es-AR" w:eastAsia="es-AR"/>
          </w:rPr>
          <w:t xml:space="preserve">https://dialnet.unirioja.es/servlet/articulo? </w:t>
        </w:r>
        <w:proofErr w:type="spellStart"/>
        <w:r w:rsidR="00772EDC" w:rsidRPr="00917B2E">
          <w:rPr>
            <w:rStyle w:val="Hipervnculo"/>
            <w:rFonts w:ascii="Times New Roman" w:eastAsia="Times New Roman" w:hAnsi="Times New Roman" w:cs="Times New Roman"/>
            <w:color w:val="auto"/>
            <w:sz w:val="24"/>
            <w:szCs w:val="24"/>
            <w:bdr w:val="none" w:sz="0" w:space="0" w:color="auto"/>
            <w:shd w:val="clear" w:color="auto" w:fill="FFFFFF"/>
            <w:lang w:val="es-AR" w:eastAsia="es-AR"/>
          </w:rPr>
          <w:t>codigo</w:t>
        </w:r>
        <w:proofErr w:type="spellEnd"/>
        <w:r w:rsidR="00772EDC" w:rsidRPr="00917B2E">
          <w:rPr>
            <w:rStyle w:val="Hipervnculo"/>
            <w:rFonts w:ascii="Times New Roman" w:eastAsia="Times New Roman" w:hAnsi="Times New Roman" w:cs="Times New Roman"/>
            <w:color w:val="auto"/>
            <w:sz w:val="24"/>
            <w:szCs w:val="24"/>
            <w:bdr w:val="none" w:sz="0" w:space="0" w:color="auto"/>
            <w:shd w:val="clear" w:color="auto" w:fill="FFFFFF"/>
            <w:lang w:val="es-AR" w:eastAsia="es-AR"/>
          </w:rPr>
          <w:t>= 7035640</w:t>
        </w:r>
      </w:hyperlink>
    </w:p>
    <w:p w14:paraId="63F44ABC" w14:textId="77777777" w:rsidR="006966CE" w:rsidRPr="00917B2E" w:rsidRDefault="006966CE" w:rsidP="00917B2E">
      <w:pPr>
        <w:shd w:val="clear" w:color="auto" w:fill="FFFFFF"/>
        <w:spacing w:before="288" w:after="72"/>
        <w:jc w:val="both"/>
        <w:textAlignment w:val="baseline"/>
        <w:outlineLvl w:val="3"/>
        <w:rPr>
          <w:rFonts w:ascii="Times New Roman" w:eastAsia="Times New Roman" w:hAnsi="Times New Roman" w:cs="Times New Roman"/>
          <w:bCs/>
          <w:sz w:val="24"/>
          <w:szCs w:val="24"/>
          <w:lang w:eastAsia="es-AR"/>
        </w:rPr>
      </w:pPr>
      <w:proofErr w:type="spellStart"/>
      <w:r w:rsidRPr="00917B2E">
        <w:rPr>
          <w:rFonts w:ascii="Times New Roman" w:eastAsia="Times New Roman" w:hAnsi="Times New Roman" w:cs="Times New Roman"/>
          <w:bCs/>
          <w:sz w:val="24"/>
          <w:szCs w:val="24"/>
          <w:lang w:eastAsia="es-AR"/>
        </w:rPr>
        <w:lastRenderedPageBreak/>
        <w:t>Scaglioni</w:t>
      </w:r>
      <w:proofErr w:type="spellEnd"/>
      <w:r w:rsidRPr="00917B2E">
        <w:rPr>
          <w:rFonts w:ascii="Times New Roman" w:eastAsia="Times New Roman" w:hAnsi="Times New Roman" w:cs="Times New Roman"/>
          <w:bCs/>
          <w:sz w:val="24"/>
          <w:szCs w:val="24"/>
          <w:lang w:eastAsia="es-AR"/>
        </w:rPr>
        <w:t xml:space="preserve">, V. (2020). Desigualdades sociales, desigualdades educativas. Universidad Abierta de </w:t>
      </w:r>
      <w:proofErr w:type="spellStart"/>
      <w:r w:rsidRPr="00917B2E">
        <w:rPr>
          <w:rFonts w:ascii="Times New Roman" w:eastAsia="Times New Roman" w:hAnsi="Times New Roman" w:cs="Times New Roman"/>
          <w:bCs/>
          <w:sz w:val="24"/>
          <w:szCs w:val="24"/>
          <w:lang w:eastAsia="es-AR"/>
        </w:rPr>
        <w:t>Hurlingham</w:t>
      </w:r>
      <w:proofErr w:type="spellEnd"/>
      <w:r w:rsidRPr="00917B2E">
        <w:rPr>
          <w:rFonts w:ascii="Times New Roman" w:eastAsia="Times New Roman" w:hAnsi="Times New Roman" w:cs="Times New Roman"/>
          <w:bCs/>
          <w:sz w:val="24"/>
          <w:szCs w:val="24"/>
          <w:lang w:eastAsia="es-AR"/>
        </w:rPr>
        <w:t xml:space="preserve">. Recuperado de </w:t>
      </w:r>
      <w:hyperlink r:id="rId17" w:history="1">
        <w:r w:rsidRPr="00917B2E">
          <w:rPr>
            <w:rStyle w:val="Hipervnculo"/>
            <w:rFonts w:ascii="Times New Roman" w:eastAsia="Times New Roman" w:hAnsi="Times New Roman" w:cs="Times New Roman"/>
            <w:bCs/>
            <w:color w:val="auto"/>
            <w:sz w:val="24"/>
            <w:szCs w:val="24"/>
            <w:lang w:eastAsia="es-AR"/>
          </w:rPr>
          <w:t>http://aulaabierta.unahur.edu.ar/</w:t>
        </w:r>
      </w:hyperlink>
    </w:p>
    <w:p w14:paraId="1BE58F78" w14:textId="77777777" w:rsidR="009103B7" w:rsidRPr="00917B2E" w:rsidRDefault="009103B7" w:rsidP="00735124">
      <w:pPr>
        <w:shd w:val="clear" w:color="auto" w:fill="FFFFFF"/>
        <w:spacing w:after="0"/>
        <w:ind w:right="57"/>
        <w:jc w:val="both"/>
        <w:rPr>
          <w:rFonts w:ascii="Times New Roman" w:eastAsia="Times New Roman" w:hAnsi="Times New Roman" w:cs="Times New Roman"/>
          <w:sz w:val="24"/>
          <w:szCs w:val="24"/>
          <w:shd w:val="clear" w:color="auto" w:fill="FFFFFF"/>
          <w:lang w:val="es-AR" w:eastAsia="es-AR"/>
        </w:rPr>
      </w:pPr>
    </w:p>
    <w:p w14:paraId="0FB5C72F" w14:textId="12C68807" w:rsidR="00772EDC" w:rsidRPr="00917B2E" w:rsidRDefault="00772EDC" w:rsidP="00917B2E">
      <w:pPr>
        <w:shd w:val="clear" w:color="auto" w:fill="FFFFFF"/>
        <w:spacing w:after="0"/>
        <w:ind w:left="709" w:hanging="709"/>
        <w:jc w:val="both"/>
        <w:rPr>
          <w:rFonts w:ascii="Times New Roman" w:eastAsia="Times New Roman" w:hAnsi="Times New Roman" w:cs="Times New Roman"/>
          <w:sz w:val="24"/>
          <w:szCs w:val="24"/>
          <w:shd w:val="clear" w:color="auto" w:fill="FFFFFF"/>
          <w:lang w:eastAsia="es-AR"/>
        </w:rPr>
      </w:pPr>
      <w:proofErr w:type="spellStart"/>
      <w:r w:rsidRPr="00917B2E">
        <w:rPr>
          <w:rFonts w:ascii="Times New Roman" w:eastAsia="Times New Roman" w:hAnsi="Times New Roman" w:cs="Times New Roman"/>
          <w:sz w:val="24"/>
          <w:szCs w:val="24"/>
          <w:shd w:val="clear" w:color="auto" w:fill="FFFFFF"/>
          <w:lang w:eastAsia="es-AR"/>
        </w:rPr>
        <w:t>Steinman</w:t>
      </w:r>
      <w:proofErr w:type="spellEnd"/>
      <w:r w:rsidRPr="00917B2E">
        <w:rPr>
          <w:rFonts w:ascii="Times New Roman" w:eastAsia="Times New Roman" w:hAnsi="Times New Roman" w:cs="Times New Roman"/>
          <w:sz w:val="24"/>
          <w:szCs w:val="24"/>
          <w:shd w:val="clear" w:color="auto" w:fill="FFFFFF"/>
          <w:lang w:eastAsia="es-AR"/>
        </w:rPr>
        <w:t>,</w:t>
      </w:r>
      <w:r w:rsidR="009103B7" w:rsidRPr="00917B2E">
        <w:rPr>
          <w:rFonts w:ascii="Times New Roman" w:eastAsia="Times New Roman" w:hAnsi="Times New Roman" w:cs="Times New Roman"/>
          <w:sz w:val="24"/>
          <w:szCs w:val="24"/>
          <w:shd w:val="clear" w:color="auto" w:fill="FFFFFF"/>
          <w:lang w:eastAsia="es-AR"/>
        </w:rPr>
        <w:t xml:space="preserve"> A., </w:t>
      </w:r>
      <w:r w:rsidRPr="00917B2E">
        <w:rPr>
          <w:rFonts w:ascii="Times New Roman" w:eastAsia="Times New Roman" w:hAnsi="Times New Roman" w:cs="Times New Roman"/>
          <w:sz w:val="24"/>
          <w:szCs w:val="24"/>
          <w:shd w:val="clear" w:color="auto" w:fill="FFFFFF"/>
          <w:lang w:eastAsia="es-AR"/>
        </w:rPr>
        <w:t xml:space="preserve"> Bosch</w:t>
      </w:r>
      <w:r w:rsidR="009103B7" w:rsidRPr="00917B2E">
        <w:rPr>
          <w:rFonts w:ascii="Times New Roman" w:eastAsia="Times New Roman" w:hAnsi="Times New Roman" w:cs="Times New Roman"/>
          <w:sz w:val="24"/>
          <w:szCs w:val="24"/>
          <w:shd w:val="clear" w:color="auto" w:fill="FFFFFF"/>
          <w:lang w:eastAsia="es-AR"/>
        </w:rPr>
        <w:t>, B.</w:t>
      </w:r>
      <w:r w:rsidRPr="00917B2E">
        <w:rPr>
          <w:rFonts w:ascii="Times New Roman" w:eastAsia="Times New Roman" w:hAnsi="Times New Roman" w:cs="Times New Roman"/>
          <w:sz w:val="24"/>
          <w:szCs w:val="24"/>
          <w:shd w:val="clear" w:color="auto" w:fill="FFFFFF"/>
          <w:lang w:eastAsia="es-AR"/>
        </w:rPr>
        <w:t xml:space="preserve"> y </w:t>
      </w:r>
      <w:proofErr w:type="spellStart"/>
      <w:r w:rsidRPr="00917B2E">
        <w:rPr>
          <w:rFonts w:ascii="Times New Roman" w:eastAsia="Times New Roman" w:hAnsi="Times New Roman" w:cs="Times New Roman"/>
          <w:sz w:val="24"/>
          <w:szCs w:val="24"/>
          <w:shd w:val="clear" w:color="auto" w:fill="FFFFFF"/>
          <w:lang w:eastAsia="es-AR"/>
        </w:rPr>
        <w:t>Aiassa</w:t>
      </w:r>
      <w:proofErr w:type="spellEnd"/>
      <w:r w:rsidR="009103B7" w:rsidRPr="00917B2E">
        <w:rPr>
          <w:rFonts w:ascii="Times New Roman" w:eastAsia="Times New Roman" w:hAnsi="Times New Roman" w:cs="Times New Roman"/>
          <w:sz w:val="24"/>
          <w:szCs w:val="24"/>
          <w:shd w:val="clear" w:color="auto" w:fill="FFFFFF"/>
          <w:lang w:eastAsia="es-AR"/>
        </w:rPr>
        <w:t>, D.</w:t>
      </w:r>
      <w:r w:rsidRPr="00917B2E">
        <w:rPr>
          <w:rFonts w:ascii="Times New Roman" w:eastAsia="Times New Roman" w:hAnsi="Times New Roman" w:cs="Times New Roman"/>
          <w:sz w:val="24"/>
          <w:szCs w:val="24"/>
          <w:shd w:val="clear" w:color="auto" w:fill="FFFFFF"/>
          <w:lang w:eastAsia="es-AR"/>
        </w:rPr>
        <w:t xml:space="preserve"> (2013),</w:t>
      </w:r>
      <w:r w:rsidR="009103B7" w:rsidRPr="00917B2E">
        <w:rPr>
          <w:rFonts w:ascii="Times New Roman" w:hAnsi="Times New Roman" w:cs="Times New Roman"/>
          <w:sz w:val="24"/>
          <w:szCs w:val="24"/>
        </w:rPr>
        <w:t xml:space="preserve"> </w:t>
      </w:r>
      <w:r w:rsidR="009103B7" w:rsidRPr="00917B2E">
        <w:rPr>
          <w:rFonts w:ascii="Times New Roman" w:eastAsia="Times New Roman" w:hAnsi="Times New Roman" w:cs="Times New Roman"/>
          <w:sz w:val="24"/>
          <w:szCs w:val="24"/>
          <w:shd w:val="clear" w:color="auto" w:fill="FFFFFF"/>
          <w:lang w:eastAsia="es-AR"/>
        </w:rPr>
        <w:t xml:space="preserve">Motivación y Experiencias de los estudiantes por aprender ciencias en la universidad. Un estudio exploratorio. </w:t>
      </w:r>
      <w:r w:rsidR="009103B7" w:rsidRPr="00735124">
        <w:rPr>
          <w:rFonts w:ascii="Times New Roman" w:eastAsia="Times New Roman" w:hAnsi="Times New Roman" w:cs="Times New Roman"/>
          <w:i/>
          <w:sz w:val="24"/>
          <w:szCs w:val="24"/>
          <w:shd w:val="clear" w:color="auto" w:fill="FFFFFF"/>
          <w:lang w:eastAsia="es-AR"/>
        </w:rPr>
        <w:t>Revista Mexicana de Investigación Educativa</w:t>
      </w:r>
      <w:r w:rsidR="00735124">
        <w:rPr>
          <w:rFonts w:ascii="Times New Roman" w:eastAsia="Times New Roman" w:hAnsi="Times New Roman" w:cs="Times New Roman"/>
          <w:sz w:val="24"/>
          <w:szCs w:val="24"/>
          <w:shd w:val="clear" w:color="auto" w:fill="FFFFFF"/>
          <w:lang w:eastAsia="es-AR"/>
        </w:rPr>
        <w:t xml:space="preserve">, </w:t>
      </w:r>
      <w:r w:rsidR="00735124" w:rsidRPr="00735124">
        <w:rPr>
          <w:rFonts w:ascii="Times New Roman" w:eastAsia="Times New Roman" w:hAnsi="Times New Roman" w:cs="Times New Roman"/>
          <w:i/>
          <w:sz w:val="24"/>
          <w:szCs w:val="24"/>
          <w:shd w:val="clear" w:color="auto" w:fill="FFFFFF"/>
          <w:lang w:eastAsia="es-AR"/>
        </w:rPr>
        <w:t>18</w:t>
      </w:r>
      <w:r w:rsidR="00735124">
        <w:rPr>
          <w:rFonts w:ascii="Times New Roman" w:eastAsia="Times New Roman" w:hAnsi="Times New Roman" w:cs="Times New Roman"/>
          <w:sz w:val="24"/>
          <w:szCs w:val="24"/>
          <w:shd w:val="clear" w:color="auto" w:fill="FFFFFF"/>
          <w:lang w:eastAsia="es-AR"/>
        </w:rPr>
        <w:t>(</w:t>
      </w:r>
      <w:r w:rsidR="009103B7" w:rsidRPr="00917B2E">
        <w:rPr>
          <w:rFonts w:ascii="Times New Roman" w:eastAsia="Times New Roman" w:hAnsi="Times New Roman" w:cs="Times New Roman"/>
          <w:sz w:val="24"/>
          <w:szCs w:val="24"/>
          <w:shd w:val="clear" w:color="auto" w:fill="FFFFFF"/>
          <w:lang w:eastAsia="es-AR"/>
        </w:rPr>
        <w:t>57</w:t>
      </w:r>
      <w:r w:rsidR="00735124">
        <w:rPr>
          <w:rFonts w:ascii="Times New Roman" w:eastAsia="Times New Roman" w:hAnsi="Times New Roman" w:cs="Times New Roman"/>
          <w:sz w:val="24"/>
          <w:szCs w:val="24"/>
          <w:shd w:val="clear" w:color="auto" w:fill="FFFFFF"/>
          <w:lang w:eastAsia="es-AR"/>
        </w:rPr>
        <w:t>),</w:t>
      </w:r>
      <w:r w:rsidR="009103B7" w:rsidRPr="00917B2E">
        <w:rPr>
          <w:rFonts w:ascii="Times New Roman" w:eastAsia="Times New Roman" w:hAnsi="Times New Roman" w:cs="Times New Roman"/>
          <w:sz w:val="24"/>
          <w:szCs w:val="24"/>
          <w:shd w:val="clear" w:color="auto" w:fill="FFFFFF"/>
          <w:lang w:eastAsia="es-AR"/>
        </w:rPr>
        <w:t xml:space="preserve"> pp. 585-598. Consejo Mexicano de Investigación Educativa, A.C. Distrito Federal, México.</w:t>
      </w:r>
    </w:p>
    <w:p w14:paraId="69EFFC72" w14:textId="77777777" w:rsidR="00F8013D" w:rsidRPr="00917B2E" w:rsidRDefault="00F8013D" w:rsidP="00502C14">
      <w:pPr>
        <w:spacing w:after="0"/>
        <w:ind w:right="57"/>
        <w:jc w:val="both"/>
        <w:rPr>
          <w:rFonts w:ascii="Times New Roman" w:hAnsi="Times New Roman" w:cs="Times New Roman"/>
          <w:sz w:val="24"/>
          <w:szCs w:val="24"/>
          <w:lang w:val="es-AR"/>
        </w:rPr>
      </w:pPr>
    </w:p>
    <w:p w14:paraId="36B494A8" w14:textId="3CD78934" w:rsidR="001D577B" w:rsidRPr="00917B2E" w:rsidRDefault="00F8013D" w:rsidP="00917B2E">
      <w:pPr>
        <w:spacing w:after="0"/>
        <w:ind w:left="709" w:right="57" w:hanging="709"/>
        <w:jc w:val="both"/>
        <w:rPr>
          <w:rFonts w:ascii="Times New Roman" w:hAnsi="Times New Roman" w:cs="Times New Roman"/>
          <w:sz w:val="24"/>
          <w:szCs w:val="24"/>
        </w:rPr>
      </w:pPr>
      <w:r w:rsidRPr="00917B2E">
        <w:rPr>
          <w:rFonts w:ascii="Times New Roman" w:hAnsi="Times New Roman" w:cs="Times New Roman"/>
          <w:sz w:val="24"/>
          <w:szCs w:val="24"/>
        </w:rPr>
        <w:t>Villardón-Gallego</w:t>
      </w:r>
      <w:r w:rsidR="00644AC2" w:rsidRPr="00917B2E">
        <w:rPr>
          <w:rFonts w:ascii="Times New Roman" w:hAnsi="Times New Roman" w:cs="Times New Roman"/>
          <w:sz w:val="24"/>
          <w:szCs w:val="24"/>
        </w:rPr>
        <w:t xml:space="preserve">. L., Villarejo </w:t>
      </w:r>
      <w:proofErr w:type="spellStart"/>
      <w:r w:rsidR="00644AC2" w:rsidRPr="00917B2E">
        <w:rPr>
          <w:rFonts w:ascii="Times New Roman" w:hAnsi="Times New Roman" w:cs="Times New Roman"/>
          <w:sz w:val="24"/>
          <w:szCs w:val="24"/>
        </w:rPr>
        <w:t>Carballido</w:t>
      </w:r>
      <w:proofErr w:type="spellEnd"/>
      <w:r w:rsidR="00644AC2" w:rsidRPr="00917B2E">
        <w:rPr>
          <w:rFonts w:ascii="Times New Roman" w:hAnsi="Times New Roman" w:cs="Times New Roman"/>
          <w:sz w:val="24"/>
          <w:szCs w:val="24"/>
        </w:rPr>
        <w:t>, B.</w:t>
      </w:r>
      <w:r w:rsidR="00665169" w:rsidRPr="00917B2E">
        <w:rPr>
          <w:rFonts w:ascii="Times New Roman" w:hAnsi="Times New Roman" w:cs="Times New Roman"/>
          <w:sz w:val="24"/>
          <w:szCs w:val="24"/>
        </w:rPr>
        <w:t xml:space="preserve"> </w:t>
      </w:r>
      <w:r w:rsidR="00644AC2" w:rsidRPr="00917B2E">
        <w:rPr>
          <w:rFonts w:ascii="Times New Roman" w:hAnsi="Times New Roman" w:cs="Times New Roman"/>
          <w:sz w:val="24"/>
          <w:szCs w:val="24"/>
        </w:rPr>
        <w:t>(</w:t>
      </w:r>
      <w:r w:rsidRPr="00917B2E">
        <w:rPr>
          <w:rFonts w:ascii="Times New Roman" w:hAnsi="Times New Roman" w:cs="Times New Roman"/>
          <w:sz w:val="24"/>
          <w:szCs w:val="24"/>
        </w:rPr>
        <w:t>2018</w:t>
      </w:r>
      <w:r w:rsidR="00644AC2" w:rsidRPr="00917B2E">
        <w:rPr>
          <w:rFonts w:ascii="Times New Roman" w:hAnsi="Times New Roman" w:cs="Times New Roman"/>
          <w:sz w:val="24"/>
          <w:szCs w:val="24"/>
        </w:rPr>
        <w:t xml:space="preserve">). </w:t>
      </w:r>
      <w:r w:rsidRPr="00917B2E">
        <w:rPr>
          <w:rFonts w:ascii="Times New Roman" w:hAnsi="Times New Roman" w:cs="Times New Roman"/>
          <w:sz w:val="24"/>
          <w:szCs w:val="24"/>
        </w:rPr>
        <w:t xml:space="preserve"> Percepciones de Investigadores en Formación respect</w:t>
      </w:r>
      <w:r w:rsidR="00644AC2" w:rsidRPr="00917B2E">
        <w:rPr>
          <w:rFonts w:ascii="Times New Roman" w:hAnsi="Times New Roman" w:cs="Times New Roman"/>
          <w:sz w:val="24"/>
          <w:szCs w:val="24"/>
        </w:rPr>
        <w:t xml:space="preserve">o al Desarrollo de Competencias. </w:t>
      </w:r>
      <w:r w:rsidR="00CA3009" w:rsidRPr="00917B2E">
        <w:rPr>
          <w:rFonts w:ascii="Times New Roman" w:hAnsi="Times New Roman" w:cs="Times New Roman"/>
          <w:i/>
          <w:sz w:val="24"/>
          <w:szCs w:val="24"/>
        </w:rPr>
        <w:t>RIDU,</w:t>
      </w:r>
      <w:r w:rsidR="00644AC2" w:rsidRPr="00917B2E">
        <w:rPr>
          <w:rFonts w:ascii="Times New Roman" w:hAnsi="Times New Roman" w:cs="Times New Roman"/>
          <w:sz w:val="24"/>
          <w:szCs w:val="24"/>
        </w:rPr>
        <w:t xml:space="preserve"> </w:t>
      </w:r>
      <w:r w:rsidR="00644AC2" w:rsidRPr="00917B2E">
        <w:rPr>
          <w:rFonts w:ascii="Times New Roman" w:hAnsi="Times New Roman" w:cs="Times New Roman"/>
          <w:i/>
          <w:sz w:val="24"/>
          <w:szCs w:val="24"/>
        </w:rPr>
        <w:t>12</w:t>
      </w:r>
      <w:r w:rsidR="00644AC2" w:rsidRPr="00917B2E">
        <w:rPr>
          <w:rFonts w:ascii="Times New Roman" w:hAnsi="Times New Roman" w:cs="Times New Roman"/>
          <w:sz w:val="24"/>
          <w:szCs w:val="24"/>
        </w:rPr>
        <w:t>(</w:t>
      </w:r>
      <w:r w:rsidRPr="00917B2E">
        <w:rPr>
          <w:rFonts w:ascii="Times New Roman" w:hAnsi="Times New Roman" w:cs="Times New Roman"/>
          <w:sz w:val="24"/>
          <w:szCs w:val="24"/>
        </w:rPr>
        <w:t>2</w:t>
      </w:r>
      <w:r w:rsidR="00CD73E2">
        <w:rPr>
          <w:rFonts w:ascii="Times New Roman" w:hAnsi="Times New Roman" w:cs="Times New Roman"/>
          <w:sz w:val="24"/>
          <w:szCs w:val="24"/>
        </w:rPr>
        <w:t>)</w:t>
      </w:r>
      <w:r w:rsidR="00502C14" w:rsidRPr="00917B2E">
        <w:rPr>
          <w:rFonts w:ascii="Times New Roman" w:hAnsi="Times New Roman" w:cs="Times New Roman"/>
          <w:sz w:val="24"/>
          <w:szCs w:val="24"/>
        </w:rPr>
        <w:t>,</w:t>
      </w:r>
      <w:r w:rsidR="00CD73E2">
        <w:rPr>
          <w:rFonts w:ascii="Times New Roman" w:hAnsi="Times New Roman" w:cs="Times New Roman"/>
          <w:sz w:val="24"/>
          <w:szCs w:val="24"/>
        </w:rPr>
        <w:t xml:space="preserve"> </w:t>
      </w:r>
      <w:r w:rsidRPr="00917B2E">
        <w:rPr>
          <w:rFonts w:ascii="Times New Roman" w:hAnsi="Times New Roman" w:cs="Times New Roman"/>
          <w:sz w:val="24"/>
          <w:szCs w:val="24"/>
        </w:rPr>
        <w:t>157-179</w:t>
      </w:r>
      <w:r w:rsidR="00644AC2" w:rsidRPr="00917B2E">
        <w:rPr>
          <w:rFonts w:ascii="Times New Roman" w:hAnsi="Times New Roman" w:cs="Times New Roman"/>
          <w:sz w:val="24"/>
          <w:szCs w:val="24"/>
        </w:rPr>
        <w:t xml:space="preserve">. Recuperado de: </w:t>
      </w:r>
      <w:hyperlink r:id="rId18" w:history="1">
        <w:r w:rsidR="00644AC2" w:rsidRPr="00917B2E">
          <w:rPr>
            <w:rStyle w:val="Hipervnculo"/>
            <w:rFonts w:ascii="Times New Roman" w:hAnsi="Times New Roman" w:cs="Times New Roman"/>
            <w:color w:val="auto"/>
            <w:sz w:val="24"/>
            <w:szCs w:val="24"/>
            <w:bdr w:val="none" w:sz="0" w:space="0" w:color="auto"/>
          </w:rPr>
          <w:t>https://dialnet.unirioja.es/servlet/autor?codigo=1211258</w:t>
        </w:r>
      </w:hyperlink>
    </w:p>
    <w:p w14:paraId="4A4588D8" w14:textId="77777777" w:rsidR="00644AC2" w:rsidRPr="00917B2E" w:rsidRDefault="00644AC2" w:rsidP="00917B2E">
      <w:pPr>
        <w:shd w:val="clear" w:color="auto" w:fill="FFFFFF"/>
        <w:spacing w:after="0"/>
        <w:ind w:right="57"/>
        <w:jc w:val="both"/>
        <w:rPr>
          <w:rFonts w:ascii="Times New Roman" w:eastAsia="Times New Roman" w:hAnsi="Times New Roman" w:cs="Times New Roman"/>
          <w:sz w:val="24"/>
          <w:szCs w:val="24"/>
          <w:lang w:eastAsia="es-AR"/>
        </w:rPr>
      </w:pPr>
    </w:p>
    <w:p w14:paraId="338E6577" w14:textId="77777777" w:rsidR="00644AC2" w:rsidRPr="00917B2E" w:rsidRDefault="00644AC2" w:rsidP="00917B2E">
      <w:pPr>
        <w:spacing w:after="0"/>
        <w:ind w:left="709" w:right="57" w:hanging="709"/>
        <w:jc w:val="both"/>
        <w:rPr>
          <w:rFonts w:ascii="Times New Roman" w:hAnsi="Times New Roman" w:cs="Times New Roman"/>
          <w:sz w:val="24"/>
          <w:szCs w:val="24"/>
        </w:rPr>
      </w:pPr>
    </w:p>
    <w:sectPr w:rsidR="00644AC2" w:rsidRPr="00917B2E" w:rsidSect="008F01CC">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B3285" w14:textId="77777777" w:rsidR="009477CD" w:rsidRDefault="009477CD" w:rsidP="00A428BC">
      <w:pPr>
        <w:spacing w:after="0" w:line="240" w:lineRule="auto"/>
      </w:pPr>
      <w:r>
        <w:separator/>
      </w:r>
    </w:p>
  </w:endnote>
  <w:endnote w:type="continuationSeparator" w:id="0">
    <w:p w14:paraId="0FA0C385" w14:textId="77777777" w:rsidR="009477CD" w:rsidRDefault="009477CD" w:rsidP="00A4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4807" w14:textId="77777777" w:rsidR="00E13DAC" w:rsidRDefault="00E13D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6489D" w14:textId="77777777" w:rsidR="009477CD" w:rsidRDefault="009477CD" w:rsidP="00A428BC">
      <w:pPr>
        <w:spacing w:after="0" w:line="240" w:lineRule="auto"/>
      </w:pPr>
      <w:r>
        <w:separator/>
      </w:r>
    </w:p>
  </w:footnote>
  <w:footnote w:type="continuationSeparator" w:id="0">
    <w:p w14:paraId="67A14452" w14:textId="77777777" w:rsidR="009477CD" w:rsidRDefault="009477CD" w:rsidP="00A42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2BA8"/>
    <w:multiLevelType w:val="multilevel"/>
    <w:tmpl w:val="3002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63DCF"/>
    <w:multiLevelType w:val="hybridMultilevel"/>
    <w:tmpl w:val="FF9A6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624D05"/>
    <w:multiLevelType w:val="hybridMultilevel"/>
    <w:tmpl w:val="5602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E75B54"/>
    <w:multiLevelType w:val="hybridMultilevel"/>
    <w:tmpl w:val="F21477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B93CD9"/>
    <w:multiLevelType w:val="hybridMultilevel"/>
    <w:tmpl w:val="049C41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05"/>
    <w:rsid w:val="0002012F"/>
    <w:rsid w:val="00020B11"/>
    <w:rsid w:val="00032E22"/>
    <w:rsid w:val="00035F6E"/>
    <w:rsid w:val="00044F1A"/>
    <w:rsid w:val="00046311"/>
    <w:rsid w:val="00055A64"/>
    <w:rsid w:val="00055CBA"/>
    <w:rsid w:val="000604D5"/>
    <w:rsid w:val="00064826"/>
    <w:rsid w:val="00072F05"/>
    <w:rsid w:val="00082DD4"/>
    <w:rsid w:val="00083EB8"/>
    <w:rsid w:val="000930C8"/>
    <w:rsid w:val="0009769F"/>
    <w:rsid w:val="000A455C"/>
    <w:rsid w:val="000A52DD"/>
    <w:rsid w:val="000A77D7"/>
    <w:rsid w:val="000C34C7"/>
    <w:rsid w:val="000C5042"/>
    <w:rsid w:val="000D135E"/>
    <w:rsid w:val="000E16B9"/>
    <w:rsid w:val="000F7630"/>
    <w:rsid w:val="00105891"/>
    <w:rsid w:val="00110E9D"/>
    <w:rsid w:val="00120793"/>
    <w:rsid w:val="001211DB"/>
    <w:rsid w:val="00121A3B"/>
    <w:rsid w:val="00127333"/>
    <w:rsid w:val="00141730"/>
    <w:rsid w:val="00155E08"/>
    <w:rsid w:val="00170050"/>
    <w:rsid w:val="00184418"/>
    <w:rsid w:val="00184D9F"/>
    <w:rsid w:val="001A14BE"/>
    <w:rsid w:val="001B0BEA"/>
    <w:rsid w:val="001B2930"/>
    <w:rsid w:val="001C6614"/>
    <w:rsid w:val="001C7689"/>
    <w:rsid w:val="001D3D8C"/>
    <w:rsid w:val="001D577B"/>
    <w:rsid w:val="001E1E18"/>
    <w:rsid w:val="001F1966"/>
    <w:rsid w:val="001F6070"/>
    <w:rsid w:val="001F693C"/>
    <w:rsid w:val="00207A33"/>
    <w:rsid w:val="00211497"/>
    <w:rsid w:val="00212E44"/>
    <w:rsid w:val="00214231"/>
    <w:rsid w:val="002349B0"/>
    <w:rsid w:val="00237D4A"/>
    <w:rsid w:val="00240438"/>
    <w:rsid w:val="00244D7F"/>
    <w:rsid w:val="00253A4E"/>
    <w:rsid w:val="00261D9B"/>
    <w:rsid w:val="002703D1"/>
    <w:rsid w:val="00274B5D"/>
    <w:rsid w:val="00282CB2"/>
    <w:rsid w:val="002870F5"/>
    <w:rsid w:val="002976A7"/>
    <w:rsid w:val="002A7BC1"/>
    <w:rsid w:val="002B0A33"/>
    <w:rsid w:val="002B2785"/>
    <w:rsid w:val="002B61EC"/>
    <w:rsid w:val="002C21DE"/>
    <w:rsid w:val="002C4A7F"/>
    <w:rsid w:val="002C7DD6"/>
    <w:rsid w:val="002D537A"/>
    <w:rsid w:val="002D75C0"/>
    <w:rsid w:val="002E1DE9"/>
    <w:rsid w:val="002F123B"/>
    <w:rsid w:val="002F350D"/>
    <w:rsid w:val="002F4B37"/>
    <w:rsid w:val="002F62E0"/>
    <w:rsid w:val="0030023C"/>
    <w:rsid w:val="00303AF6"/>
    <w:rsid w:val="00315976"/>
    <w:rsid w:val="0032634B"/>
    <w:rsid w:val="003267FE"/>
    <w:rsid w:val="00330B2B"/>
    <w:rsid w:val="0033251C"/>
    <w:rsid w:val="00365AD2"/>
    <w:rsid w:val="00371C00"/>
    <w:rsid w:val="0037285E"/>
    <w:rsid w:val="00392496"/>
    <w:rsid w:val="003934F7"/>
    <w:rsid w:val="00397DD2"/>
    <w:rsid w:val="003A299A"/>
    <w:rsid w:val="003A3FEF"/>
    <w:rsid w:val="003A434F"/>
    <w:rsid w:val="003B154E"/>
    <w:rsid w:val="003B272C"/>
    <w:rsid w:val="003B43C2"/>
    <w:rsid w:val="003B4E4D"/>
    <w:rsid w:val="003B682A"/>
    <w:rsid w:val="003B6C01"/>
    <w:rsid w:val="003B7032"/>
    <w:rsid w:val="003C23BB"/>
    <w:rsid w:val="003E6B49"/>
    <w:rsid w:val="003F501B"/>
    <w:rsid w:val="00410742"/>
    <w:rsid w:val="00420EA8"/>
    <w:rsid w:val="00421C95"/>
    <w:rsid w:val="004319A6"/>
    <w:rsid w:val="00433573"/>
    <w:rsid w:val="0043633F"/>
    <w:rsid w:val="004364DB"/>
    <w:rsid w:val="004446FB"/>
    <w:rsid w:val="00450361"/>
    <w:rsid w:val="004816A7"/>
    <w:rsid w:val="00484B27"/>
    <w:rsid w:val="00492942"/>
    <w:rsid w:val="00493DE0"/>
    <w:rsid w:val="004B18D5"/>
    <w:rsid w:val="004B317E"/>
    <w:rsid w:val="004B5BB4"/>
    <w:rsid w:val="004C7611"/>
    <w:rsid w:val="004D12BD"/>
    <w:rsid w:val="004D28B8"/>
    <w:rsid w:val="004D3C0A"/>
    <w:rsid w:val="004D6AFD"/>
    <w:rsid w:val="004E1155"/>
    <w:rsid w:val="004F1820"/>
    <w:rsid w:val="00502C14"/>
    <w:rsid w:val="00511624"/>
    <w:rsid w:val="005139A5"/>
    <w:rsid w:val="00520D36"/>
    <w:rsid w:val="00525AE4"/>
    <w:rsid w:val="0053579F"/>
    <w:rsid w:val="00545125"/>
    <w:rsid w:val="005508A7"/>
    <w:rsid w:val="005546C2"/>
    <w:rsid w:val="005652B6"/>
    <w:rsid w:val="00587263"/>
    <w:rsid w:val="0059566B"/>
    <w:rsid w:val="005A09EC"/>
    <w:rsid w:val="005A5404"/>
    <w:rsid w:val="005B4A6A"/>
    <w:rsid w:val="005B7A7A"/>
    <w:rsid w:val="005D1C7D"/>
    <w:rsid w:val="005E369A"/>
    <w:rsid w:val="005F1147"/>
    <w:rsid w:val="005F7162"/>
    <w:rsid w:val="006061C5"/>
    <w:rsid w:val="00610A08"/>
    <w:rsid w:val="0061436C"/>
    <w:rsid w:val="006228B4"/>
    <w:rsid w:val="00626735"/>
    <w:rsid w:val="00631156"/>
    <w:rsid w:val="00634A5F"/>
    <w:rsid w:val="00644AC2"/>
    <w:rsid w:val="00646882"/>
    <w:rsid w:val="00655B3B"/>
    <w:rsid w:val="00660F17"/>
    <w:rsid w:val="00660F39"/>
    <w:rsid w:val="00665169"/>
    <w:rsid w:val="00685180"/>
    <w:rsid w:val="00687EC4"/>
    <w:rsid w:val="006966CE"/>
    <w:rsid w:val="006A0DF4"/>
    <w:rsid w:val="006A172D"/>
    <w:rsid w:val="006A2A24"/>
    <w:rsid w:val="006A2ED5"/>
    <w:rsid w:val="006B5036"/>
    <w:rsid w:val="006C6CD3"/>
    <w:rsid w:val="006D7513"/>
    <w:rsid w:val="006E5FBB"/>
    <w:rsid w:val="006F734B"/>
    <w:rsid w:val="007004C6"/>
    <w:rsid w:val="00711812"/>
    <w:rsid w:val="00722557"/>
    <w:rsid w:val="00733E39"/>
    <w:rsid w:val="00735124"/>
    <w:rsid w:val="007376CB"/>
    <w:rsid w:val="00741ED8"/>
    <w:rsid w:val="0075029E"/>
    <w:rsid w:val="0076471A"/>
    <w:rsid w:val="007667EC"/>
    <w:rsid w:val="00772EDC"/>
    <w:rsid w:val="007834B2"/>
    <w:rsid w:val="007A3BB2"/>
    <w:rsid w:val="007B1A1C"/>
    <w:rsid w:val="007B2F62"/>
    <w:rsid w:val="007B3461"/>
    <w:rsid w:val="007C16AA"/>
    <w:rsid w:val="007C21F0"/>
    <w:rsid w:val="007D3E8E"/>
    <w:rsid w:val="007D79C0"/>
    <w:rsid w:val="007E2D1C"/>
    <w:rsid w:val="007F7BDE"/>
    <w:rsid w:val="00802D91"/>
    <w:rsid w:val="00803483"/>
    <w:rsid w:val="00807C8D"/>
    <w:rsid w:val="00825627"/>
    <w:rsid w:val="00832D38"/>
    <w:rsid w:val="0083573A"/>
    <w:rsid w:val="008412E4"/>
    <w:rsid w:val="0084404C"/>
    <w:rsid w:val="00850C9E"/>
    <w:rsid w:val="008518BD"/>
    <w:rsid w:val="00852554"/>
    <w:rsid w:val="00862105"/>
    <w:rsid w:val="0086355F"/>
    <w:rsid w:val="008705D5"/>
    <w:rsid w:val="00877227"/>
    <w:rsid w:val="00880F07"/>
    <w:rsid w:val="0088521E"/>
    <w:rsid w:val="00890F04"/>
    <w:rsid w:val="00897C41"/>
    <w:rsid w:val="008A52DA"/>
    <w:rsid w:val="008B6936"/>
    <w:rsid w:val="008C334F"/>
    <w:rsid w:val="008C703A"/>
    <w:rsid w:val="008D40FD"/>
    <w:rsid w:val="008F01CC"/>
    <w:rsid w:val="008F7AE2"/>
    <w:rsid w:val="00902252"/>
    <w:rsid w:val="009103B7"/>
    <w:rsid w:val="00912DA1"/>
    <w:rsid w:val="00917B2E"/>
    <w:rsid w:val="009261EF"/>
    <w:rsid w:val="00933415"/>
    <w:rsid w:val="0094687B"/>
    <w:rsid w:val="009477CD"/>
    <w:rsid w:val="0096564A"/>
    <w:rsid w:val="00974AC7"/>
    <w:rsid w:val="009832EF"/>
    <w:rsid w:val="009869C7"/>
    <w:rsid w:val="00990B7D"/>
    <w:rsid w:val="00991988"/>
    <w:rsid w:val="00991C30"/>
    <w:rsid w:val="00996393"/>
    <w:rsid w:val="009A5B4E"/>
    <w:rsid w:val="009A7688"/>
    <w:rsid w:val="009B2377"/>
    <w:rsid w:val="009B7533"/>
    <w:rsid w:val="009C1AC1"/>
    <w:rsid w:val="009C766F"/>
    <w:rsid w:val="009D5DF7"/>
    <w:rsid w:val="009E24D4"/>
    <w:rsid w:val="009E5B15"/>
    <w:rsid w:val="009E6311"/>
    <w:rsid w:val="009E6BC2"/>
    <w:rsid w:val="009F5926"/>
    <w:rsid w:val="009F62F5"/>
    <w:rsid w:val="00A02716"/>
    <w:rsid w:val="00A12B10"/>
    <w:rsid w:val="00A143E5"/>
    <w:rsid w:val="00A179F8"/>
    <w:rsid w:val="00A17B6A"/>
    <w:rsid w:val="00A308D3"/>
    <w:rsid w:val="00A3701C"/>
    <w:rsid w:val="00A428BC"/>
    <w:rsid w:val="00A468CB"/>
    <w:rsid w:val="00A54577"/>
    <w:rsid w:val="00A640C3"/>
    <w:rsid w:val="00A67753"/>
    <w:rsid w:val="00A71B18"/>
    <w:rsid w:val="00A721BB"/>
    <w:rsid w:val="00A72AA2"/>
    <w:rsid w:val="00A87AC4"/>
    <w:rsid w:val="00A93AFD"/>
    <w:rsid w:val="00AA336F"/>
    <w:rsid w:val="00AA61FD"/>
    <w:rsid w:val="00AB4E69"/>
    <w:rsid w:val="00AC0CCF"/>
    <w:rsid w:val="00AC7A2D"/>
    <w:rsid w:val="00AD3CE3"/>
    <w:rsid w:val="00AE050B"/>
    <w:rsid w:val="00AF0690"/>
    <w:rsid w:val="00AF128B"/>
    <w:rsid w:val="00AF1799"/>
    <w:rsid w:val="00B026E1"/>
    <w:rsid w:val="00B02FE0"/>
    <w:rsid w:val="00B03CF4"/>
    <w:rsid w:val="00B12ED2"/>
    <w:rsid w:val="00B275FE"/>
    <w:rsid w:val="00B27D47"/>
    <w:rsid w:val="00B31282"/>
    <w:rsid w:val="00B3353C"/>
    <w:rsid w:val="00B35BA7"/>
    <w:rsid w:val="00B401A5"/>
    <w:rsid w:val="00B511DA"/>
    <w:rsid w:val="00B5444D"/>
    <w:rsid w:val="00B6231B"/>
    <w:rsid w:val="00B76297"/>
    <w:rsid w:val="00B77A74"/>
    <w:rsid w:val="00B80A7C"/>
    <w:rsid w:val="00B82734"/>
    <w:rsid w:val="00B905FB"/>
    <w:rsid w:val="00B92CBA"/>
    <w:rsid w:val="00B961FF"/>
    <w:rsid w:val="00BA1454"/>
    <w:rsid w:val="00BA2266"/>
    <w:rsid w:val="00BA3C84"/>
    <w:rsid w:val="00BA5805"/>
    <w:rsid w:val="00BB3FA5"/>
    <w:rsid w:val="00BC0011"/>
    <w:rsid w:val="00BC059B"/>
    <w:rsid w:val="00BE5862"/>
    <w:rsid w:val="00BF021F"/>
    <w:rsid w:val="00C17812"/>
    <w:rsid w:val="00C21643"/>
    <w:rsid w:val="00C309A2"/>
    <w:rsid w:val="00C34127"/>
    <w:rsid w:val="00C50E07"/>
    <w:rsid w:val="00C625AD"/>
    <w:rsid w:val="00C661F5"/>
    <w:rsid w:val="00C728F1"/>
    <w:rsid w:val="00C7782A"/>
    <w:rsid w:val="00C815A0"/>
    <w:rsid w:val="00C842C7"/>
    <w:rsid w:val="00C96444"/>
    <w:rsid w:val="00CA0CF8"/>
    <w:rsid w:val="00CA3009"/>
    <w:rsid w:val="00CA41F1"/>
    <w:rsid w:val="00CB27D7"/>
    <w:rsid w:val="00CB796C"/>
    <w:rsid w:val="00CC4DE6"/>
    <w:rsid w:val="00CC7ACF"/>
    <w:rsid w:val="00CD73E2"/>
    <w:rsid w:val="00CF0443"/>
    <w:rsid w:val="00CF0F71"/>
    <w:rsid w:val="00CF2295"/>
    <w:rsid w:val="00CF2BCE"/>
    <w:rsid w:val="00D0280D"/>
    <w:rsid w:val="00D10294"/>
    <w:rsid w:val="00D13F2D"/>
    <w:rsid w:val="00D15032"/>
    <w:rsid w:val="00D26E06"/>
    <w:rsid w:val="00D32503"/>
    <w:rsid w:val="00D34D0E"/>
    <w:rsid w:val="00D37D7A"/>
    <w:rsid w:val="00D40AC2"/>
    <w:rsid w:val="00D45F0C"/>
    <w:rsid w:val="00D51A55"/>
    <w:rsid w:val="00D558DA"/>
    <w:rsid w:val="00D56438"/>
    <w:rsid w:val="00D57B15"/>
    <w:rsid w:val="00D614B0"/>
    <w:rsid w:val="00D7564B"/>
    <w:rsid w:val="00DA583D"/>
    <w:rsid w:val="00DA7409"/>
    <w:rsid w:val="00DC2797"/>
    <w:rsid w:val="00DC31CD"/>
    <w:rsid w:val="00DD25B8"/>
    <w:rsid w:val="00DD73D2"/>
    <w:rsid w:val="00DE1C3C"/>
    <w:rsid w:val="00DE1CDD"/>
    <w:rsid w:val="00DE4417"/>
    <w:rsid w:val="00DF07DC"/>
    <w:rsid w:val="00E032C5"/>
    <w:rsid w:val="00E12AC1"/>
    <w:rsid w:val="00E13DAC"/>
    <w:rsid w:val="00E26349"/>
    <w:rsid w:val="00E30C9A"/>
    <w:rsid w:val="00E42E77"/>
    <w:rsid w:val="00E53F3E"/>
    <w:rsid w:val="00E54E49"/>
    <w:rsid w:val="00E66B2B"/>
    <w:rsid w:val="00E66C5B"/>
    <w:rsid w:val="00E67701"/>
    <w:rsid w:val="00E82D06"/>
    <w:rsid w:val="00E87286"/>
    <w:rsid w:val="00E93B7C"/>
    <w:rsid w:val="00E97CDB"/>
    <w:rsid w:val="00EA0D22"/>
    <w:rsid w:val="00EA66B7"/>
    <w:rsid w:val="00EC3AEC"/>
    <w:rsid w:val="00ED3A81"/>
    <w:rsid w:val="00ED5237"/>
    <w:rsid w:val="00EF3623"/>
    <w:rsid w:val="00EF59C3"/>
    <w:rsid w:val="00EF69ED"/>
    <w:rsid w:val="00F063FD"/>
    <w:rsid w:val="00F06EBF"/>
    <w:rsid w:val="00F15D3D"/>
    <w:rsid w:val="00F16230"/>
    <w:rsid w:val="00F16D59"/>
    <w:rsid w:val="00F27AB4"/>
    <w:rsid w:val="00F4169E"/>
    <w:rsid w:val="00F438F6"/>
    <w:rsid w:val="00F47784"/>
    <w:rsid w:val="00F5507E"/>
    <w:rsid w:val="00F574BC"/>
    <w:rsid w:val="00F7154E"/>
    <w:rsid w:val="00F73B52"/>
    <w:rsid w:val="00F7741E"/>
    <w:rsid w:val="00F77FFD"/>
    <w:rsid w:val="00F8013D"/>
    <w:rsid w:val="00F82EB0"/>
    <w:rsid w:val="00F86068"/>
    <w:rsid w:val="00F90112"/>
    <w:rsid w:val="00FA0463"/>
    <w:rsid w:val="00FA3F26"/>
    <w:rsid w:val="00FC362F"/>
    <w:rsid w:val="00FC43CA"/>
    <w:rsid w:val="00FC482B"/>
    <w:rsid w:val="00FD0273"/>
    <w:rsid w:val="00FD32BC"/>
    <w:rsid w:val="00FE760B"/>
    <w:rsid w:val="00FF1B0E"/>
    <w:rsid w:val="00FF1C5A"/>
    <w:rsid w:val="00FF2045"/>
    <w:rsid w:val="00FF41FA"/>
    <w:rsid w:val="00FF649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90FEE"/>
  <w15:docId w15:val="{9E08338E-B57F-42A3-817E-349831C1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CC"/>
  </w:style>
  <w:style w:type="paragraph" w:styleId="Ttulo1">
    <w:name w:val="heading 1"/>
    <w:basedOn w:val="Normal"/>
    <w:next w:val="Normal"/>
    <w:link w:val="Ttulo1Car"/>
    <w:uiPriority w:val="9"/>
    <w:qFormat/>
    <w:rsid w:val="007E2D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28BC"/>
    <w:pPr>
      <w:keepNext/>
      <w:spacing w:after="0" w:line="240" w:lineRule="auto"/>
      <w:outlineLvl w:val="1"/>
    </w:pPr>
    <w:rPr>
      <w:rFonts w:ascii="Bookman Old Style" w:eastAsia="Times New Roman" w:hAnsi="Bookman Old Style" w:cs="Times New Roman"/>
      <w:i/>
      <w:iCs/>
      <w:sz w:val="24"/>
      <w:szCs w:val="24"/>
      <w:lang w:eastAsia="es-ES"/>
    </w:rPr>
  </w:style>
  <w:style w:type="paragraph" w:styleId="Ttulo3">
    <w:name w:val="heading 3"/>
    <w:basedOn w:val="Normal"/>
    <w:next w:val="Normal"/>
    <w:link w:val="Ttulo3Car"/>
    <w:uiPriority w:val="9"/>
    <w:semiHidden/>
    <w:unhideWhenUsed/>
    <w:qFormat/>
    <w:rsid w:val="00237D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2105"/>
    <w:rPr>
      <w:strike w:val="0"/>
      <w:dstrike w:val="0"/>
      <w:color w:val="0087FF"/>
      <w:u w:val="none"/>
      <w:effect w:val="none"/>
      <w:bdr w:val="none" w:sz="0" w:space="0" w:color="auto" w:frame="1"/>
    </w:rPr>
  </w:style>
  <w:style w:type="paragraph" w:styleId="Encabezado">
    <w:name w:val="header"/>
    <w:basedOn w:val="Normal"/>
    <w:link w:val="EncabezadoCar"/>
    <w:unhideWhenUsed/>
    <w:rsid w:val="00A428BC"/>
    <w:pPr>
      <w:tabs>
        <w:tab w:val="center" w:pos="4252"/>
        <w:tab w:val="right" w:pos="8504"/>
      </w:tabs>
      <w:spacing w:after="0" w:line="240" w:lineRule="auto"/>
    </w:pPr>
  </w:style>
  <w:style w:type="character" w:customStyle="1" w:styleId="EncabezadoCar">
    <w:name w:val="Encabezado Car"/>
    <w:basedOn w:val="Fuentedeprrafopredeter"/>
    <w:link w:val="Encabezado"/>
    <w:rsid w:val="00A428BC"/>
  </w:style>
  <w:style w:type="paragraph" w:styleId="Piedepgina">
    <w:name w:val="footer"/>
    <w:basedOn w:val="Normal"/>
    <w:link w:val="PiedepginaCar"/>
    <w:uiPriority w:val="99"/>
    <w:unhideWhenUsed/>
    <w:rsid w:val="00A428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28BC"/>
  </w:style>
  <w:style w:type="character" w:customStyle="1" w:styleId="Ttulo2Car">
    <w:name w:val="Título 2 Car"/>
    <w:basedOn w:val="Fuentedeprrafopredeter"/>
    <w:link w:val="Ttulo2"/>
    <w:rsid w:val="00A428BC"/>
    <w:rPr>
      <w:rFonts w:ascii="Bookman Old Style" w:eastAsia="Times New Roman" w:hAnsi="Bookman Old Style" w:cs="Times New Roman"/>
      <w:i/>
      <w:iCs/>
      <w:sz w:val="24"/>
      <w:szCs w:val="24"/>
      <w:lang w:eastAsia="es-ES"/>
    </w:rPr>
  </w:style>
  <w:style w:type="paragraph" w:styleId="Textodeglobo">
    <w:name w:val="Balloon Text"/>
    <w:basedOn w:val="Normal"/>
    <w:link w:val="TextodegloboCar"/>
    <w:uiPriority w:val="99"/>
    <w:semiHidden/>
    <w:unhideWhenUsed/>
    <w:rsid w:val="00A428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28BC"/>
    <w:rPr>
      <w:rFonts w:ascii="Tahoma" w:hAnsi="Tahoma" w:cs="Tahoma"/>
      <w:sz w:val="16"/>
      <w:szCs w:val="16"/>
    </w:rPr>
  </w:style>
  <w:style w:type="paragraph" w:styleId="Prrafodelista">
    <w:name w:val="List Paragraph"/>
    <w:basedOn w:val="Normal"/>
    <w:uiPriority w:val="34"/>
    <w:qFormat/>
    <w:rsid w:val="001E1E18"/>
    <w:pPr>
      <w:ind w:left="720"/>
      <w:contextualSpacing/>
    </w:pPr>
  </w:style>
  <w:style w:type="paragraph" w:customStyle="1" w:styleId="paragraph">
    <w:name w:val="paragraph"/>
    <w:basedOn w:val="Normal"/>
    <w:rsid w:val="00DE4417"/>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normaltextrun">
    <w:name w:val="normaltextrun"/>
    <w:basedOn w:val="Fuentedeprrafopredeter"/>
    <w:rsid w:val="00DE4417"/>
  </w:style>
  <w:style w:type="character" w:customStyle="1" w:styleId="eop">
    <w:name w:val="eop"/>
    <w:basedOn w:val="Fuentedeprrafopredeter"/>
    <w:rsid w:val="00DE4417"/>
  </w:style>
  <w:style w:type="character" w:customStyle="1" w:styleId="textrun">
    <w:name w:val="textrun"/>
    <w:basedOn w:val="Fuentedeprrafopredeter"/>
    <w:rsid w:val="00DE4417"/>
  </w:style>
  <w:style w:type="character" w:customStyle="1" w:styleId="spellingerror">
    <w:name w:val="spellingerror"/>
    <w:basedOn w:val="Fuentedeprrafopredeter"/>
    <w:rsid w:val="00DE4417"/>
  </w:style>
  <w:style w:type="paragraph" w:styleId="Textonotapie">
    <w:name w:val="footnote text"/>
    <w:basedOn w:val="Normal"/>
    <w:link w:val="TextonotapieCar"/>
    <w:uiPriority w:val="99"/>
    <w:semiHidden/>
    <w:unhideWhenUsed/>
    <w:rsid w:val="005E36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369A"/>
    <w:rPr>
      <w:sz w:val="20"/>
      <w:szCs w:val="20"/>
    </w:rPr>
  </w:style>
  <w:style w:type="character" w:styleId="Refdenotaalpie">
    <w:name w:val="footnote reference"/>
    <w:basedOn w:val="Fuentedeprrafopredeter"/>
    <w:uiPriority w:val="99"/>
    <w:semiHidden/>
    <w:unhideWhenUsed/>
    <w:rsid w:val="005E369A"/>
    <w:rPr>
      <w:vertAlign w:val="superscript"/>
    </w:rPr>
  </w:style>
  <w:style w:type="character" w:customStyle="1" w:styleId="Ttulo3Car">
    <w:name w:val="Título 3 Car"/>
    <w:basedOn w:val="Fuentedeprrafopredeter"/>
    <w:link w:val="Ttulo3"/>
    <w:uiPriority w:val="9"/>
    <w:semiHidden/>
    <w:rsid w:val="00237D4A"/>
    <w:rPr>
      <w:rFonts w:asciiTheme="majorHAnsi" w:eastAsiaTheme="majorEastAsia" w:hAnsiTheme="majorHAnsi" w:cstheme="majorBidi"/>
      <w:color w:val="243F60" w:themeColor="accent1" w:themeShade="7F"/>
      <w:sz w:val="24"/>
      <w:szCs w:val="24"/>
    </w:rPr>
  </w:style>
  <w:style w:type="character" w:styleId="Refdecomentario">
    <w:name w:val="annotation reference"/>
    <w:basedOn w:val="Fuentedeprrafopredeter"/>
    <w:uiPriority w:val="99"/>
    <w:semiHidden/>
    <w:unhideWhenUsed/>
    <w:rsid w:val="00D40AC2"/>
    <w:rPr>
      <w:sz w:val="16"/>
      <w:szCs w:val="16"/>
    </w:rPr>
  </w:style>
  <w:style w:type="paragraph" w:styleId="Textocomentario">
    <w:name w:val="annotation text"/>
    <w:basedOn w:val="Normal"/>
    <w:link w:val="TextocomentarioCar"/>
    <w:uiPriority w:val="99"/>
    <w:semiHidden/>
    <w:unhideWhenUsed/>
    <w:rsid w:val="00D40A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AC2"/>
    <w:rPr>
      <w:sz w:val="20"/>
      <w:szCs w:val="20"/>
    </w:rPr>
  </w:style>
  <w:style w:type="paragraph" w:styleId="Asuntodelcomentario">
    <w:name w:val="annotation subject"/>
    <w:basedOn w:val="Textocomentario"/>
    <w:next w:val="Textocomentario"/>
    <w:link w:val="AsuntodelcomentarioCar"/>
    <w:uiPriority w:val="99"/>
    <w:semiHidden/>
    <w:unhideWhenUsed/>
    <w:rsid w:val="00D40AC2"/>
    <w:rPr>
      <w:b/>
      <w:bCs/>
    </w:rPr>
  </w:style>
  <w:style w:type="character" w:customStyle="1" w:styleId="AsuntodelcomentarioCar">
    <w:name w:val="Asunto del comentario Car"/>
    <w:basedOn w:val="TextocomentarioCar"/>
    <w:link w:val="Asuntodelcomentario"/>
    <w:uiPriority w:val="99"/>
    <w:semiHidden/>
    <w:rsid w:val="00D40AC2"/>
    <w:rPr>
      <w:b/>
      <w:bCs/>
      <w:sz w:val="20"/>
      <w:szCs w:val="20"/>
    </w:rPr>
  </w:style>
  <w:style w:type="paragraph" w:styleId="Sinespaciado">
    <w:name w:val="No Spacing"/>
    <w:uiPriority w:val="1"/>
    <w:qFormat/>
    <w:rsid w:val="003E6B49"/>
    <w:pPr>
      <w:spacing w:after="0" w:line="240" w:lineRule="auto"/>
    </w:pPr>
  </w:style>
  <w:style w:type="character" w:customStyle="1" w:styleId="Ttulo1Car">
    <w:name w:val="Título 1 Car"/>
    <w:basedOn w:val="Fuentedeprrafopredeter"/>
    <w:link w:val="Ttulo1"/>
    <w:uiPriority w:val="9"/>
    <w:rsid w:val="007E2D1C"/>
    <w:rPr>
      <w:rFonts w:asciiTheme="majorHAnsi" w:eastAsiaTheme="majorEastAsia" w:hAnsiTheme="majorHAnsi" w:cstheme="majorBidi"/>
      <w:color w:val="365F91" w:themeColor="accent1" w:themeShade="BF"/>
      <w:sz w:val="32"/>
      <w:szCs w:val="32"/>
    </w:rPr>
  </w:style>
  <w:style w:type="table" w:styleId="Tablaconcuadrcula">
    <w:name w:val="Table Grid"/>
    <w:basedOn w:val="Tablanormal"/>
    <w:uiPriority w:val="59"/>
    <w:rsid w:val="00D2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0390">
      <w:bodyDiv w:val="1"/>
      <w:marLeft w:val="0"/>
      <w:marRight w:val="0"/>
      <w:marTop w:val="0"/>
      <w:marBottom w:val="0"/>
      <w:divBdr>
        <w:top w:val="none" w:sz="0" w:space="0" w:color="auto"/>
        <w:left w:val="none" w:sz="0" w:space="0" w:color="auto"/>
        <w:bottom w:val="none" w:sz="0" w:space="0" w:color="auto"/>
        <w:right w:val="none" w:sz="0" w:space="0" w:color="auto"/>
      </w:divBdr>
      <w:divsChild>
        <w:div w:id="61878802">
          <w:marLeft w:val="0"/>
          <w:marRight w:val="0"/>
          <w:marTop w:val="0"/>
          <w:marBottom w:val="0"/>
          <w:divBdr>
            <w:top w:val="none" w:sz="0" w:space="0" w:color="auto"/>
            <w:left w:val="none" w:sz="0" w:space="0" w:color="auto"/>
            <w:bottom w:val="none" w:sz="0" w:space="0" w:color="auto"/>
            <w:right w:val="none" w:sz="0" w:space="0" w:color="auto"/>
          </w:divBdr>
        </w:div>
        <w:div w:id="265814582">
          <w:marLeft w:val="0"/>
          <w:marRight w:val="0"/>
          <w:marTop w:val="0"/>
          <w:marBottom w:val="0"/>
          <w:divBdr>
            <w:top w:val="none" w:sz="0" w:space="0" w:color="auto"/>
            <w:left w:val="none" w:sz="0" w:space="0" w:color="auto"/>
            <w:bottom w:val="none" w:sz="0" w:space="0" w:color="auto"/>
            <w:right w:val="none" w:sz="0" w:space="0" w:color="auto"/>
          </w:divBdr>
        </w:div>
        <w:div w:id="1073239960">
          <w:marLeft w:val="0"/>
          <w:marRight w:val="0"/>
          <w:marTop w:val="0"/>
          <w:marBottom w:val="0"/>
          <w:divBdr>
            <w:top w:val="none" w:sz="0" w:space="0" w:color="auto"/>
            <w:left w:val="none" w:sz="0" w:space="0" w:color="auto"/>
            <w:bottom w:val="none" w:sz="0" w:space="0" w:color="auto"/>
            <w:right w:val="none" w:sz="0" w:space="0" w:color="auto"/>
          </w:divBdr>
        </w:div>
        <w:div w:id="1397431358">
          <w:marLeft w:val="0"/>
          <w:marRight w:val="0"/>
          <w:marTop w:val="0"/>
          <w:marBottom w:val="0"/>
          <w:divBdr>
            <w:top w:val="none" w:sz="0" w:space="0" w:color="auto"/>
            <w:left w:val="none" w:sz="0" w:space="0" w:color="auto"/>
            <w:bottom w:val="none" w:sz="0" w:space="0" w:color="auto"/>
            <w:right w:val="none" w:sz="0" w:space="0" w:color="auto"/>
          </w:divBdr>
        </w:div>
        <w:div w:id="1422725241">
          <w:marLeft w:val="0"/>
          <w:marRight w:val="0"/>
          <w:marTop w:val="0"/>
          <w:marBottom w:val="0"/>
          <w:divBdr>
            <w:top w:val="none" w:sz="0" w:space="0" w:color="auto"/>
            <w:left w:val="none" w:sz="0" w:space="0" w:color="auto"/>
            <w:bottom w:val="none" w:sz="0" w:space="0" w:color="auto"/>
            <w:right w:val="none" w:sz="0" w:space="0" w:color="auto"/>
          </w:divBdr>
        </w:div>
        <w:div w:id="1777407803">
          <w:marLeft w:val="0"/>
          <w:marRight w:val="0"/>
          <w:marTop w:val="0"/>
          <w:marBottom w:val="0"/>
          <w:divBdr>
            <w:top w:val="none" w:sz="0" w:space="0" w:color="auto"/>
            <w:left w:val="none" w:sz="0" w:space="0" w:color="auto"/>
            <w:bottom w:val="none" w:sz="0" w:space="0" w:color="auto"/>
            <w:right w:val="none" w:sz="0" w:space="0" w:color="auto"/>
          </w:divBdr>
        </w:div>
      </w:divsChild>
    </w:div>
    <w:div w:id="95565547">
      <w:bodyDiv w:val="1"/>
      <w:marLeft w:val="0"/>
      <w:marRight w:val="0"/>
      <w:marTop w:val="0"/>
      <w:marBottom w:val="0"/>
      <w:divBdr>
        <w:top w:val="none" w:sz="0" w:space="0" w:color="auto"/>
        <w:left w:val="none" w:sz="0" w:space="0" w:color="auto"/>
        <w:bottom w:val="none" w:sz="0" w:space="0" w:color="auto"/>
        <w:right w:val="none" w:sz="0" w:space="0" w:color="auto"/>
      </w:divBdr>
    </w:div>
    <w:div w:id="136731911">
      <w:bodyDiv w:val="1"/>
      <w:marLeft w:val="0"/>
      <w:marRight w:val="0"/>
      <w:marTop w:val="0"/>
      <w:marBottom w:val="0"/>
      <w:divBdr>
        <w:top w:val="none" w:sz="0" w:space="0" w:color="auto"/>
        <w:left w:val="none" w:sz="0" w:space="0" w:color="auto"/>
        <w:bottom w:val="none" w:sz="0" w:space="0" w:color="auto"/>
        <w:right w:val="none" w:sz="0" w:space="0" w:color="auto"/>
      </w:divBdr>
    </w:div>
    <w:div w:id="210381497">
      <w:bodyDiv w:val="1"/>
      <w:marLeft w:val="0"/>
      <w:marRight w:val="0"/>
      <w:marTop w:val="0"/>
      <w:marBottom w:val="0"/>
      <w:divBdr>
        <w:top w:val="none" w:sz="0" w:space="0" w:color="auto"/>
        <w:left w:val="none" w:sz="0" w:space="0" w:color="auto"/>
        <w:bottom w:val="none" w:sz="0" w:space="0" w:color="auto"/>
        <w:right w:val="none" w:sz="0" w:space="0" w:color="auto"/>
      </w:divBdr>
    </w:div>
    <w:div w:id="271786667">
      <w:bodyDiv w:val="1"/>
      <w:marLeft w:val="0"/>
      <w:marRight w:val="0"/>
      <w:marTop w:val="0"/>
      <w:marBottom w:val="0"/>
      <w:divBdr>
        <w:top w:val="none" w:sz="0" w:space="0" w:color="auto"/>
        <w:left w:val="none" w:sz="0" w:space="0" w:color="auto"/>
        <w:bottom w:val="none" w:sz="0" w:space="0" w:color="auto"/>
        <w:right w:val="none" w:sz="0" w:space="0" w:color="auto"/>
      </w:divBdr>
    </w:div>
    <w:div w:id="366294148">
      <w:bodyDiv w:val="1"/>
      <w:marLeft w:val="0"/>
      <w:marRight w:val="0"/>
      <w:marTop w:val="0"/>
      <w:marBottom w:val="0"/>
      <w:divBdr>
        <w:top w:val="none" w:sz="0" w:space="0" w:color="auto"/>
        <w:left w:val="none" w:sz="0" w:space="0" w:color="auto"/>
        <w:bottom w:val="none" w:sz="0" w:space="0" w:color="auto"/>
        <w:right w:val="none" w:sz="0" w:space="0" w:color="auto"/>
      </w:divBdr>
    </w:div>
    <w:div w:id="421680704">
      <w:bodyDiv w:val="1"/>
      <w:marLeft w:val="0"/>
      <w:marRight w:val="0"/>
      <w:marTop w:val="0"/>
      <w:marBottom w:val="0"/>
      <w:divBdr>
        <w:top w:val="none" w:sz="0" w:space="0" w:color="auto"/>
        <w:left w:val="none" w:sz="0" w:space="0" w:color="auto"/>
        <w:bottom w:val="none" w:sz="0" w:space="0" w:color="auto"/>
        <w:right w:val="none" w:sz="0" w:space="0" w:color="auto"/>
      </w:divBdr>
      <w:divsChild>
        <w:div w:id="239103320">
          <w:marLeft w:val="0"/>
          <w:marRight w:val="0"/>
          <w:marTop w:val="0"/>
          <w:marBottom w:val="0"/>
          <w:divBdr>
            <w:top w:val="none" w:sz="0" w:space="0" w:color="auto"/>
            <w:left w:val="none" w:sz="0" w:space="0" w:color="auto"/>
            <w:bottom w:val="none" w:sz="0" w:space="0" w:color="auto"/>
            <w:right w:val="none" w:sz="0" w:space="0" w:color="auto"/>
          </w:divBdr>
        </w:div>
        <w:div w:id="412821136">
          <w:marLeft w:val="0"/>
          <w:marRight w:val="0"/>
          <w:marTop w:val="0"/>
          <w:marBottom w:val="0"/>
          <w:divBdr>
            <w:top w:val="none" w:sz="0" w:space="0" w:color="auto"/>
            <w:left w:val="none" w:sz="0" w:space="0" w:color="auto"/>
            <w:bottom w:val="none" w:sz="0" w:space="0" w:color="auto"/>
            <w:right w:val="none" w:sz="0" w:space="0" w:color="auto"/>
          </w:divBdr>
        </w:div>
        <w:div w:id="947200739">
          <w:marLeft w:val="0"/>
          <w:marRight w:val="0"/>
          <w:marTop w:val="0"/>
          <w:marBottom w:val="0"/>
          <w:divBdr>
            <w:top w:val="none" w:sz="0" w:space="0" w:color="auto"/>
            <w:left w:val="none" w:sz="0" w:space="0" w:color="auto"/>
            <w:bottom w:val="none" w:sz="0" w:space="0" w:color="auto"/>
            <w:right w:val="none" w:sz="0" w:space="0" w:color="auto"/>
          </w:divBdr>
        </w:div>
        <w:div w:id="1555307840">
          <w:marLeft w:val="0"/>
          <w:marRight w:val="0"/>
          <w:marTop w:val="0"/>
          <w:marBottom w:val="0"/>
          <w:divBdr>
            <w:top w:val="none" w:sz="0" w:space="0" w:color="auto"/>
            <w:left w:val="none" w:sz="0" w:space="0" w:color="auto"/>
            <w:bottom w:val="none" w:sz="0" w:space="0" w:color="auto"/>
            <w:right w:val="none" w:sz="0" w:space="0" w:color="auto"/>
          </w:divBdr>
        </w:div>
        <w:div w:id="1585989803">
          <w:marLeft w:val="0"/>
          <w:marRight w:val="0"/>
          <w:marTop w:val="0"/>
          <w:marBottom w:val="0"/>
          <w:divBdr>
            <w:top w:val="none" w:sz="0" w:space="0" w:color="auto"/>
            <w:left w:val="none" w:sz="0" w:space="0" w:color="auto"/>
            <w:bottom w:val="none" w:sz="0" w:space="0" w:color="auto"/>
            <w:right w:val="none" w:sz="0" w:space="0" w:color="auto"/>
          </w:divBdr>
        </w:div>
        <w:div w:id="1712269665">
          <w:marLeft w:val="0"/>
          <w:marRight w:val="0"/>
          <w:marTop w:val="0"/>
          <w:marBottom w:val="0"/>
          <w:divBdr>
            <w:top w:val="none" w:sz="0" w:space="0" w:color="auto"/>
            <w:left w:val="none" w:sz="0" w:space="0" w:color="auto"/>
            <w:bottom w:val="none" w:sz="0" w:space="0" w:color="auto"/>
            <w:right w:val="none" w:sz="0" w:space="0" w:color="auto"/>
          </w:divBdr>
        </w:div>
        <w:div w:id="1851791185">
          <w:marLeft w:val="0"/>
          <w:marRight w:val="0"/>
          <w:marTop w:val="0"/>
          <w:marBottom w:val="0"/>
          <w:divBdr>
            <w:top w:val="none" w:sz="0" w:space="0" w:color="auto"/>
            <w:left w:val="none" w:sz="0" w:space="0" w:color="auto"/>
            <w:bottom w:val="none" w:sz="0" w:space="0" w:color="auto"/>
            <w:right w:val="none" w:sz="0" w:space="0" w:color="auto"/>
          </w:divBdr>
        </w:div>
        <w:div w:id="1910338000">
          <w:marLeft w:val="0"/>
          <w:marRight w:val="0"/>
          <w:marTop w:val="0"/>
          <w:marBottom w:val="0"/>
          <w:divBdr>
            <w:top w:val="none" w:sz="0" w:space="0" w:color="auto"/>
            <w:left w:val="none" w:sz="0" w:space="0" w:color="auto"/>
            <w:bottom w:val="none" w:sz="0" w:space="0" w:color="auto"/>
            <w:right w:val="none" w:sz="0" w:space="0" w:color="auto"/>
          </w:divBdr>
        </w:div>
        <w:div w:id="2143385172">
          <w:marLeft w:val="0"/>
          <w:marRight w:val="0"/>
          <w:marTop w:val="0"/>
          <w:marBottom w:val="0"/>
          <w:divBdr>
            <w:top w:val="none" w:sz="0" w:space="0" w:color="auto"/>
            <w:left w:val="none" w:sz="0" w:space="0" w:color="auto"/>
            <w:bottom w:val="none" w:sz="0" w:space="0" w:color="auto"/>
            <w:right w:val="none" w:sz="0" w:space="0" w:color="auto"/>
          </w:divBdr>
        </w:div>
      </w:divsChild>
    </w:div>
    <w:div w:id="541939433">
      <w:bodyDiv w:val="1"/>
      <w:marLeft w:val="0"/>
      <w:marRight w:val="0"/>
      <w:marTop w:val="0"/>
      <w:marBottom w:val="0"/>
      <w:divBdr>
        <w:top w:val="none" w:sz="0" w:space="0" w:color="auto"/>
        <w:left w:val="none" w:sz="0" w:space="0" w:color="auto"/>
        <w:bottom w:val="none" w:sz="0" w:space="0" w:color="auto"/>
        <w:right w:val="none" w:sz="0" w:space="0" w:color="auto"/>
      </w:divBdr>
      <w:divsChild>
        <w:div w:id="1130708940">
          <w:marLeft w:val="0"/>
          <w:marRight w:val="0"/>
          <w:marTop w:val="0"/>
          <w:marBottom w:val="0"/>
          <w:divBdr>
            <w:top w:val="none" w:sz="0" w:space="0" w:color="auto"/>
            <w:left w:val="none" w:sz="0" w:space="0" w:color="auto"/>
            <w:bottom w:val="none" w:sz="0" w:space="0" w:color="auto"/>
            <w:right w:val="none" w:sz="0" w:space="0" w:color="auto"/>
          </w:divBdr>
          <w:divsChild>
            <w:div w:id="958099589">
              <w:marLeft w:val="0"/>
              <w:marRight w:val="0"/>
              <w:marTop w:val="0"/>
              <w:marBottom w:val="0"/>
              <w:divBdr>
                <w:top w:val="none" w:sz="0" w:space="0" w:color="auto"/>
                <w:left w:val="none" w:sz="0" w:space="0" w:color="auto"/>
                <w:bottom w:val="none" w:sz="0" w:space="0" w:color="auto"/>
                <w:right w:val="none" w:sz="0" w:space="0" w:color="auto"/>
              </w:divBdr>
              <w:divsChild>
                <w:div w:id="625501376">
                  <w:marLeft w:val="0"/>
                  <w:marRight w:val="0"/>
                  <w:marTop w:val="0"/>
                  <w:marBottom w:val="0"/>
                  <w:divBdr>
                    <w:top w:val="none" w:sz="0" w:space="0" w:color="auto"/>
                    <w:left w:val="none" w:sz="0" w:space="0" w:color="auto"/>
                    <w:bottom w:val="none" w:sz="0" w:space="0" w:color="auto"/>
                    <w:right w:val="none" w:sz="0" w:space="0" w:color="auto"/>
                  </w:divBdr>
                  <w:divsChild>
                    <w:div w:id="79571445">
                      <w:marLeft w:val="0"/>
                      <w:marRight w:val="0"/>
                      <w:marTop w:val="0"/>
                      <w:marBottom w:val="0"/>
                      <w:divBdr>
                        <w:top w:val="none" w:sz="0" w:space="0" w:color="auto"/>
                        <w:left w:val="none" w:sz="0" w:space="0" w:color="auto"/>
                        <w:bottom w:val="none" w:sz="0" w:space="0" w:color="auto"/>
                        <w:right w:val="none" w:sz="0" w:space="0" w:color="auto"/>
                      </w:divBdr>
                      <w:divsChild>
                        <w:div w:id="653484189">
                          <w:marLeft w:val="0"/>
                          <w:marRight w:val="0"/>
                          <w:marTop w:val="0"/>
                          <w:marBottom w:val="0"/>
                          <w:divBdr>
                            <w:top w:val="none" w:sz="0" w:space="0" w:color="auto"/>
                            <w:left w:val="none" w:sz="0" w:space="0" w:color="auto"/>
                            <w:bottom w:val="none" w:sz="0" w:space="0" w:color="auto"/>
                            <w:right w:val="none" w:sz="0" w:space="0" w:color="auto"/>
                          </w:divBdr>
                          <w:divsChild>
                            <w:div w:id="738209256">
                              <w:marLeft w:val="0"/>
                              <w:marRight w:val="0"/>
                              <w:marTop w:val="0"/>
                              <w:marBottom w:val="0"/>
                              <w:divBdr>
                                <w:top w:val="none" w:sz="0" w:space="0" w:color="auto"/>
                                <w:left w:val="none" w:sz="0" w:space="0" w:color="auto"/>
                                <w:bottom w:val="none" w:sz="0" w:space="0" w:color="auto"/>
                                <w:right w:val="none" w:sz="0" w:space="0" w:color="auto"/>
                              </w:divBdr>
                              <w:divsChild>
                                <w:div w:id="1624454843">
                                  <w:marLeft w:val="0"/>
                                  <w:marRight w:val="0"/>
                                  <w:marTop w:val="0"/>
                                  <w:marBottom w:val="0"/>
                                  <w:divBdr>
                                    <w:top w:val="none" w:sz="0" w:space="0" w:color="auto"/>
                                    <w:left w:val="none" w:sz="0" w:space="0" w:color="auto"/>
                                    <w:bottom w:val="none" w:sz="0" w:space="0" w:color="auto"/>
                                    <w:right w:val="none" w:sz="0" w:space="0" w:color="auto"/>
                                  </w:divBdr>
                                  <w:divsChild>
                                    <w:div w:id="1295284475">
                                      <w:marLeft w:val="0"/>
                                      <w:marRight w:val="0"/>
                                      <w:marTop w:val="0"/>
                                      <w:marBottom w:val="0"/>
                                      <w:divBdr>
                                        <w:top w:val="none" w:sz="0" w:space="0" w:color="auto"/>
                                        <w:left w:val="none" w:sz="0" w:space="0" w:color="auto"/>
                                        <w:bottom w:val="none" w:sz="0" w:space="0" w:color="auto"/>
                                        <w:right w:val="none" w:sz="0" w:space="0" w:color="auto"/>
                                      </w:divBdr>
                                      <w:divsChild>
                                        <w:div w:id="993681123">
                                          <w:marLeft w:val="0"/>
                                          <w:marRight w:val="0"/>
                                          <w:marTop w:val="0"/>
                                          <w:marBottom w:val="0"/>
                                          <w:divBdr>
                                            <w:top w:val="none" w:sz="0" w:space="0" w:color="auto"/>
                                            <w:left w:val="none" w:sz="0" w:space="0" w:color="auto"/>
                                            <w:bottom w:val="none" w:sz="0" w:space="0" w:color="auto"/>
                                            <w:right w:val="none" w:sz="0" w:space="0" w:color="auto"/>
                                          </w:divBdr>
                                          <w:divsChild>
                                            <w:div w:id="1963463566">
                                              <w:marLeft w:val="0"/>
                                              <w:marRight w:val="0"/>
                                              <w:marTop w:val="0"/>
                                              <w:marBottom w:val="0"/>
                                              <w:divBdr>
                                                <w:top w:val="none" w:sz="0" w:space="0" w:color="auto"/>
                                                <w:left w:val="none" w:sz="0" w:space="0" w:color="auto"/>
                                                <w:bottom w:val="none" w:sz="0" w:space="0" w:color="auto"/>
                                                <w:right w:val="none" w:sz="0" w:space="0" w:color="auto"/>
                                              </w:divBdr>
                                              <w:divsChild>
                                                <w:div w:id="1724789376">
                                                  <w:marLeft w:val="0"/>
                                                  <w:marRight w:val="0"/>
                                                  <w:marTop w:val="0"/>
                                                  <w:marBottom w:val="0"/>
                                                  <w:divBdr>
                                                    <w:top w:val="none" w:sz="0" w:space="0" w:color="auto"/>
                                                    <w:left w:val="none" w:sz="0" w:space="0" w:color="auto"/>
                                                    <w:bottom w:val="none" w:sz="0" w:space="0" w:color="auto"/>
                                                    <w:right w:val="none" w:sz="0" w:space="0" w:color="auto"/>
                                                  </w:divBdr>
                                                  <w:divsChild>
                                                    <w:div w:id="165560010">
                                                      <w:marLeft w:val="0"/>
                                                      <w:marRight w:val="0"/>
                                                      <w:marTop w:val="0"/>
                                                      <w:marBottom w:val="0"/>
                                                      <w:divBdr>
                                                        <w:top w:val="none" w:sz="0" w:space="0" w:color="auto"/>
                                                        <w:left w:val="none" w:sz="0" w:space="0" w:color="auto"/>
                                                        <w:bottom w:val="none" w:sz="0" w:space="0" w:color="auto"/>
                                                        <w:right w:val="none" w:sz="0" w:space="0" w:color="auto"/>
                                                      </w:divBdr>
                                                      <w:divsChild>
                                                        <w:div w:id="613560887">
                                                          <w:marLeft w:val="0"/>
                                                          <w:marRight w:val="0"/>
                                                          <w:marTop w:val="0"/>
                                                          <w:marBottom w:val="0"/>
                                                          <w:divBdr>
                                                            <w:top w:val="none" w:sz="0" w:space="0" w:color="auto"/>
                                                            <w:left w:val="none" w:sz="0" w:space="0" w:color="auto"/>
                                                            <w:bottom w:val="none" w:sz="0" w:space="0" w:color="auto"/>
                                                            <w:right w:val="none" w:sz="0" w:space="0" w:color="auto"/>
                                                          </w:divBdr>
                                                          <w:divsChild>
                                                            <w:div w:id="1874460960">
                                                              <w:marLeft w:val="0"/>
                                                              <w:marRight w:val="0"/>
                                                              <w:marTop w:val="0"/>
                                                              <w:marBottom w:val="0"/>
                                                              <w:divBdr>
                                                                <w:top w:val="none" w:sz="0" w:space="0" w:color="auto"/>
                                                                <w:left w:val="none" w:sz="0" w:space="0" w:color="auto"/>
                                                                <w:bottom w:val="none" w:sz="0" w:space="0" w:color="auto"/>
                                                                <w:right w:val="none" w:sz="0" w:space="0" w:color="auto"/>
                                                              </w:divBdr>
                                                              <w:divsChild>
                                                                <w:div w:id="564486894">
                                                                  <w:marLeft w:val="0"/>
                                                                  <w:marRight w:val="0"/>
                                                                  <w:marTop w:val="0"/>
                                                                  <w:marBottom w:val="0"/>
                                                                  <w:divBdr>
                                                                    <w:top w:val="none" w:sz="0" w:space="0" w:color="auto"/>
                                                                    <w:left w:val="none" w:sz="0" w:space="0" w:color="auto"/>
                                                                    <w:bottom w:val="none" w:sz="0" w:space="0" w:color="auto"/>
                                                                    <w:right w:val="none" w:sz="0" w:space="0" w:color="auto"/>
                                                                  </w:divBdr>
                                                                </w:div>
                                                                <w:div w:id="904799517">
                                                                  <w:marLeft w:val="0"/>
                                                                  <w:marRight w:val="0"/>
                                                                  <w:marTop w:val="0"/>
                                                                  <w:marBottom w:val="0"/>
                                                                  <w:divBdr>
                                                                    <w:top w:val="none" w:sz="0" w:space="0" w:color="auto"/>
                                                                    <w:left w:val="none" w:sz="0" w:space="0" w:color="auto"/>
                                                                    <w:bottom w:val="none" w:sz="0" w:space="0" w:color="auto"/>
                                                                    <w:right w:val="none" w:sz="0" w:space="0" w:color="auto"/>
                                                                  </w:divBdr>
                                                                </w:div>
                                                                <w:div w:id="14185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4170272">
      <w:bodyDiv w:val="1"/>
      <w:marLeft w:val="0"/>
      <w:marRight w:val="0"/>
      <w:marTop w:val="0"/>
      <w:marBottom w:val="0"/>
      <w:divBdr>
        <w:top w:val="none" w:sz="0" w:space="0" w:color="auto"/>
        <w:left w:val="none" w:sz="0" w:space="0" w:color="auto"/>
        <w:bottom w:val="none" w:sz="0" w:space="0" w:color="auto"/>
        <w:right w:val="none" w:sz="0" w:space="0" w:color="auto"/>
      </w:divBdr>
      <w:divsChild>
        <w:div w:id="1440949138">
          <w:marLeft w:val="0"/>
          <w:marRight w:val="0"/>
          <w:marTop w:val="0"/>
          <w:marBottom w:val="0"/>
          <w:divBdr>
            <w:top w:val="none" w:sz="0" w:space="0" w:color="auto"/>
            <w:left w:val="none" w:sz="0" w:space="0" w:color="auto"/>
            <w:bottom w:val="none" w:sz="0" w:space="0" w:color="auto"/>
            <w:right w:val="none" w:sz="0" w:space="0" w:color="auto"/>
          </w:divBdr>
          <w:divsChild>
            <w:div w:id="1146779065">
              <w:marLeft w:val="0"/>
              <w:marRight w:val="0"/>
              <w:marTop w:val="0"/>
              <w:marBottom w:val="0"/>
              <w:divBdr>
                <w:top w:val="none" w:sz="0" w:space="0" w:color="auto"/>
                <w:left w:val="none" w:sz="0" w:space="0" w:color="auto"/>
                <w:bottom w:val="none" w:sz="0" w:space="0" w:color="auto"/>
                <w:right w:val="none" w:sz="0" w:space="0" w:color="auto"/>
              </w:divBdr>
              <w:divsChild>
                <w:div w:id="2006277515">
                  <w:marLeft w:val="-240"/>
                  <w:marRight w:val="-240"/>
                  <w:marTop w:val="0"/>
                  <w:marBottom w:val="0"/>
                  <w:divBdr>
                    <w:top w:val="none" w:sz="0" w:space="0" w:color="auto"/>
                    <w:left w:val="none" w:sz="0" w:space="0" w:color="auto"/>
                    <w:bottom w:val="none" w:sz="0" w:space="0" w:color="auto"/>
                    <w:right w:val="none" w:sz="0" w:space="0" w:color="auto"/>
                  </w:divBdr>
                  <w:divsChild>
                    <w:div w:id="1934629276">
                      <w:marLeft w:val="0"/>
                      <w:marRight w:val="0"/>
                      <w:marTop w:val="0"/>
                      <w:marBottom w:val="0"/>
                      <w:divBdr>
                        <w:top w:val="none" w:sz="0" w:space="0" w:color="auto"/>
                        <w:left w:val="none" w:sz="0" w:space="0" w:color="auto"/>
                        <w:bottom w:val="none" w:sz="0" w:space="0" w:color="auto"/>
                        <w:right w:val="none" w:sz="0" w:space="0" w:color="auto"/>
                      </w:divBdr>
                      <w:divsChild>
                        <w:div w:id="565527050">
                          <w:marLeft w:val="0"/>
                          <w:marRight w:val="0"/>
                          <w:marTop w:val="0"/>
                          <w:marBottom w:val="0"/>
                          <w:divBdr>
                            <w:top w:val="none" w:sz="0" w:space="0" w:color="auto"/>
                            <w:left w:val="none" w:sz="0" w:space="0" w:color="auto"/>
                            <w:bottom w:val="none" w:sz="0" w:space="0" w:color="auto"/>
                            <w:right w:val="none" w:sz="0" w:space="0" w:color="auto"/>
                          </w:divBdr>
                        </w:div>
                        <w:div w:id="1837500927">
                          <w:marLeft w:val="0"/>
                          <w:marRight w:val="0"/>
                          <w:marTop w:val="0"/>
                          <w:marBottom w:val="0"/>
                          <w:divBdr>
                            <w:top w:val="none" w:sz="0" w:space="0" w:color="auto"/>
                            <w:left w:val="none" w:sz="0" w:space="0" w:color="auto"/>
                            <w:bottom w:val="none" w:sz="0" w:space="0" w:color="auto"/>
                            <w:right w:val="none" w:sz="0" w:space="0" w:color="auto"/>
                          </w:divBdr>
                          <w:divsChild>
                            <w:div w:id="1407914758">
                              <w:marLeft w:val="165"/>
                              <w:marRight w:val="165"/>
                              <w:marTop w:val="0"/>
                              <w:marBottom w:val="0"/>
                              <w:divBdr>
                                <w:top w:val="none" w:sz="0" w:space="0" w:color="auto"/>
                                <w:left w:val="none" w:sz="0" w:space="0" w:color="auto"/>
                                <w:bottom w:val="none" w:sz="0" w:space="0" w:color="auto"/>
                                <w:right w:val="none" w:sz="0" w:space="0" w:color="auto"/>
                              </w:divBdr>
                              <w:divsChild>
                                <w:div w:id="891161393">
                                  <w:marLeft w:val="0"/>
                                  <w:marRight w:val="0"/>
                                  <w:marTop w:val="0"/>
                                  <w:marBottom w:val="0"/>
                                  <w:divBdr>
                                    <w:top w:val="none" w:sz="0" w:space="0" w:color="auto"/>
                                    <w:left w:val="none" w:sz="0" w:space="0" w:color="auto"/>
                                    <w:bottom w:val="none" w:sz="0" w:space="0" w:color="auto"/>
                                    <w:right w:val="none" w:sz="0" w:space="0" w:color="auto"/>
                                  </w:divBdr>
                                  <w:divsChild>
                                    <w:div w:id="2872071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431812">
      <w:bodyDiv w:val="1"/>
      <w:marLeft w:val="0"/>
      <w:marRight w:val="0"/>
      <w:marTop w:val="0"/>
      <w:marBottom w:val="0"/>
      <w:divBdr>
        <w:top w:val="none" w:sz="0" w:space="0" w:color="auto"/>
        <w:left w:val="none" w:sz="0" w:space="0" w:color="auto"/>
        <w:bottom w:val="none" w:sz="0" w:space="0" w:color="auto"/>
        <w:right w:val="none" w:sz="0" w:space="0" w:color="auto"/>
      </w:divBdr>
    </w:div>
    <w:div w:id="1230386489">
      <w:bodyDiv w:val="1"/>
      <w:marLeft w:val="0"/>
      <w:marRight w:val="0"/>
      <w:marTop w:val="0"/>
      <w:marBottom w:val="0"/>
      <w:divBdr>
        <w:top w:val="none" w:sz="0" w:space="0" w:color="auto"/>
        <w:left w:val="none" w:sz="0" w:space="0" w:color="auto"/>
        <w:bottom w:val="none" w:sz="0" w:space="0" w:color="auto"/>
        <w:right w:val="none" w:sz="0" w:space="0" w:color="auto"/>
      </w:divBdr>
      <w:divsChild>
        <w:div w:id="1605578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024787">
      <w:bodyDiv w:val="1"/>
      <w:marLeft w:val="0"/>
      <w:marRight w:val="0"/>
      <w:marTop w:val="0"/>
      <w:marBottom w:val="0"/>
      <w:divBdr>
        <w:top w:val="none" w:sz="0" w:space="0" w:color="auto"/>
        <w:left w:val="none" w:sz="0" w:space="0" w:color="auto"/>
        <w:bottom w:val="none" w:sz="0" w:space="0" w:color="auto"/>
        <w:right w:val="none" w:sz="0" w:space="0" w:color="auto"/>
      </w:divBdr>
      <w:divsChild>
        <w:div w:id="222256210">
          <w:marLeft w:val="0"/>
          <w:marRight w:val="0"/>
          <w:marTop w:val="0"/>
          <w:marBottom w:val="0"/>
          <w:divBdr>
            <w:top w:val="none" w:sz="0" w:space="0" w:color="auto"/>
            <w:left w:val="none" w:sz="0" w:space="0" w:color="auto"/>
            <w:bottom w:val="none" w:sz="0" w:space="0" w:color="auto"/>
            <w:right w:val="none" w:sz="0" w:space="0" w:color="auto"/>
          </w:divBdr>
          <w:divsChild>
            <w:div w:id="1515799797">
              <w:marLeft w:val="0"/>
              <w:marRight w:val="0"/>
              <w:marTop w:val="0"/>
              <w:marBottom w:val="0"/>
              <w:divBdr>
                <w:top w:val="none" w:sz="0" w:space="0" w:color="auto"/>
                <w:left w:val="none" w:sz="0" w:space="0" w:color="auto"/>
                <w:bottom w:val="none" w:sz="0" w:space="0" w:color="auto"/>
                <w:right w:val="none" w:sz="0" w:space="0" w:color="auto"/>
              </w:divBdr>
              <w:divsChild>
                <w:div w:id="527258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49211121">
      <w:bodyDiv w:val="1"/>
      <w:marLeft w:val="240"/>
      <w:marRight w:val="240"/>
      <w:marTop w:val="240"/>
      <w:marBottom w:val="240"/>
      <w:divBdr>
        <w:top w:val="none" w:sz="0" w:space="0" w:color="auto"/>
        <w:left w:val="none" w:sz="0" w:space="0" w:color="auto"/>
        <w:bottom w:val="none" w:sz="0" w:space="0" w:color="auto"/>
        <w:right w:val="none" w:sz="0" w:space="0" w:color="auto"/>
      </w:divBdr>
      <w:divsChild>
        <w:div w:id="543296868">
          <w:marLeft w:val="0"/>
          <w:marRight w:val="0"/>
          <w:marTop w:val="0"/>
          <w:marBottom w:val="0"/>
          <w:divBdr>
            <w:top w:val="none" w:sz="0" w:space="0" w:color="auto"/>
            <w:left w:val="none" w:sz="0" w:space="0" w:color="auto"/>
            <w:bottom w:val="none" w:sz="0" w:space="0" w:color="auto"/>
            <w:right w:val="none" w:sz="0" w:space="0" w:color="auto"/>
          </w:divBdr>
          <w:divsChild>
            <w:div w:id="1010139099">
              <w:marLeft w:val="3404"/>
              <w:marRight w:val="262"/>
              <w:marTop w:val="0"/>
              <w:marBottom w:val="0"/>
              <w:divBdr>
                <w:top w:val="none" w:sz="0" w:space="0" w:color="auto"/>
                <w:left w:val="none" w:sz="0" w:space="0" w:color="auto"/>
                <w:bottom w:val="none" w:sz="0" w:space="0" w:color="auto"/>
                <w:right w:val="none" w:sz="0" w:space="0" w:color="auto"/>
              </w:divBdr>
              <w:divsChild>
                <w:div w:id="1289513629">
                  <w:marLeft w:val="0"/>
                  <w:marRight w:val="0"/>
                  <w:marTop w:val="0"/>
                  <w:marBottom w:val="0"/>
                  <w:divBdr>
                    <w:top w:val="none" w:sz="0" w:space="0" w:color="auto"/>
                    <w:left w:val="none" w:sz="0" w:space="0" w:color="auto"/>
                    <w:bottom w:val="none" w:sz="0" w:space="0" w:color="auto"/>
                    <w:right w:val="none" w:sz="0" w:space="0" w:color="auto"/>
                  </w:divBdr>
                  <w:divsChild>
                    <w:div w:id="1915972728">
                      <w:marLeft w:val="0"/>
                      <w:marRight w:val="0"/>
                      <w:marTop w:val="0"/>
                      <w:marBottom w:val="0"/>
                      <w:divBdr>
                        <w:top w:val="none" w:sz="0" w:space="0" w:color="auto"/>
                        <w:left w:val="none" w:sz="0" w:space="0" w:color="auto"/>
                        <w:bottom w:val="none" w:sz="0" w:space="0" w:color="auto"/>
                        <w:right w:val="none" w:sz="0" w:space="0" w:color="auto"/>
                      </w:divBdr>
                      <w:divsChild>
                        <w:div w:id="1342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545305">
      <w:bodyDiv w:val="1"/>
      <w:marLeft w:val="0"/>
      <w:marRight w:val="0"/>
      <w:marTop w:val="0"/>
      <w:marBottom w:val="0"/>
      <w:divBdr>
        <w:top w:val="none" w:sz="0" w:space="0" w:color="auto"/>
        <w:left w:val="none" w:sz="0" w:space="0" w:color="auto"/>
        <w:bottom w:val="none" w:sz="0" w:space="0" w:color="auto"/>
        <w:right w:val="none" w:sz="0" w:space="0" w:color="auto"/>
      </w:divBdr>
      <w:divsChild>
        <w:div w:id="203182228">
          <w:marLeft w:val="0"/>
          <w:marRight w:val="0"/>
          <w:marTop w:val="0"/>
          <w:marBottom w:val="0"/>
          <w:divBdr>
            <w:top w:val="none" w:sz="0" w:space="0" w:color="auto"/>
            <w:left w:val="none" w:sz="0" w:space="0" w:color="auto"/>
            <w:bottom w:val="none" w:sz="0" w:space="0" w:color="auto"/>
            <w:right w:val="none" w:sz="0" w:space="0" w:color="auto"/>
          </w:divBdr>
          <w:divsChild>
            <w:div w:id="444351273">
              <w:marLeft w:val="0"/>
              <w:marRight w:val="0"/>
              <w:marTop w:val="0"/>
              <w:marBottom w:val="0"/>
              <w:divBdr>
                <w:top w:val="none" w:sz="0" w:space="0" w:color="auto"/>
                <w:left w:val="none" w:sz="0" w:space="0" w:color="auto"/>
                <w:bottom w:val="none" w:sz="0" w:space="0" w:color="auto"/>
                <w:right w:val="none" w:sz="0" w:space="0" w:color="auto"/>
              </w:divBdr>
              <w:divsChild>
                <w:div w:id="1006707481">
                  <w:marLeft w:val="-240"/>
                  <w:marRight w:val="-240"/>
                  <w:marTop w:val="0"/>
                  <w:marBottom w:val="0"/>
                  <w:divBdr>
                    <w:top w:val="none" w:sz="0" w:space="0" w:color="auto"/>
                    <w:left w:val="none" w:sz="0" w:space="0" w:color="auto"/>
                    <w:bottom w:val="none" w:sz="0" w:space="0" w:color="auto"/>
                    <w:right w:val="none" w:sz="0" w:space="0" w:color="auto"/>
                  </w:divBdr>
                  <w:divsChild>
                    <w:div w:id="1405419682">
                      <w:marLeft w:val="0"/>
                      <w:marRight w:val="0"/>
                      <w:marTop w:val="0"/>
                      <w:marBottom w:val="0"/>
                      <w:divBdr>
                        <w:top w:val="none" w:sz="0" w:space="0" w:color="auto"/>
                        <w:left w:val="none" w:sz="0" w:space="0" w:color="auto"/>
                        <w:bottom w:val="none" w:sz="0" w:space="0" w:color="auto"/>
                        <w:right w:val="none" w:sz="0" w:space="0" w:color="auto"/>
                      </w:divBdr>
                      <w:divsChild>
                        <w:div w:id="673454931">
                          <w:marLeft w:val="0"/>
                          <w:marRight w:val="0"/>
                          <w:marTop w:val="0"/>
                          <w:marBottom w:val="0"/>
                          <w:divBdr>
                            <w:top w:val="none" w:sz="0" w:space="0" w:color="auto"/>
                            <w:left w:val="none" w:sz="0" w:space="0" w:color="auto"/>
                            <w:bottom w:val="none" w:sz="0" w:space="0" w:color="auto"/>
                            <w:right w:val="none" w:sz="0" w:space="0" w:color="auto"/>
                          </w:divBdr>
                          <w:divsChild>
                            <w:div w:id="723722690">
                              <w:marLeft w:val="165"/>
                              <w:marRight w:val="165"/>
                              <w:marTop w:val="0"/>
                              <w:marBottom w:val="0"/>
                              <w:divBdr>
                                <w:top w:val="none" w:sz="0" w:space="0" w:color="auto"/>
                                <w:left w:val="none" w:sz="0" w:space="0" w:color="auto"/>
                                <w:bottom w:val="none" w:sz="0" w:space="0" w:color="auto"/>
                                <w:right w:val="none" w:sz="0" w:space="0" w:color="auto"/>
                              </w:divBdr>
                              <w:divsChild>
                                <w:div w:id="792676288">
                                  <w:marLeft w:val="0"/>
                                  <w:marRight w:val="0"/>
                                  <w:marTop w:val="0"/>
                                  <w:marBottom w:val="0"/>
                                  <w:divBdr>
                                    <w:top w:val="none" w:sz="0" w:space="0" w:color="auto"/>
                                    <w:left w:val="none" w:sz="0" w:space="0" w:color="auto"/>
                                    <w:bottom w:val="none" w:sz="0" w:space="0" w:color="auto"/>
                                    <w:right w:val="none" w:sz="0" w:space="0" w:color="auto"/>
                                  </w:divBdr>
                                  <w:divsChild>
                                    <w:div w:id="10546179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267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629571">
      <w:bodyDiv w:val="1"/>
      <w:marLeft w:val="0"/>
      <w:marRight w:val="0"/>
      <w:marTop w:val="0"/>
      <w:marBottom w:val="0"/>
      <w:divBdr>
        <w:top w:val="none" w:sz="0" w:space="0" w:color="auto"/>
        <w:left w:val="none" w:sz="0" w:space="0" w:color="auto"/>
        <w:bottom w:val="none" w:sz="0" w:space="0" w:color="auto"/>
        <w:right w:val="none" w:sz="0" w:space="0" w:color="auto"/>
      </w:divBdr>
      <w:divsChild>
        <w:div w:id="26504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95182">
      <w:bodyDiv w:val="1"/>
      <w:marLeft w:val="0"/>
      <w:marRight w:val="0"/>
      <w:marTop w:val="0"/>
      <w:marBottom w:val="0"/>
      <w:divBdr>
        <w:top w:val="none" w:sz="0" w:space="0" w:color="auto"/>
        <w:left w:val="none" w:sz="0" w:space="0" w:color="auto"/>
        <w:bottom w:val="none" w:sz="0" w:space="0" w:color="auto"/>
        <w:right w:val="none" w:sz="0" w:space="0" w:color="auto"/>
      </w:divBdr>
      <w:divsChild>
        <w:div w:id="603071090">
          <w:marLeft w:val="0"/>
          <w:marRight w:val="0"/>
          <w:marTop w:val="0"/>
          <w:marBottom w:val="0"/>
          <w:divBdr>
            <w:top w:val="none" w:sz="0" w:space="0" w:color="auto"/>
            <w:left w:val="none" w:sz="0" w:space="0" w:color="auto"/>
            <w:bottom w:val="none" w:sz="0" w:space="0" w:color="auto"/>
            <w:right w:val="none" w:sz="0" w:space="0" w:color="auto"/>
          </w:divBdr>
          <w:divsChild>
            <w:div w:id="1747342753">
              <w:marLeft w:val="0"/>
              <w:marRight w:val="0"/>
              <w:marTop w:val="0"/>
              <w:marBottom w:val="0"/>
              <w:divBdr>
                <w:top w:val="none" w:sz="0" w:space="0" w:color="auto"/>
                <w:left w:val="none" w:sz="0" w:space="0" w:color="auto"/>
                <w:bottom w:val="none" w:sz="0" w:space="0" w:color="auto"/>
                <w:right w:val="none" w:sz="0" w:space="0" w:color="auto"/>
              </w:divBdr>
              <w:divsChild>
                <w:div w:id="1997368464">
                  <w:marLeft w:val="-240"/>
                  <w:marRight w:val="-240"/>
                  <w:marTop w:val="0"/>
                  <w:marBottom w:val="0"/>
                  <w:divBdr>
                    <w:top w:val="none" w:sz="0" w:space="0" w:color="auto"/>
                    <w:left w:val="none" w:sz="0" w:space="0" w:color="auto"/>
                    <w:bottom w:val="none" w:sz="0" w:space="0" w:color="auto"/>
                    <w:right w:val="none" w:sz="0" w:space="0" w:color="auto"/>
                  </w:divBdr>
                  <w:divsChild>
                    <w:div w:id="1109816825">
                      <w:marLeft w:val="0"/>
                      <w:marRight w:val="0"/>
                      <w:marTop w:val="0"/>
                      <w:marBottom w:val="0"/>
                      <w:divBdr>
                        <w:top w:val="none" w:sz="0" w:space="0" w:color="auto"/>
                        <w:left w:val="none" w:sz="0" w:space="0" w:color="auto"/>
                        <w:bottom w:val="none" w:sz="0" w:space="0" w:color="auto"/>
                        <w:right w:val="none" w:sz="0" w:space="0" w:color="auto"/>
                      </w:divBdr>
                      <w:divsChild>
                        <w:div w:id="877936930">
                          <w:marLeft w:val="0"/>
                          <w:marRight w:val="0"/>
                          <w:marTop w:val="0"/>
                          <w:marBottom w:val="0"/>
                          <w:divBdr>
                            <w:top w:val="none" w:sz="0" w:space="0" w:color="auto"/>
                            <w:left w:val="none" w:sz="0" w:space="0" w:color="auto"/>
                            <w:bottom w:val="none" w:sz="0" w:space="0" w:color="auto"/>
                            <w:right w:val="none" w:sz="0" w:space="0" w:color="auto"/>
                          </w:divBdr>
                          <w:divsChild>
                            <w:div w:id="27415569">
                              <w:marLeft w:val="165"/>
                              <w:marRight w:val="165"/>
                              <w:marTop w:val="0"/>
                              <w:marBottom w:val="0"/>
                              <w:divBdr>
                                <w:top w:val="none" w:sz="0" w:space="0" w:color="auto"/>
                                <w:left w:val="none" w:sz="0" w:space="0" w:color="auto"/>
                                <w:bottom w:val="none" w:sz="0" w:space="0" w:color="auto"/>
                                <w:right w:val="none" w:sz="0" w:space="0" w:color="auto"/>
                              </w:divBdr>
                              <w:divsChild>
                                <w:div w:id="190723139">
                                  <w:marLeft w:val="0"/>
                                  <w:marRight w:val="0"/>
                                  <w:marTop w:val="0"/>
                                  <w:marBottom w:val="0"/>
                                  <w:divBdr>
                                    <w:top w:val="none" w:sz="0" w:space="0" w:color="auto"/>
                                    <w:left w:val="none" w:sz="0" w:space="0" w:color="auto"/>
                                    <w:bottom w:val="none" w:sz="0" w:space="0" w:color="auto"/>
                                    <w:right w:val="none" w:sz="0" w:space="0" w:color="auto"/>
                                  </w:divBdr>
                                  <w:divsChild>
                                    <w:div w:id="8538873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212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Microblogging" TargetMode="External"/><Relationship Id="rId13" Type="http://schemas.openxmlformats.org/officeDocument/2006/relationships/hyperlink" Target="http://www.acumar.gob.ar/wp-content/uploads/2016/12/Informe%20-Final-Villa-Inflamable-Avellaneda.pdf" TargetMode="External"/><Relationship Id="rId18" Type="http://schemas.openxmlformats.org/officeDocument/2006/relationships/hyperlink" Target="https://dialnet.unirioja.es/servlet/autor?codigo=121125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20328503510_Escuelas_secundarias_parroquiales_en_barrios_precarios_Segregacion_residencial_e_inclusion_educativa" TargetMode="External"/><Relationship Id="rId17" Type="http://schemas.openxmlformats.org/officeDocument/2006/relationships/hyperlink" Target="http://aulaabierta.unahur.edu.ar/" TargetMode="External"/><Relationship Id="rId2" Type="http://schemas.openxmlformats.org/officeDocument/2006/relationships/numbering" Target="numbering.xml"/><Relationship Id="rId16" Type="http://schemas.openxmlformats.org/officeDocument/2006/relationships/hyperlink" Target="https://dialnet.unirioja.es/servlet/articulo?%20codigo=%2070356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mpusvirtuales2013.uib.es/docs/113.pdf" TargetMode="External"/><Relationship Id="rId5" Type="http://schemas.openxmlformats.org/officeDocument/2006/relationships/webSettings" Target="webSettings.xml"/><Relationship Id="rId15" Type="http://schemas.openxmlformats.org/officeDocument/2006/relationships/hyperlink" Target="https://rieoei.org/historico/" TargetMode="External"/><Relationship Id="rId10" Type="http://schemas.openxmlformats.org/officeDocument/2006/relationships/hyperlink" Target="http://biblioteca.clacso.edu.ar/Argentina/iigg-uba/20200729122%2082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vistaventanaabierta.es/aprendizaje-basado-en-retos-nuevas-metodologias-%20activas-de-aprendizaje-en-el-aula/" TargetMode="External"/><Relationship Id="rId14" Type="http://schemas.openxmlformats.org/officeDocument/2006/relationships/hyperlink" Target="https://www.techo.org/argentina/wp-content/uploads/sites/3/2019/04/Informe-Relevamiento-de-Asentamientos-Informales-2016-TECHO-Argentin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5A14D-8CE0-4ECB-BDF0-A0CC138B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6215</Words>
  <Characters>34186</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NBX</dc:creator>
  <cp:keywords/>
  <dc:description/>
  <cp:lastModifiedBy>santiago giufre</cp:lastModifiedBy>
  <cp:revision>1</cp:revision>
  <cp:lastPrinted>2016-09-15T23:12:00Z</cp:lastPrinted>
  <dcterms:created xsi:type="dcterms:W3CDTF">2020-10-20T23:24:00Z</dcterms:created>
  <dcterms:modified xsi:type="dcterms:W3CDTF">2020-10-21T12:07:00Z</dcterms:modified>
</cp:coreProperties>
</file>