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EB4DB" w14:textId="77777777" w:rsidR="00B37B2F" w:rsidRPr="00B37B2F" w:rsidRDefault="00B37B2F" w:rsidP="00B37B2F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  <w:lang w:val="es-ES"/>
        </w:rPr>
      </w:pPr>
      <w:bookmarkStart w:id="0" w:name="_Hlk14046103"/>
      <w:bookmarkEnd w:id="0"/>
      <w:r w:rsidRPr="00B37B2F">
        <w:rPr>
          <w:rFonts w:ascii="Times New Roman" w:hAnsi="Times New Roman" w:cs="Times New Roman"/>
          <w:b/>
          <w:bCs/>
          <w:color w:val="FF0000"/>
          <w:sz w:val="40"/>
          <w:szCs w:val="40"/>
          <w:lang w:val="es-ES"/>
        </w:rPr>
        <w:t>Estoy enfermo ¡pero estoy en clase! La realidad de la educación inclusiva en Portugal</w:t>
      </w:r>
    </w:p>
    <w:p w14:paraId="7F8D0DD2" w14:textId="77777777" w:rsidR="00B37B2F" w:rsidRPr="005B3C68" w:rsidRDefault="00B37B2F" w:rsidP="00B37B2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1583071" w14:textId="77777777" w:rsidR="00B37B2F" w:rsidRPr="00B37B2F" w:rsidRDefault="00B37B2F" w:rsidP="00B37B2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37B2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I'm sick, but I'm in class! The reality of inclusive education in Portugal</w:t>
      </w:r>
    </w:p>
    <w:p w14:paraId="0F474256" w14:textId="77777777" w:rsidR="00B37B2F" w:rsidRDefault="00B37B2F" w:rsidP="00B37B2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BC88435" w14:textId="77777777" w:rsidR="00B37B2F" w:rsidRPr="007F0C82" w:rsidRDefault="00B37B2F" w:rsidP="00B37B2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F0C82">
        <w:rPr>
          <w:rFonts w:ascii="Times New Roman" w:hAnsi="Times New Roman" w:cs="Times New Roman"/>
          <w:b/>
          <w:i/>
          <w:sz w:val="24"/>
          <w:szCs w:val="24"/>
        </w:rPr>
        <w:t>Vitor Gonçalves</w:t>
      </w:r>
    </w:p>
    <w:p w14:paraId="1684AA1E" w14:textId="77777777" w:rsidR="00B37B2F" w:rsidRPr="007F0C82" w:rsidRDefault="00B37B2F" w:rsidP="00B37B2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F0C82">
        <w:rPr>
          <w:rFonts w:ascii="Times New Roman" w:hAnsi="Times New Roman" w:cs="Times New Roman"/>
          <w:b/>
          <w:i/>
          <w:sz w:val="24"/>
          <w:szCs w:val="24"/>
        </w:rPr>
        <w:t>Instituto Politécnico de Bragança,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Portugal</w:t>
      </w:r>
    </w:p>
    <w:p w14:paraId="7A7EF199" w14:textId="77777777" w:rsidR="00B37B2F" w:rsidRPr="005B3C68" w:rsidRDefault="00B37B2F" w:rsidP="00B37B2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5B3C68">
        <w:rPr>
          <w:rFonts w:ascii="Times New Roman" w:hAnsi="Times New Roman" w:cs="Times New Roman"/>
          <w:b/>
          <w:i/>
          <w:sz w:val="24"/>
          <w:szCs w:val="24"/>
          <w:lang w:val="es-ES"/>
        </w:rPr>
        <w:t>vg@ipb.pt</w:t>
      </w:r>
    </w:p>
    <w:p w14:paraId="73077D54" w14:textId="77777777" w:rsidR="00B37B2F" w:rsidRPr="005B3C68" w:rsidRDefault="00B37B2F" w:rsidP="00B37B2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15FFE60" w14:textId="77777777" w:rsidR="00B37B2F" w:rsidRPr="005B3C68" w:rsidRDefault="00B37B2F" w:rsidP="00B37B2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AAE49EB" w14:textId="77777777" w:rsidR="00B37B2F" w:rsidRPr="007F0C82" w:rsidRDefault="00B37B2F" w:rsidP="00B37B2F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F0C82">
        <w:rPr>
          <w:rFonts w:ascii="Times New Roman" w:hAnsi="Times New Roman" w:cs="Times New Roman"/>
          <w:b/>
          <w:sz w:val="20"/>
          <w:szCs w:val="20"/>
          <w:lang w:val="es-ES"/>
        </w:rPr>
        <w:t>Resumen:</w:t>
      </w:r>
    </w:p>
    <w:p w14:paraId="6B569A2E" w14:textId="77777777" w:rsidR="00B37B2F" w:rsidRPr="005B3C68" w:rsidRDefault="00B37B2F" w:rsidP="00B37B2F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La e</w:t>
      </w:r>
      <w:r w:rsidRPr="005B3C68">
        <w:rPr>
          <w:rFonts w:ascii="Times New Roman" w:hAnsi="Times New Roman" w:cs="Times New Roman"/>
          <w:sz w:val="18"/>
          <w:szCs w:val="18"/>
          <w:lang w:val="es-ES"/>
        </w:rPr>
        <w:t xml:space="preserve">ducación </w:t>
      </w:r>
      <w:r>
        <w:rPr>
          <w:rFonts w:ascii="Times New Roman" w:hAnsi="Times New Roman" w:cs="Times New Roman"/>
          <w:sz w:val="18"/>
          <w:szCs w:val="18"/>
          <w:lang w:val="es-ES"/>
        </w:rPr>
        <w:t>i</w:t>
      </w:r>
      <w:r w:rsidRPr="005B3C68">
        <w:rPr>
          <w:rFonts w:ascii="Times New Roman" w:hAnsi="Times New Roman" w:cs="Times New Roman"/>
          <w:sz w:val="18"/>
          <w:szCs w:val="18"/>
          <w:lang w:val="es-ES"/>
        </w:rPr>
        <w:t>nclusiva en Portugal</w:t>
      </w:r>
      <w:r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Pr="005B3C68">
        <w:rPr>
          <w:rFonts w:ascii="Times New Roman" w:hAnsi="Times New Roman" w:cs="Times New Roman"/>
          <w:sz w:val="18"/>
          <w:szCs w:val="18"/>
          <w:lang w:val="es-ES"/>
        </w:rPr>
        <w:t xml:space="preserve">es </w:t>
      </w:r>
      <w:r>
        <w:rPr>
          <w:rFonts w:ascii="Times New Roman" w:hAnsi="Times New Roman" w:cs="Times New Roman"/>
          <w:sz w:val="18"/>
          <w:szCs w:val="18"/>
          <w:lang w:val="es-ES"/>
        </w:rPr>
        <w:t>un asunto que viene asumiendo relevancia en esta última década.  Genéricamente, corresponde al</w:t>
      </w:r>
      <w:r w:rsidRPr="005B3C68">
        <w:rPr>
          <w:rFonts w:ascii="Times New Roman" w:hAnsi="Times New Roman" w:cs="Times New Roman"/>
          <w:sz w:val="18"/>
          <w:szCs w:val="18"/>
          <w:lang w:val="es-ES"/>
        </w:rPr>
        <w:t xml:space="preserve"> proceso que busca responder a la diversidad de necesidades de los alumnos, a través del aumento de la participación de todos en el aprendizaje y en la vida de la comunidad escolar</w:t>
      </w:r>
      <w:r>
        <w:rPr>
          <w:rFonts w:ascii="Times New Roman" w:hAnsi="Times New Roman" w:cs="Times New Roman"/>
          <w:sz w:val="18"/>
          <w:szCs w:val="18"/>
          <w:lang w:val="es-ES"/>
        </w:rPr>
        <w:t xml:space="preserve">. En este artículo, basándonos en una recensión bibliográfica, intentaremos </w:t>
      </w:r>
      <w:bookmarkStart w:id="1" w:name="_Hlk13997047"/>
      <w:r>
        <w:rPr>
          <w:rFonts w:ascii="Times New Roman" w:hAnsi="Times New Roman" w:cs="Times New Roman"/>
          <w:sz w:val="18"/>
          <w:szCs w:val="18"/>
          <w:lang w:val="es-ES"/>
        </w:rPr>
        <w:t>responder a las principales preguntas sobre el proceso de educación inclusiva: ¿Qué condiciones tienen los alumnos portugueses para tener apoyo pedagógico cuando no pueden asistir a las clases? ¿</w:t>
      </w:r>
      <w:r>
        <w:rPr>
          <w:rFonts w:ascii="Times New Roman" w:hAnsi="Times New Roman" w:cs="Times New Roman"/>
          <w:sz w:val="18"/>
          <w:szCs w:val="18"/>
          <w:lang w:val="es-ES"/>
        </w:rPr>
        <w:t>Cómo</w:t>
      </w:r>
      <w:r>
        <w:rPr>
          <w:rFonts w:ascii="Times New Roman" w:hAnsi="Times New Roman" w:cs="Times New Roman"/>
          <w:sz w:val="18"/>
          <w:szCs w:val="18"/>
          <w:lang w:val="es-ES"/>
        </w:rPr>
        <w:t xml:space="preserve"> una familia puede iniciar el proceso para pedir apoyo pedagógico y utilizar las potencialidades del servicio de videoconferencia para que el alumno pueda acudir a las clases? ¿Qué productos y tecnologías de apoyo están a la disposición del alumnado? Estas y otras preguntas serán respondidas articulando las principales directrices que regulan los </w:t>
      </w:r>
      <w:r w:rsidRPr="005B3C68">
        <w:rPr>
          <w:rFonts w:ascii="Times New Roman" w:hAnsi="Times New Roman" w:cs="Times New Roman"/>
          <w:sz w:val="18"/>
          <w:szCs w:val="18"/>
          <w:lang w:val="es-ES"/>
        </w:rPr>
        <w:t>Centros de Recursos TIC para la Educación Especial</w:t>
      </w:r>
      <w:r>
        <w:rPr>
          <w:rFonts w:ascii="Times New Roman" w:hAnsi="Times New Roman" w:cs="Times New Roman"/>
          <w:sz w:val="18"/>
          <w:szCs w:val="18"/>
          <w:lang w:val="es-ES"/>
        </w:rPr>
        <w:t xml:space="preserve">. Finalmente, se presenta un conjunto de tecnologías </w:t>
      </w:r>
      <w:r w:rsidRPr="005435D9">
        <w:rPr>
          <w:rFonts w:ascii="Times New Roman" w:hAnsi="Times New Roman" w:cs="Times New Roman"/>
          <w:sz w:val="18"/>
          <w:szCs w:val="18"/>
          <w:lang w:val="es-ES"/>
        </w:rPr>
        <w:t>de apoyo pedagógico</w:t>
      </w:r>
      <w:r>
        <w:rPr>
          <w:rFonts w:ascii="Times New Roman" w:hAnsi="Times New Roman" w:cs="Times New Roman"/>
          <w:sz w:val="18"/>
          <w:szCs w:val="18"/>
          <w:lang w:val="es-ES"/>
        </w:rPr>
        <w:t>, incluido</w:t>
      </w:r>
      <w:r w:rsidRPr="005435D9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s-ES"/>
        </w:rPr>
        <w:t xml:space="preserve">el servicio de videoconferencia Colibri Zoom, ejemplificando la facilidad con que esta plataforma puede ser usada en las instituciones educativas portuguesas, en particular el Instituto Politécnico de Bragança.  </w:t>
      </w:r>
      <w:bookmarkEnd w:id="1"/>
    </w:p>
    <w:p w14:paraId="7465CBE5" w14:textId="77777777" w:rsidR="00B37B2F" w:rsidRPr="007F0C82" w:rsidRDefault="00B37B2F" w:rsidP="00B37B2F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004C13B2" w14:textId="77777777" w:rsidR="00B37B2F" w:rsidRPr="00E93748" w:rsidRDefault="00B37B2F" w:rsidP="00B37B2F">
      <w:pPr>
        <w:spacing w:after="0"/>
        <w:jc w:val="center"/>
        <w:rPr>
          <w:rFonts w:ascii="Trebuchet MS" w:hAnsi="Trebuchet MS" w:cs="Times New Roman"/>
          <w:sz w:val="18"/>
          <w:szCs w:val="18"/>
          <w:lang w:val="es-ES"/>
        </w:rPr>
      </w:pPr>
      <w:r w:rsidRPr="00E93748">
        <w:rPr>
          <w:rFonts w:ascii="Trebuchet MS" w:hAnsi="Trebuchet MS" w:cs="Times New Roman"/>
          <w:b/>
          <w:sz w:val="18"/>
          <w:szCs w:val="18"/>
          <w:lang w:val="es-ES"/>
        </w:rPr>
        <w:t xml:space="preserve">Palabras clave: </w:t>
      </w:r>
      <w:r>
        <w:rPr>
          <w:rFonts w:ascii="Trebuchet MS" w:hAnsi="Trebuchet MS" w:cs="Times New Roman"/>
          <w:b/>
          <w:sz w:val="18"/>
          <w:szCs w:val="18"/>
          <w:lang w:val="es-ES"/>
        </w:rPr>
        <w:t xml:space="preserve">educación inclusiva portuguesa, </w:t>
      </w:r>
      <w:r w:rsidRPr="00E93748">
        <w:rPr>
          <w:rFonts w:ascii="Trebuchet MS" w:hAnsi="Trebuchet MS" w:cs="Times New Roman"/>
          <w:b/>
          <w:sz w:val="18"/>
          <w:szCs w:val="18"/>
          <w:lang w:val="es-ES"/>
        </w:rPr>
        <w:t xml:space="preserve">apoyo </w:t>
      </w:r>
      <w:r>
        <w:rPr>
          <w:rFonts w:ascii="Trebuchet MS" w:hAnsi="Trebuchet MS" w:cs="Times New Roman"/>
          <w:b/>
          <w:sz w:val="18"/>
          <w:szCs w:val="18"/>
          <w:lang w:val="es-ES"/>
        </w:rPr>
        <w:t>pedagógico,</w:t>
      </w:r>
      <w:r w:rsidRPr="00E93748">
        <w:rPr>
          <w:rFonts w:ascii="Trebuchet MS" w:hAnsi="Trebuchet MS" w:cs="Times New Roman"/>
          <w:b/>
          <w:sz w:val="18"/>
          <w:szCs w:val="18"/>
          <w:lang w:val="es-ES"/>
        </w:rPr>
        <w:t xml:space="preserve"> </w:t>
      </w:r>
      <w:r>
        <w:rPr>
          <w:rFonts w:ascii="Trebuchet MS" w:hAnsi="Trebuchet MS" w:cs="Times New Roman"/>
          <w:b/>
          <w:sz w:val="18"/>
          <w:szCs w:val="18"/>
          <w:lang w:val="es-ES"/>
        </w:rPr>
        <w:t>centros de recursos para educación especial, t</w:t>
      </w:r>
      <w:r w:rsidRPr="00E93748">
        <w:rPr>
          <w:rFonts w:ascii="Trebuchet MS" w:hAnsi="Trebuchet MS" w:cs="Times New Roman"/>
          <w:b/>
          <w:sz w:val="18"/>
          <w:szCs w:val="18"/>
          <w:lang w:val="es-ES"/>
        </w:rPr>
        <w:t>ecnolog</w:t>
      </w:r>
      <w:r>
        <w:rPr>
          <w:rFonts w:ascii="Trebuchet MS" w:hAnsi="Trebuchet MS" w:cs="Times New Roman"/>
          <w:b/>
          <w:sz w:val="18"/>
          <w:szCs w:val="18"/>
          <w:lang w:val="es-ES"/>
        </w:rPr>
        <w:t>í</w:t>
      </w:r>
      <w:r w:rsidRPr="00E93748">
        <w:rPr>
          <w:rFonts w:ascii="Trebuchet MS" w:hAnsi="Trebuchet MS" w:cs="Times New Roman"/>
          <w:b/>
          <w:sz w:val="18"/>
          <w:szCs w:val="18"/>
          <w:lang w:val="es-ES"/>
        </w:rPr>
        <w:t xml:space="preserve">as de </w:t>
      </w:r>
      <w:r>
        <w:rPr>
          <w:rFonts w:ascii="Trebuchet MS" w:hAnsi="Trebuchet MS" w:cs="Times New Roman"/>
          <w:b/>
          <w:sz w:val="18"/>
          <w:szCs w:val="18"/>
          <w:lang w:val="es-ES"/>
        </w:rPr>
        <w:t>a</w:t>
      </w:r>
      <w:r w:rsidRPr="00E93748">
        <w:rPr>
          <w:rFonts w:ascii="Trebuchet MS" w:hAnsi="Trebuchet MS" w:cs="Times New Roman"/>
          <w:b/>
          <w:sz w:val="18"/>
          <w:szCs w:val="18"/>
          <w:lang w:val="es-ES"/>
        </w:rPr>
        <w:t>poyo,</w:t>
      </w:r>
      <w:r>
        <w:rPr>
          <w:rFonts w:ascii="Trebuchet MS" w:hAnsi="Trebuchet MS" w:cs="Times New Roman"/>
          <w:b/>
          <w:sz w:val="18"/>
          <w:szCs w:val="18"/>
          <w:lang w:val="es-ES"/>
        </w:rPr>
        <w:t xml:space="preserve"> v</w:t>
      </w:r>
      <w:r w:rsidRPr="00E93748">
        <w:rPr>
          <w:rFonts w:ascii="Trebuchet MS" w:hAnsi="Trebuchet MS" w:cs="Times New Roman"/>
          <w:b/>
          <w:sz w:val="18"/>
          <w:szCs w:val="18"/>
          <w:lang w:val="es-ES"/>
        </w:rPr>
        <w:t>ideoconferencia</w:t>
      </w:r>
      <w:r>
        <w:rPr>
          <w:rFonts w:ascii="Trebuchet MS" w:hAnsi="Trebuchet MS" w:cs="Times New Roman"/>
          <w:b/>
          <w:sz w:val="18"/>
          <w:szCs w:val="18"/>
          <w:lang w:val="es-ES"/>
        </w:rPr>
        <w:t>.</w:t>
      </w:r>
    </w:p>
    <w:p w14:paraId="019C3EC1" w14:textId="77777777" w:rsidR="00B37B2F" w:rsidRPr="00E93748" w:rsidRDefault="00B37B2F" w:rsidP="00B37B2F">
      <w:pPr>
        <w:spacing w:after="0"/>
        <w:jc w:val="center"/>
        <w:rPr>
          <w:rFonts w:ascii="Trebuchet MS" w:hAnsi="Trebuchet MS" w:cs="Times New Roman"/>
          <w:sz w:val="18"/>
          <w:szCs w:val="18"/>
          <w:lang w:val="es-ES"/>
        </w:rPr>
      </w:pPr>
    </w:p>
    <w:p w14:paraId="6220103C" w14:textId="77777777" w:rsidR="00B37B2F" w:rsidRPr="0015279A" w:rsidRDefault="00B37B2F" w:rsidP="00B37B2F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5279A">
        <w:rPr>
          <w:rFonts w:ascii="Times New Roman" w:hAnsi="Times New Roman" w:cs="Times New Roman"/>
          <w:b/>
          <w:sz w:val="20"/>
          <w:szCs w:val="20"/>
          <w:lang w:val="en-US"/>
        </w:rPr>
        <w:t>Abstract:</w:t>
      </w:r>
    </w:p>
    <w:p w14:paraId="031BB6C3" w14:textId="77777777" w:rsidR="00B37B2F" w:rsidRPr="0015279A" w:rsidRDefault="00B37B2F" w:rsidP="00B37B2F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Inclusive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ducation in Portugal is an issue that has assumed relevance in this last decade. Generically, it corresponds to the process that </w:t>
      </w:r>
      <w:r>
        <w:rPr>
          <w:rFonts w:ascii="Times New Roman" w:hAnsi="Times New Roman" w:cs="Times New Roman"/>
          <w:sz w:val="18"/>
          <w:szCs w:val="18"/>
          <w:lang w:val="en-US"/>
        </w:rPr>
        <w:t>try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 to respond to the diversity of needs of the students, through the increase of the participation of all in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learning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process 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and in the life of the school community. In this article, based on a bibliographic review, we will try to answer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to 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the main questions about the 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nclusive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ducation process: What conditions Portuguese students have for pedagogical support when they cannot attend classes? How can a family </w:t>
      </w:r>
      <w:r>
        <w:rPr>
          <w:rFonts w:ascii="Times New Roman" w:hAnsi="Times New Roman" w:cs="Times New Roman"/>
          <w:sz w:val="18"/>
          <w:szCs w:val="18"/>
          <w:lang w:val="en-US"/>
        </w:rPr>
        <w:t>begin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 the process to </w:t>
      </w:r>
      <w:r>
        <w:rPr>
          <w:rFonts w:ascii="Times New Roman" w:hAnsi="Times New Roman" w:cs="Times New Roman"/>
          <w:sz w:val="18"/>
          <w:szCs w:val="18"/>
          <w:lang w:val="en-US"/>
        </w:rPr>
        <w:t>require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 pedagogical support and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to 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use the potential of the videoconference service? </w:t>
      </w:r>
      <w:r>
        <w:rPr>
          <w:rFonts w:ascii="Times New Roman" w:hAnsi="Times New Roman" w:cs="Times New Roman"/>
          <w:sz w:val="18"/>
          <w:szCs w:val="18"/>
          <w:lang w:val="en-US"/>
        </w:rPr>
        <w:t>W</w:t>
      </w:r>
      <w:r w:rsidRPr="00D71B73">
        <w:rPr>
          <w:rFonts w:ascii="Times New Roman" w:hAnsi="Times New Roman" w:cs="Times New Roman"/>
          <w:sz w:val="18"/>
          <w:szCs w:val="18"/>
          <w:lang w:val="en-US"/>
        </w:rPr>
        <w:t xml:space="preserve">hich 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support products and technologies are available to students? These and other questions will be answered by articulating the main guidelines that regulate ICT Resource Centers for Special Education. Finally,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we present a set of technologies, including 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the Colibri Zoom videoconference service, exemplifying the </w:t>
      </w:r>
      <w:r w:rsidRPr="00D71B73">
        <w:rPr>
          <w:rFonts w:ascii="Times New Roman" w:hAnsi="Times New Roman" w:cs="Times New Roman"/>
          <w:sz w:val="18"/>
          <w:szCs w:val="18"/>
          <w:lang w:val="en-US"/>
        </w:rPr>
        <w:t xml:space="preserve">easiness </w:t>
      </w:r>
      <w:r>
        <w:rPr>
          <w:rFonts w:ascii="Times New Roman" w:hAnsi="Times New Roman" w:cs="Times New Roman"/>
          <w:sz w:val="18"/>
          <w:szCs w:val="18"/>
          <w:lang w:val="en-US"/>
        </w:rPr>
        <w:t>how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 this platform can be used in Portuguese educational institutions</w:t>
      </w:r>
      <w:r>
        <w:rPr>
          <w:rFonts w:ascii="Times New Roman" w:hAnsi="Times New Roman" w:cs="Times New Roman"/>
          <w:sz w:val="18"/>
          <w:szCs w:val="18"/>
          <w:lang w:val="en-US"/>
        </w:rPr>
        <w:t>, mainly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 </w:t>
      </w:r>
      <w:r w:rsidRPr="0015279A">
        <w:rPr>
          <w:rFonts w:ascii="Times New Roman" w:hAnsi="Times New Roman" w:cs="Times New Roman"/>
          <w:sz w:val="18"/>
          <w:szCs w:val="18"/>
          <w:lang w:val="en-US"/>
        </w:rPr>
        <w:t>the Polytechnic Institute of Bragança.</w:t>
      </w:r>
    </w:p>
    <w:p w14:paraId="593F1148" w14:textId="77777777" w:rsidR="00B37B2F" w:rsidRPr="0015279A" w:rsidRDefault="00B37B2F" w:rsidP="00B37B2F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6386EB12" w14:textId="77777777" w:rsidR="00B37B2F" w:rsidRPr="00EC5DD2" w:rsidRDefault="00B37B2F" w:rsidP="00B37B2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EC5DD2">
        <w:rPr>
          <w:rFonts w:ascii="Times New Roman" w:hAnsi="Times New Roman" w:cs="Times New Roman"/>
          <w:b/>
          <w:sz w:val="18"/>
          <w:szCs w:val="18"/>
          <w:lang w:val="en-US"/>
        </w:rPr>
        <w:t xml:space="preserve">Key Words: Portuguese inclusive education, pedagogical support, resource centers for special education, support technologies, 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 w:rsidRPr="00EC5DD2">
        <w:rPr>
          <w:rFonts w:ascii="Times New Roman" w:hAnsi="Times New Roman" w:cs="Times New Roman"/>
          <w:b/>
          <w:sz w:val="18"/>
          <w:szCs w:val="18"/>
          <w:lang w:val="en-US"/>
        </w:rPr>
        <w:t>ideoconference</w:t>
      </w:r>
    </w:p>
    <w:p w14:paraId="49F5024E" w14:textId="77777777" w:rsidR="00B37B2F" w:rsidRPr="00B37B2F" w:rsidRDefault="00B37B2F" w:rsidP="00B37B2F">
      <w:pPr>
        <w:pStyle w:val="Default"/>
        <w:rPr>
          <w:sz w:val="23"/>
          <w:szCs w:val="23"/>
        </w:rPr>
      </w:pPr>
      <w:r w:rsidRPr="00B37B2F">
        <w:rPr>
          <w:b/>
          <w:bCs/>
          <w:sz w:val="23"/>
          <w:szCs w:val="23"/>
        </w:rPr>
        <w:t xml:space="preserve">-------------------------------------------------------------------------------- </w:t>
      </w:r>
    </w:p>
    <w:p w14:paraId="5234E359" w14:textId="77777777" w:rsidR="00AD5317" w:rsidRDefault="00AD5317" w:rsidP="00B37B2F">
      <w:pPr>
        <w:pStyle w:val="Default"/>
        <w:rPr>
          <w:b/>
          <w:bCs/>
          <w:sz w:val="23"/>
          <w:szCs w:val="23"/>
        </w:rPr>
      </w:pPr>
    </w:p>
    <w:p w14:paraId="57665256" w14:textId="648B61D4" w:rsidR="00B37B2F" w:rsidRPr="00B37B2F" w:rsidRDefault="00B37B2F" w:rsidP="00B37B2F">
      <w:pPr>
        <w:pStyle w:val="Default"/>
        <w:rPr>
          <w:sz w:val="23"/>
          <w:szCs w:val="23"/>
        </w:rPr>
      </w:pPr>
      <w:bookmarkStart w:id="2" w:name="_GoBack"/>
      <w:bookmarkEnd w:id="2"/>
      <w:r w:rsidRPr="00B37B2F">
        <w:rPr>
          <w:b/>
          <w:bCs/>
          <w:sz w:val="23"/>
          <w:szCs w:val="23"/>
        </w:rPr>
        <w:t xml:space="preserve">Sobre los autores: </w:t>
      </w:r>
    </w:p>
    <w:p w14:paraId="0B718B95" w14:textId="77777777" w:rsidR="00B37B2F" w:rsidRPr="00B37B2F" w:rsidRDefault="00B37B2F" w:rsidP="00B37B2F">
      <w:pPr>
        <w:rPr>
          <w:color w:val="FF0000"/>
          <w:sz w:val="23"/>
          <w:szCs w:val="23"/>
          <w:lang w:val="es-ES"/>
        </w:rPr>
      </w:pPr>
      <w:r w:rsidRPr="00B37B2F">
        <w:rPr>
          <w:color w:val="FF0000"/>
          <w:sz w:val="23"/>
          <w:szCs w:val="23"/>
          <w:lang w:val="es-ES"/>
        </w:rPr>
        <w:t>Vitor Gonçalves</w:t>
      </w:r>
    </w:p>
    <w:p w14:paraId="1E047A8B" w14:textId="77777777" w:rsidR="00B37B2F" w:rsidRDefault="00717045" w:rsidP="00B37B2F">
      <w:pPr>
        <w:rPr>
          <w:color w:val="FF0000"/>
          <w:sz w:val="23"/>
          <w:szCs w:val="23"/>
          <w:lang w:val="es-ES"/>
        </w:rPr>
      </w:pPr>
      <w:r w:rsidRPr="00717045">
        <w:rPr>
          <w:color w:val="FF0000"/>
          <w:sz w:val="23"/>
          <w:szCs w:val="23"/>
          <w:lang w:val="es-ES"/>
        </w:rPr>
        <w:t xml:space="preserve">Profesor en la Escuela Superior de Educación (ESE) del Instituto Politécnico de Bragança (IPB) desde 1999. Coordinador del Departamento de Tecnología Educativa y Gestión de la Información. Doctorado en Ingeniería Electrotécnica y de Ordenadores (Semantic Web, e-Learning y Agentes inteligentes) y Máster en Tecnología Multimedia por la Facultad de Ingeniería de la Universidad de Oporto (FEUP). Investigador del Centro de Investigación en Educación Básica del IPB y coordinador de la Oficina de Relaciones Internacionales de la </w:t>
      </w:r>
      <w:r w:rsidRPr="00717045">
        <w:rPr>
          <w:color w:val="FF0000"/>
          <w:sz w:val="23"/>
          <w:szCs w:val="23"/>
          <w:lang w:val="es-ES"/>
        </w:rPr>
        <w:lastRenderedPageBreak/>
        <w:t>ESE-IPB. Entre otros, participó en los proyectos: Proyecto Nónio Século XXI - Portal de los Catraios (2001-2003); Proyecto  Ciencia Bragança (2011-2013); Proyecto Erasmus+ INTACT (2012-2015); Proyecto Poli Entrepreneurship Innovation Network (2016-2018); Proyecto INTEGRA(-TE) - Rutas Científicas para la Integración Intercultural (2016-2018); Proyecto Erasmus+ AduLeT - Advanced use of Learning Technologies en Higher Education (2016-2019); Proyecto Erasmus+ C2SEAS - Climate change: Science, Ethics &amp; Society (2019-2022).</w:t>
      </w:r>
    </w:p>
    <w:p w14:paraId="2CDDEECE" w14:textId="77777777" w:rsidR="00717045" w:rsidRDefault="00717045" w:rsidP="00B37B2F">
      <w:pPr>
        <w:rPr>
          <w:color w:val="FF0000"/>
          <w:sz w:val="23"/>
          <w:szCs w:val="23"/>
          <w:lang w:val="es-ES"/>
        </w:rPr>
      </w:pPr>
    </w:p>
    <w:p w14:paraId="591F132D" w14:textId="77777777" w:rsidR="00717045" w:rsidRPr="00717045" w:rsidRDefault="00717045" w:rsidP="00B37B2F">
      <w:pPr>
        <w:rPr>
          <w:lang w:val="es-ES"/>
        </w:rPr>
      </w:pPr>
      <w:r>
        <w:rPr>
          <w:color w:val="FF0000"/>
          <w:sz w:val="23"/>
          <w:szCs w:val="23"/>
          <w:lang w:val="es-ES"/>
        </w:rPr>
        <w:t>(borrar por favor lo que no haga falta)</w:t>
      </w:r>
    </w:p>
    <w:sectPr w:rsidR="00717045" w:rsidRPr="00717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E9"/>
    <w:rsid w:val="005C6C84"/>
    <w:rsid w:val="005E1AE9"/>
    <w:rsid w:val="00717045"/>
    <w:rsid w:val="00AD5317"/>
    <w:rsid w:val="00B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57C2"/>
  <w15:chartTrackingRefBased/>
  <w15:docId w15:val="{39D2335F-A5DB-4CDF-89C9-E959E66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37B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B37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Gonçalves</dc:creator>
  <cp:keywords/>
  <dc:description/>
  <cp:lastModifiedBy>Vitor Gonçalves</cp:lastModifiedBy>
  <cp:revision>2</cp:revision>
  <dcterms:created xsi:type="dcterms:W3CDTF">2019-12-06T14:19:00Z</dcterms:created>
  <dcterms:modified xsi:type="dcterms:W3CDTF">2019-12-06T19:03:00Z</dcterms:modified>
</cp:coreProperties>
</file>