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93251" w14:textId="77777777" w:rsidR="007D4279" w:rsidRPr="000106E5" w:rsidRDefault="00A35770" w:rsidP="00736EAD">
      <w:pPr>
        <w:spacing w:after="0" w:line="240" w:lineRule="auto"/>
        <w:rPr>
          <w:rFonts w:ascii="Arial" w:hAnsi="Arial" w:cs="Arial"/>
          <w:b/>
          <w:bCs/>
          <w:i/>
          <w:iCs/>
          <w:color w:val="C00000"/>
          <w:sz w:val="24"/>
          <w:szCs w:val="24"/>
          <w:lang w:val="es-MX"/>
        </w:rPr>
      </w:pPr>
      <w:r w:rsidRPr="000106E5">
        <w:rPr>
          <w:rFonts w:ascii="Arial" w:hAnsi="Arial" w:cs="Arial"/>
          <w:b/>
          <w:bCs/>
          <w:i/>
          <w:iCs/>
          <w:color w:val="C00000"/>
          <w:sz w:val="24"/>
          <w:szCs w:val="24"/>
          <w:lang w:val="es-MX"/>
        </w:rPr>
        <w:t>Percepción de los profesores universitarios sobre su competencia para la atención a la diversidad</w:t>
      </w:r>
    </w:p>
    <w:p w14:paraId="40F1CDC2" w14:textId="77777777" w:rsidR="000106E5" w:rsidRDefault="000106E5" w:rsidP="00736EAD">
      <w:pPr>
        <w:spacing w:after="0" w:line="240" w:lineRule="auto"/>
        <w:rPr>
          <w:rFonts w:ascii="Arial" w:hAnsi="Arial" w:cs="Arial"/>
          <w:b/>
          <w:bCs/>
          <w:i/>
          <w:iCs/>
          <w:color w:val="C00000"/>
          <w:sz w:val="24"/>
          <w:szCs w:val="24"/>
          <w:lang w:val="es-MX"/>
        </w:rPr>
      </w:pPr>
    </w:p>
    <w:p w14:paraId="1546A5A1" w14:textId="166BCCBB" w:rsidR="006F5C1D" w:rsidRPr="000106E5" w:rsidRDefault="00736EAD" w:rsidP="00736EAD">
      <w:pPr>
        <w:spacing w:after="0" w:line="240" w:lineRule="auto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hyperlink r:id="rId4" w:tgtFrame="_blank" w:tooltip="universidad" w:history="1">
        <w:r w:rsidR="00F03336" w:rsidRPr="000106E5">
          <w:rPr>
            <w:rFonts w:ascii="Arial" w:hAnsi="Arial" w:cs="Arial"/>
            <w:b/>
            <w:bCs/>
            <w:i/>
            <w:iCs/>
            <w:color w:val="C00000"/>
            <w:sz w:val="24"/>
            <w:szCs w:val="24"/>
          </w:rPr>
          <w:t>University</w:t>
        </w:r>
      </w:hyperlink>
      <w:r w:rsidR="00F03336" w:rsidRPr="000106E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professors' </w:t>
      </w:r>
      <w:hyperlink r:id="rId5" w:tgtFrame="_blank" w:tooltip="percepción, perspicacia, idea, imagen..." w:history="1">
        <w:r w:rsidR="00F03336" w:rsidRPr="000106E5">
          <w:rPr>
            <w:rFonts w:ascii="Arial" w:hAnsi="Arial" w:cs="Arial"/>
            <w:b/>
            <w:bCs/>
            <w:i/>
            <w:iCs/>
            <w:color w:val="C00000"/>
            <w:sz w:val="24"/>
            <w:szCs w:val="24"/>
          </w:rPr>
          <w:t>perception</w:t>
        </w:r>
      </w:hyperlink>
      <w:r w:rsidR="00F03336" w:rsidRPr="000106E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on</w:t>
      </w:r>
      <w:r w:rsidR="00F03336" w:rsidRPr="000106E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hyperlink r:id="rId6" w:tgtFrame="_blank" w:tooltip="su, su, sus" w:history="1">
        <w:r w:rsidR="00F03336" w:rsidRPr="000106E5">
          <w:rPr>
            <w:rFonts w:ascii="Arial" w:hAnsi="Arial" w:cs="Arial"/>
            <w:b/>
            <w:bCs/>
            <w:i/>
            <w:iCs/>
            <w:color w:val="C00000"/>
            <w:sz w:val="24"/>
            <w:szCs w:val="24"/>
          </w:rPr>
          <w:t>their</w:t>
        </w:r>
      </w:hyperlink>
      <w:r w:rsidR="00F03336" w:rsidRPr="000106E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hyperlink r:id="rId7" w:tgtFrame="_blank" w:tooltip="competencia" w:history="1">
        <w:r w:rsidR="00F03336" w:rsidRPr="000106E5">
          <w:rPr>
            <w:rFonts w:ascii="Arial" w:hAnsi="Arial" w:cs="Arial"/>
            <w:b/>
            <w:bCs/>
            <w:i/>
            <w:iCs/>
            <w:color w:val="C00000"/>
            <w:sz w:val="24"/>
            <w:szCs w:val="24"/>
          </w:rPr>
          <w:t>competence</w:t>
        </w:r>
      </w:hyperlink>
      <w:r w:rsidR="00F03336" w:rsidRPr="000106E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hyperlink r:id="rId8" w:tgtFrame="_blank" w:tooltip="para, por, hacia..." w:history="1">
        <w:r w:rsidR="00F03336" w:rsidRPr="000106E5">
          <w:rPr>
            <w:rFonts w:ascii="Arial" w:hAnsi="Arial" w:cs="Arial"/>
            <w:b/>
            <w:bCs/>
            <w:i/>
            <w:iCs/>
            <w:color w:val="C00000"/>
            <w:sz w:val="24"/>
            <w:szCs w:val="24"/>
          </w:rPr>
          <w:t>for</w:t>
        </w:r>
      </w:hyperlink>
      <w:r w:rsidR="00F03336" w:rsidRPr="000106E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hyperlink r:id="rId9" w:tgtFrame="_blank" w:tooltip="atención, cuidado, posición de firmes" w:history="1">
        <w:r w:rsidR="00F03336" w:rsidRPr="000106E5">
          <w:rPr>
            <w:rFonts w:ascii="Arial" w:hAnsi="Arial" w:cs="Arial"/>
            <w:b/>
            <w:bCs/>
            <w:i/>
            <w:iCs/>
            <w:color w:val="C00000"/>
            <w:sz w:val="24"/>
            <w:szCs w:val="24"/>
          </w:rPr>
          <w:t>attention</w:t>
        </w:r>
      </w:hyperlink>
      <w:r w:rsidR="00F03336" w:rsidRPr="000106E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hyperlink r:id="rId10" w:tgtFrame="_blank" w:tooltip="para, a, con..." w:history="1">
        <w:r w:rsidR="00F03336" w:rsidRPr="000106E5">
          <w:rPr>
            <w:rFonts w:ascii="Arial" w:hAnsi="Arial" w:cs="Arial"/>
            <w:b/>
            <w:bCs/>
            <w:i/>
            <w:iCs/>
            <w:color w:val="C00000"/>
            <w:sz w:val="24"/>
            <w:szCs w:val="24"/>
          </w:rPr>
          <w:t>to</w:t>
        </w:r>
      </w:hyperlink>
      <w:r w:rsidR="00F03336" w:rsidRPr="000106E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 xml:space="preserve"> </w:t>
      </w:r>
      <w:hyperlink r:id="rId11" w:tgtFrame="_blank" w:tooltip="diversidad" w:history="1">
        <w:r w:rsidR="00F03336" w:rsidRPr="000106E5">
          <w:rPr>
            <w:rFonts w:ascii="Arial" w:hAnsi="Arial" w:cs="Arial"/>
            <w:b/>
            <w:bCs/>
            <w:i/>
            <w:iCs/>
            <w:color w:val="C00000"/>
            <w:sz w:val="24"/>
            <w:szCs w:val="24"/>
          </w:rPr>
          <w:t>diversity</w:t>
        </w:r>
      </w:hyperlink>
    </w:p>
    <w:p w14:paraId="0FB06B53" w14:textId="77777777" w:rsidR="006F7F19" w:rsidRPr="000106E5" w:rsidRDefault="006F7F19" w:rsidP="00736EAD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</w:p>
    <w:p w14:paraId="480CE13B" w14:textId="6BA40DC0" w:rsidR="006F5C1D" w:rsidRPr="005A649E" w:rsidRDefault="006F5C1D" w:rsidP="00736EAD">
      <w:pPr>
        <w:spacing w:after="0" w:line="240" w:lineRule="auto"/>
        <w:jc w:val="right"/>
        <w:rPr>
          <w:rFonts w:ascii="Arial" w:hAnsi="Arial" w:cs="Arial"/>
          <w:iCs/>
          <w:sz w:val="24"/>
          <w:szCs w:val="24"/>
          <w:lang w:val="es-ES"/>
        </w:rPr>
      </w:pPr>
      <w:r w:rsidRPr="005A649E">
        <w:rPr>
          <w:rFonts w:ascii="Arial" w:hAnsi="Arial" w:cs="Arial"/>
          <w:iCs/>
          <w:sz w:val="24"/>
          <w:szCs w:val="24"/>
          <w:lang w:val="es-ES"/>
        </w:rPr>
        <w:t xml:space="preserve">Rangel Baca, Adriana </w:t>
      </w:r>
    </w:p>
    <w:p w14:paraId="31297D56" w14:textId="34EA5050" w:rsidR="006F5C1D" w:rsidRPr="000106E5" w:rsidRDefault="006F5C1D" w:rsidP="00736EAD">
      <w:pPr>
        <w:spacing w:after="0" w:line="240" w:lineRule="auto"/>
        <w:jc w:val="right"/>
        <w:rPr>
          <w:rFonts w:ascii="Arial" w:hAnsi="Arial" w:cs="Arial"/>
          <w:iCs/>
          <w:sz w:val="24"/>
          <w:szCs w:val="24"/>
          <w:lang w:val="es-MX"/>
        </w:rPr>
      </w:pPr>
      <w:r w:rsidRPr="000106E5">
        <w:rPr>
          <w:rFonts w:ascii="Arial" w:hAnsi="Arial" w:cs="Arial"/>
          <w:iCs/>
          <w:sz w:val="24"/>
          <w:szCs w:val="24"/>
          <w:lang w:val="es-MX"/>
        </w:rPr>
        <w:t>Universidad Intercontinental, CDMX</w:t>
      </w:r>
    </w:p>
    <w:p w14:paraId="1C17E7A7" w14:textId="72BEA3BE" w:rsidR="006F5C1D" w:rsidRPr="000106E5" w:rsidRDefault="006F5C1D" w:rsidP="00736EAD">
      <w:pPr>
        <w:spacing w:after="0" w:line="240" w:lineRule="auto"/>
        <w:jc w:val="right"/>
        <w:rPr>
          <w:rFonts w:ascii="Arial" w:hAnsi="Arial" w:cs="Arial"/>
          <w:iCs/>
          <w:sz w:val="24"/>
          <w:szCs w:val="24"/>
          <w:lang w:val="es-MX"/>
        </w:rPr>
      </w:pPr>
      <w:r w:rsidRPr="000106E5">
        <w:rPr>
          <w:rFonts w:ascii="Arial" w:hAnsi="Arial" w:cs="Arial"/>
          <w:iCs/>
          <w:sz w:val="24"/>
          <w:szCs w:val="24"/>
          <w:lang w:val="es-MX"/>
        </w:rPr>
        <w:t>adrianna.rangel@hotmail.com</w:t>
      </w:r>
    </w:p>
    <w:p w14:paraId="46402814" w14:textId="1FBA0B1C" w:rsidR="00A35770" w:rsidRPr="000106E5" w:rsidRDefault="00A35770" w:rsidP="00736EA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54210068" w14:textId="581FB1B2" w:rsidR="00736EAD" w:rsidRPr="00736EAD" w:rsidRDefault="00736EAD" w:rsidP="00736EAD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es-ES"/>
        </w:rPr>
      </w:pPr>
      <w:r w:rsidRPr="00736EAD">
        <w:rPr>
          <w:rFonts w:ascii="Arial" w:hAnsi="Arial" w:cs="Arial"/>
          <w:b/>
          <w:iCs/>
          <w:sz w:val="24"/>
          <w:szCs w:val="24"/>
          <w:lang w:val="es-ES"/>
        </w:rPr>
        <w:t>Resumen:</w:t>
      </w:r>
    </w:p>
    <w:p w14:paraId="111989B3" w14:textId="422425E2" w:rsidR="00736EAD" w:rsidRPr="00736EAD" w:rsidRDefault="00736EAD" w:rsidP="00736EA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s-ES"/>
        </w:rPr>
      </w:pPr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Se presentan los resultados de una investigación que tuvo como objetivo analizar la percepción de un grupo de profesores universitarios sobre su competencia para la atención a la diversidad. Se trató de un estudio no experimental transversal descriptivo, con un enfoque cuantitativo. La unidad de análisis de la investigación quedó comprendida por los profesores universitarios y la población objetivo, por los 337 profesores de Tiempo Completo adscritos a los cinco departamentos de la División de CSH: Administración, Derecho, Economía, Humanidades y Sociología, durante el trimestre 19-O. Se diseñó y validó un perfil para la atención a la diversidad y con base en éste se construyó un instrumento de investigación, utilizando la metodología de escala de Likert. El diseño y la aplicación del instrumento se realizó en línea. Se utilizó el análisis de frecuencias para analizar la percepción y el coeficiente correlacional de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Spearman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para analizar las variables que se relacionan con ésta. Para analizar la consistencia interna del instrumento se utilizó el coeficiente Alfa de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Cronbach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>.</w:t>
      </w:r>
      <w:bookmarkStart w:id="0" w:name="_gjdgxs" w:colFirst="0" w:colLast="0"/>
      <w:bookmarkEnd w:id="0"/>
      <w:r>
        <w:rPr>
          <w:rFonts w:ascii="Arial" w:hAnsi="Arial" w:cs="Arial"/>
          <w:iCs/>
          <w:sz w:val="24"/>
          <w:szCs w:val="24"/>
          <w:lang w:val="es-ES"/>
        </w:rPr>
        <w:t xml:space="preserve"> Los </w:t>
      </w:r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resultados obtenidos mostraron que los profesores tienen una percepción muy favorable sobre su competencia para la atención a la diversidad y que entre ésta y la variable tiempo laborado en la UAM-A existe una correlación positiva de una intensidad moderada; asimismo, se confirmó un nivel de consistencia interna muy bueno, siendo el Alfa de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Cronbach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de α=0.868.</w:t>
      </w:r>
    </w:p>
    <w:p w14:paraId="1BC44B6E" w14:textId="77777777" w:rsidR="00736EAD" w:rsidRPr="00736EAD" w:rsidRDefault="00736EAD" w:rsidP="00736EAD">
      <w:pPr>
        <w:spacing w:after="0" w:line="240" w:lineRule="auto"/>
        <w:rPr>
          <w:rFonts w:ascii="Arial" w:hAnsi="Arial" w:cs="Arial"/>
          <w:iCs/>
          <w:sz w:val="24"/>
          <w:szCs w:val="24"/>
          <w:lang w:val="es-ES"/>
        </w:rPr>
      </w:pPr>
    </w:p>
    <w:p w14:paraId="4FBAD56C" w14:textId="77777777" w:rsidR="00736EAD" w:rsidRPr="00736EAD" w:rsidRDefault="00736EAD" w:rsidP="00736EAD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es-ES"/>
        </w:rPr>
      </w:pPr>
      <w:r w:rsidRPr="00736EAD">
        <w:rPr>
          <w:rFonts w:ascii="Arial" w:hAnsi="Arial" w:cs="Arial"/>
          <w:b/>
          <w:iCs/>
          <w:sz w:val="24"/>
          <w:szCs w:val="24"/>
          <w:lang w:val="es-ES"/>
        </w:rPr>
        <w:t xml:space="preserve">Palabras clave: </w:t>
      </w:r>
    </w:p>
    <w:p w14:paraId="548E85AA" w14:textId="75E42538" w:rsidR="00736EAD" w:rsidRPr="00736EAD" w:rsidRDefault="00736EAD" w:rsidP="00736EAD">
      <w:pPr>
        <w:spacing w:after="0" w:line="240" w:lineRule="auto"/>
        <w:rPr>
          <w:rFonts w:ascii="Arial" w:hAnsi="Arial" w:cs="Arial"/>
          <w:iCs/>
          <w:sz w:val="24"/>
          <w:szCs w:val="24"/>
          <w:lang w:val="es-ES"/>
        </w:rPr>
      </w:pPr>
      <w:r w:rsidRPr="00736EAD">
        <w:rPr>
          <w:rFonts w:ascii="Arial" w:hAnsi="Arial" w:cs="Arial"/>
          <w:iCs/>
          <w:sz w:val="24"/>
          <w:szCs w:val="24"/>
          <w:lang w:val="es-ES"/>
        </w:rPr>
        <w:t>análisis de frecuencias, atención a la diversidad, competencias docentes, escala Likert, profesores universitarios</w:t>
      </w:r>
    </w:p>
    <w:p w14:paraId="7AAAA844" w14:textId="77777777" w:rsidR="00736EAD" w:rsidRPr="00736EAD" w:rsidRDefault="00736EAD" w:rsidP="00736EAD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  <w:lang w:val="es-ES"/>
        </w:rPr>
      </w:pPr>
    </w:p>
    <w:p w14:paraId="00062CEC" w14:textId="2C2098E4" w:rsidR="00736EAD" w:rsidRPr="00736EAD" w:rsidRDefault="00736EAD" w:rsidP="00736EAD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bookmarkStart w:id="1" w:name="_GoBack"/>
      <w:bookmarkEnd w:id="1"/>
      <w:r w:rsidRPr="00736EAD">
        <w:rPr>
          <w:rFonts w:ascii="Arial" w:hAnsi="Arial" w:cs="Arial"/>
          <w:b/>
          <w:iCs/>
          <w:sz w:val="24"/>
          <w:szCs w:val="24"/>
        </w:rPr>
        <w:t>Abstract:</w:t>
      </w:r>
    </w:p>
    <w:p w14:paraId="07F602B9" w14:textId="3717A5B7" w:rsidR="00736EAD" w:rsidRPr="00736EAD" w:rsidRDefault="00736EAD" w:rsidP="00736EA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s-ES"/>
        </w:rPr>
      </w:pPr>
      <w:r w:rsidRPr="00736EAD">
        <w:rPr>
          <w:rFonts w:ascii="Arial" w:hAnsi="Arial" w:cs="Arial"/>
          <w:iCs/>
          <w:sz w:val="24"/>
          <w:szCs w:val="24"/>
        </w:rPr>
        <w:t xml:space="preserve">The paper presents a research that aimed to analyze the perception of a group of university professors in their competence for attention to diversity.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This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was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a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descriptive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, non-experimental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cross-sectional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study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,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with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a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quantitative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approach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.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research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analysis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unit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was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comprised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of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university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professors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and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target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population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,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by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337 Full-Time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professors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in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five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departments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of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CSH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Division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: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Administration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,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Law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,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Economy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,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Humanities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and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Sociology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,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during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19-O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quarter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. A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profile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for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attention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to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diversity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was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designed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and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validated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, and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based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on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it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a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research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instrument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was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built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,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using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Likert's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scale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methodology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.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design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and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application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of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instrument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was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done online.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frequency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analysis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was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used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to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analyze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perception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and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Spearman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correlation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coefficient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to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analyze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r w:rsidRPr="00736EAD">
        <w:rPr>
          <w:rFonts w:ascii="Arial" w:hAnsi="Arial" w:cs="Arial"/>
          <w:iCs/>
          <w:sz w:val="24"/>
          <w:szCs w:val="24"/>
          <w:lang w:val="es-ES"/>
        </w:rPr>
        <w:lastRenderedPageBreak/>
        <w:t xml:space="preserve">variables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related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to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it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.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Cronbach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Alpha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coefficient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was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used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to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analyze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internal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consistency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of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instrument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.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The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results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showed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iCs/>
          <w:sz w:val="24"/>
          <w:szCs w:val="24"/>
          <w:lang w:val="es-ES"/>
        </w:rPr>
        <w:t>that</w:t>
      </w:r>
      <w:proofErr w:type="spellEnd"/>
      <w:r w:rsidRPr="00736EAD">
        <w:rPr>
          <w:rFonts w:ascii="Arial" w:hAnsi="Arial" w:cs="Arial"/>
          <w:iCs/>
          <w:sz w:val="24"/>
          <w:szCs w:val="24"/>
          <w:lang w:val="es-ES"/>
        </w:rPr>
        <w:t xml:space="preserve"> teachers have a very favorable perception on their competence for attention to diversity and between this and the variable time worked in the UAM-A there is a positive correlation of a moderate intensity; likewise, a very good level of internal consistency was also confirmed, with a Cronbach alpha of α = 0.868.</w:t>
      </w:r>
    </w:p>
    <w:p w14:paraId="03D33466" w14:textId="77777777" w:rsidR="00736EAD" w:rsidRPr="00736EAD" w:rsidRDefault="00736EAD" w:rsidP="00736EA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s-ES"/>
        </w:rPr>
      </w:pPr>
    </w:p>
    <w:p w14:paraId="0079E6AC" w14:textId="5F92F261" w:rsidR="00736EAD" w:rsidRPr="00736EAD" w:rsidRDefault="00736EAD" w:rsidP="00736EAD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val="es-ES"/>
        </w:rPr>
      </w:pPr>
      <w:r w:rsidRPr="00736EAD">
        <w:rPr>
          <w:rFonts w:ascii="Arial" w:hAnsi="Arial" w:cs="Arial"/>
          <w:b/>
          <w:iCs/>
          <w:sz w:val="24"/>
          <w:szCs w:val="24"/>
          <w:lang w:val="es-ES"/>
        </w:rPr>
        <w:t>Key</w:t>
      </w:r>
      <w:r>
        <w:rPr>
          <w:rFonts w:ascii="Arial" w:hAnsi="Arial" w:cs="Arial"/>
          <w:b/>
          <w:iCs/>
          <w:sz w:val="24"/>
          <w:szCs w:val="24"/>
          <w:lang w:val="es-ES"/>
        </w:rPr>
        <w:t xml:space="preserve"> </w:t>
      </w:r>
      <w:proofErr w:type="spellStart"/>
      <w:r w:rsidRPr="00736EAD">
        <w:rPr>
          <w:rFonts w:ascii="Arial" w:hAnsi="Arial" w:cs="Arial"/>
          <w:b/>
          <w:iCs/>
          <w:sz w:val="24"/>
          <w:szCs w:val="24"/>
          <w:lang w:val="es-ES"/>
        </w:rPr>
        <w:t>Words</w:t>
      </w:r>
      <w:proofErr w:type="spellEnd"/>
      <w:r w:rsidRPr="00736EAD">
        <w:rPr>
          <w:rFonts w:ascii="Arial" w:hAnsi="Arial" w:cs="Arial"/>
          <w:b/>
          <w:iCs/>
          <w:sz w:val="24"/>
          <w:szCs w:val="24"/>
          <w:lang w:val="es-ES"/>
        </w:rPr>
        <w:t xml:space="preserve">: </w:t>
      </w:r>
    </w:p>
    <w:p w14:paraId="588DEF3C" w14:textId="7E46E2DB" w:rsidR="00736EAD" w:rsidRPr="00736EAD" w:rsidRDefault="00736EAD" w:rsidP="00736EA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736EAD">
        <w:rPr>
          <w:rFonts w:ascii="Arial" w:hAnsi="Arial" w:cs="Arial"/>
          <w:iCs/>
          <w:sz w:val="24"/>
          <w:szCs w:val="24"/>
        </w:rPr>
        <w:t>attention to diversity, frequency analysis, Likert scale, teaching skills, university professors</w:t>
      </w:r>
    </w:p>
    <w:p w14:paraId="02F8AFBB" w14:textId="1DAAC75F" w:rsidR="00A35770" w:rsidRPr="000106E5" w:rsidRDefault="00A35770" w:rsidP="00736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1C8F71" w14:textId="51A1A9B9" w:rsidR="00A35770" w:rsidRPr="000106E5" w:rsidRDefault="00A35770" w:rsidP="00736E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06E5">
        <w:rPr>
          <w:rFonts w:ascii="Arial" w:hAnsi="Arial" w:cs="Arial"/>
          <w:sz w:val="24"/>
          <w:szCs w:val="24"/>
          <w:lang w:val="es-ES"/>
        </w:rPr>
        <w:t xml:space="preserve">-------------------------------------------------------------------------------- </w:t>
      </w:r>
    </w:p>
    <w:p w14:paraId="10B78904" w14:textId="77777777" w:rsidR="00A35770" w:rsidRPr="000106E5" w:rsidRDefault="00A35770" w:rsidP="00736E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106E5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0C71289" w14:textId="40CD981C" w:rsidR="00387BAF" w:rsidRPr="000106E5" w:rsidRDefault="00A35770" w:rsidP="00736EAD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0106E5">
        <w:rPr>
          <w:rFonts w:ascii="Arial" w:hAnsi="Arial" w:cs="Arial"/>
          <w:b/>
          <w:sz w:val="24"/>
          <w:szCs w:val="24"/>
          <w:lang w:val="es-ES"/>
        </w:rPr>
        <w:t>DATOS AUTORES</w:t>
      </w:r>
    </w:p>
    <w:p w14:paraId="0792D30F" w14:textId="77777777" w:rsidR="006F7F19" w:rsidRPr="000106E5" w:rsidRDefault="006F7F19" w:rsidP="00736EAD">
      <w:pPr>
        <w:spacing w:after="0" w:line="240" w:lineRule="auto"/>
        <w:ind w:right="1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14:paraId="6F2C7736" w14:textId="41F8F9C5" w:rsidR="00A832F4" w:rsidRPr="000106E5" w:rsidRDefault="00A832F4" w:rsidP="00736EAD">
      <w:pPr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Nombre: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Adriana 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</w:p>
    <w:p w14:paraId="17E64842" w14:textId="77777777" w:rsidR="00A832F4" w:rsidRPr="000106E5" w:rsidRDefault="00A832F4" w:rsidP="00736EAD">
      <w:pPr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Apellidos: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Rangel Baca</w:t>
      </w:r>
    </w:p>
    <w:p w14:paraId="786EC658" w14:textId="77777777" w:rsidR="00A832F4" w:rsidRPr="000106E5" w:rsidRDefault="00A832F4" w:rsidP="00736EAD">
      <w:pPr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Institución: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Universidad Intercontinental</w:t>
      </w:r>
    </w:p>
    <w:p w14:paraId="4CBC0AEA" w14:textId="77777777" w:rsidR="00A832F4" w:rsidRPr="000106E5" w:rsidRDefault="00A832F4" w:rsidP="00736EAD">
      <w:pPr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Categoría profesional: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Estudiante de doctorado</w:t>
      </w:r>
    </w:p>
    <w:p w14:paraId="64FB910A" w14:textId="4E41BE35" w:rsidR="00A832F4" w:rsidRPr="000106E5" w:rsidRDefault="00A832F4" w:rsidP="00736EAD">
      <w:pPr>
        <w:tabs>
          <w:tab w:val="left" w:pos="5529"/>
        </w:tabs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Cargo que ocupa en la institución: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Estudiante, Doctorado en Educación</w:t>
      </w:r>
    </w:p>
    <w:p w14:paraId="21F82B44" w14:textId="77777777" w:rsidR="00A832F4" w:rsidRPr="000106E5" w:rsidRDefault="00A832F4" w:rsidP="00736EAD">
      <w:pPr>
        <w:tabs>
          <w:tab w:val="left" w:pos="2268"/>
          <w:tab w:val="left" w:pos="2835"/>
        </w:tabs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Dirección profesional: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Av. Insurgentes Sur 4303, Col. Sta. Úrsula </w:t>
      </w:r>
      <w:proofErr w:type="spellStart"/>
      <w:r w:rsidRPr="000106E5">
        <w:rPr>
          <w:rFonts w:ascii="Arial" w:hAnsi="Arial" w:cs="Arial"/>
          <w:color w:val="000000"/>
          <w:sz w:val="24"/>
          <w:szCs w:val="24"/>
          <w:lang w:val="es-ES"/>
        </w:rPr>
        <w:t>Xitla</w:t>
      </w:r>
      <w:proofErr w:type="spellEnd"/>
      <w:r w:rsidRPr="000106E5">
        <w:rPr>
          <w:rFonts w:ascii="Arial" w:hAnsi="Arial" w:cs="Arial"/>
          <w:color w:val="000000"/>
          <w:sz w:val="24"/>
          <w:szCs w:val="24"/>
          <w:lang w:val="es-ES"/>
        </w:rPr>
        <w:t>, Alcaldía Tlalpan, C.P. 14420, Ciudad de México.</w:t>
      </w:r>
    </w:p>
    <w:p w14:paraId="48A08221" w14:textId="77777777" w:rsidR="00A832F4" w:rsidRPr="000106E5" w:rsidRDefault="00A832F4" w:rsidP="00736EAD">
      <w:pPr>
        <w:tabs>
          <w:tab w:val="left" w:pos="1134"/>
        </w:tabs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Ciudad: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Ciudad de México  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</w:p>
    <w:p w14:paraId="50AD0F31" w14:textId="77777777" w:rsidR="00A832F4" w:rsidRPr="000106E5" w:rsidRDefault="00A832F4" w:rsidP="00736EAD">
      <w:pPr>
        <w:tabs>
          <w:tab w:val="left" w:pos="1134"/>
        </w:tabs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País: 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>México</w:t>
      </w:r>
    </w:p>
    <w:p w14:paraId="1A2CB786" w14:textId="0A6F96DD" w:rsidR="00A832F4" w:rsidRPr="000106E5" w:rsidRDefault="00A832F4" w:rsidP="00736EAD">
      <w:pPr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Teléfono:</w:t>
      </w:r>
      <w:r w:rsidR="00883161"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52 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>55 1695</w:t>
      </w:r>
      <w:r w:rsidR="00883161"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2848 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ab/>
      </w:r>
    </w:p>
    <w:p w14:paraId="408958A9" w14:textId="77777777" w:rsidR="00A832F4" w:rsidRPr="000106E5" w:rsidRDefault="00A832F4" w:rsidP="00736EAD">
      <w:pPr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e-mail: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hyperlink r:id="rId12" w:history="1">
        <w:r w:rsidRPr="000106E5">
          <w:rPr>
            <w:rStyle w:val="Hipervnculo"/>
            <w:rFonts w:ascii="Arial" w:hAnsi="Arial" w:cs="Arial"/>
            <w:sz w:val="24"/>
            <w:szCs w:val="24"/>
            <w:lang w:val="es-ES"/>
          </w:rPr>
          <w:t>adrianna.rangel@hotmail.com</w:t>
        </w:r>
      </w:hyperlink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</w:p>
    <w:p w14:paraId="701B2215" w14:textId="77777777" w:rsidR="00A832F4" w:rsidRPr="000106E5" w:rsidRDefault="00A832F4" w:rsidP="00736EAD">
      <w:pPr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0106E5">
        <w:rPr>
          <w:rFonts w:ascii="Arial" w:hAnsi="Arial" w:cs="Arial"/>
          <w:b/>
          <w:color w:val="000000"/>
          <w:sz w:val="24"/>
          <w:szCs w:val="24"/>
        </w:rPr>
        <w:t>ORCID:</w:t>
      </w:r>
      <w:r w:rsidRPr="000106E5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3" w:tgtFrame="_blank" w:history="1">
        <w:r w:rsidRPr="000106E5">
          <w:rPr>
            <w:rStyle w:val="Hipervnculo"/>
            <w:rFonts w:ascii="Arial" w:hAnsi="Arial" w:cs="Arial"/>
            <w:sz w:val="24"/>
            <w:szCs w:val="24"/>
          </w:rPr>
          <w:t>https://orcid.org/0000-0002-6022-4474</w:t>
        </w:r>
      </w:hyperlink>
      <w:r w:rsidRPr="000106E5">
        <w:rPr>
          <w:rStyle w:val="Hipervnculo"/>
          <w:rFonts w:ascii="Arial" w:hAnsi="Arial" w:cs="Arial"/>
          <w:sz w:val="24"/>
          <w:szCs w:val="24"/>
        </w:rPr>
        <w:t xml:space="preserve">  </w:t>
      </w:r>
      <w:r w:rsidRPr="000106E5">
        <w:rPr>
          <w:rFonts w:ascii="Arial" w:hAnsi="Arial" w:cs="Arial"/>
          <w:color w:val="000000"/>
          <w:sz w:val="24"/>
          <w:szCs w:val="24"/>
        </w:rPr>
        <w:tab/>
      </w:r>
    </w:p>
    <w:p w14:paraId="5BF785E6" w14:textId="77777777" w:rsidR="00A832F4" w:rsidRPr="000106E5" w:rsidRDefault="00A832F4" w:rsidP="00736EAD">
      <w:pPr>
        <w:spacing w:after="0" w:line="240" w:lineRule="auto"/>
        <w:ind w:right="1"/>
        <w:rPr>
          <w:rFonts w:ascii="Arial" w:hAnsi="Arial" w:cs="Arial"/>
          <w:color w:val="000000"/>
          <w:sz w:val="24"/>
          <w:szCs w:val="24"/>
        </w:rPr>
      </w:pPr>
      <w:r w:rsidRPr="000106E5">
        <w:rPr>
          <w:rFonts w:ascii="Arial" w:hAnsi="Arial" w:cs="Arial"/>
          <w:b/>
          <w:color w:val="000000"/>
          <w:sz w:val="24"/>
          <w:szCs w:val="24"/>
        </w:rPr>
        <w:t>ResearchGate:</w:t>
      </w:r>
      <w:r w:rsidRPr="000106E5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4" w:history="1">
        <w:r w:rsidRPr="000106E5">
          <w:rPr>
            <w:rStyle w:val="Hipervnculo"/>
            <w:rFonts w:ascii="Arial" w:hAnsi="Arial" w:cs="Arial"/>
            <w:sz w:val="24"/>
            <w:szCs w:val="24"/>
          </w:rPr>
          <w:t>https://www.researchgate.net/profile/Adriana_Rangel6</w:t>
        </w:r>
      </w:hyperlink>
    </w:p>
    <w:p w14:paraId="41D8B593" w14:textId="77777777" w:rsidR="00A832F4" w:rsidRPr="000106E5" w:rsidRDefault="00A832F4" w:rsidP="00736EAD">
      <w:pPr>
        <w:tabs>
          <w:tab w:val="left" w:pos="1843"/>
        </w:tabs>
        <w:spacing w:after="0" w:line="240" w:lineRule="auto"/>
        <w:ind w:right="1"/>
        <w:rPr>
          <w:rStyle w:val="Hipervnculo"/>
          <w:rFonts w:ascii="Arial" w:hAnsi="Arial" w:cs="Arial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Academia.edu: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hyperlink r:id="rId15" w:history="1">
        <w:r w:rsidRPr="000106E5">
          <w:rPr>
            <w:rStyle w:val="Hipervnculo"/>
            <w:rFonts w:ascii="Arial" w:hAnsi="Arial" w:cs="Arial"/>
            <w:sz w:val="24"/>
            <w:szCs w:val="24"/>
            <w:lang w:val="es-ES"/>
          </w:rPr>
          <w:t>https://independent.academia.edu/AdrianaRangel</w:t>
        </w:r>
      </w:hyperlink>
    </w:p>
    <w:p w14:paraId="12F31286" w14:textId="606F4436" w:rsidR="00A35770" w:rsidRPr="000106E5" w:rsidRDefault="00883161" w:rsidP="00736EA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106E5">
        <w:rPr>
          <w:rFonts w:ascii="Arial" w:hAnsi="Arial" w:cs="Arial"/>
          <w:b/>
          <w:color w:val="000000"/>
          <w:sz w:val="24"/>
          <w:szCs w:val="24"/>
          <w:lang w:val="es-ES"/>
        </w:rPr>
        <w:t>Otra:</w:t>
      </w:r>
      <w:r w:rsidRPr="000106E5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hyperlink r:id="rId16" w:history="1">
        <w:r w:rsidR="00A832F4" w:rsidRPr="000106E5">
          <w:rPr>
            <w:rStyle w:val="Hipervnculo"/>
            <w:rFonts w:ascii="Arial" w:hAnsi="Arial" w:cs="Arial"/>
            <w:sz w:val="24"/>
            <w:szCs w:val="24"/>
            <w:lang w:val="es-ES"/>
          </w:rPr>
          <w:t>https://scholar.google.com.mx/citations?user=_a8lwZ4AAAAJ&amp;hl=es</w:t>
        </w:r>
      </w:hyperlink>
    </w:p>
    <w:sectPr w:rsidR="00A35770" w:rsidRPr="000106E5" w:rsidSect="000106E5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70"/>
    <w:rsid w:val="000106E5"/>
    <w:rsid w:val="000E3D19"/>
    <w:rsid w:val="001C7793"/>
    <w:rsid w:val="00387BAF"/>
    <w:rsid w:val="005806C1"/>
    <w:rsid w:val="005A649E"/>
    <w:rsid w:val="006F5C1D"/>
    <w:rsid w:val="006F7F19"/>
    <w:rsid w:val="00736EAD"/>
    <w:rsid w:val="007777A4"/>
    <w:rsid w:val="007D4279"/>
    <w:rsid w:val="00844078"/>
    <w:rsid w:val="00883161"/>
    <w:rsid w:val="009B2574"/>
    <w:rsid w:val="00A35770"/>
    <w:rsid w:val="00A832F4"/>
    <w:rsid w:val="00B007AE"/>
    <w:rsid w:val="00C92E52"/>
    <w:rsid w:val="00D322DF"/>
    <w:rsid w:val="00D75B2E"/>
    <w:rsid w:val="00E233BD"/>
    <w:rsid w:val="00F0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3B5C"/>
  <w15:chartTrackingRefBased/>
  <w15:docId w15:val="{986A167B-FE0A-4F28-AFD9-2473F0CD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F5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130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es/diccionario/ingles-espanol/for" TargetMode="External"/><Relationship Id="rId13" Type="http://schemas.openxmlformats.org/officeDocument/2006/relationships/hyperlink" Target="https://orcid.org/0000-0002-6022-447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ctionary.cambridge.org/es/diccionario/ingles-espanol/competence" TargetMode="External"/><Relationship Id="rId12" Type="http://schemas.openxmlformats.org/officeDocument/2006/relationships/hyperlink" Target="mailto:adrianna.rangel@hot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cholar.google.com.mx/citations?user=_a8lwZ4AAAAJ&amp;hl=es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es/diccionario/ingles-espanol/their" TargetMode="External"/><Relationship Id="rId11" Type="http://schemas.openxmlformats.org/officeDocument/2006/relationships/hyperlink" Target="https://dictionary.cambridge.org/es/diccionario/ingles-espanol/diversity" TargetMode="External"/><Relationship Id="rId5" Type="http://schemas.openxmlformats.org/officeDocument/2006/relationships/hyperlink" Target="https://dictionary.cambridge.org/es/diccionario/ingles-espanol/perception" TargetMode="External"/><Relationship Id="rId15" Type="http://schemas.openxmlformats.org/officeDocument/2006/relationships/hyperlink" Target="https://independent.academia.edu/AdrianaRangel" TargetMode="External"/><Relationship Id="rId10" Type="http://schemas.openxmlformats.org/officeDocument/2006/relationships/hyperlink" Target="https://dictionary.cambridge.org/es/diccionario/ingles-espanol/to" TargetMode="External"/><Relationship Id="rId4" Type="http://schemas.openxmlformats.org/officeDocument/2006/relationships/hyperlink" Target="https://dictionary.cambridge.org/es/diccionario/ingles-espanol/university" TargetMode="External"/><Relationship Id="rId9" Type="http://schemas.openxmlformats.org/officeDocument/2006/relationships/hyperlink" Target="https://dictionary.cambridge.org/es/diccionario/ingles-espanol/attention" TargetMode="External"/><Relationship Id="rId14" Type="http://schemas.openxmlformats.org/officeDocument/2006/relationships/hyperlink" Target="https://www.researchgate.net/profile/Adriana_Rangel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AdriRb</dc:creator>
  <cp:keywords/>
  <dc:description/>
  <cp:lastModifiedBy>AdriRb</cp:lastModifiedBy>
  <cp:revision>7</cp:revision>
  <dcterms:created xsi:type="dcterms:W3CDTF">2020-03-09T21:47:00Z</dcterms:created>
  <dcterms:modified xsi:type="dcterms:W3CDTF">2020-03-19T03:47:00Z</dcterms:modified>
</cp:coreProperties>
</file>