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4CB" w:rsidRPr="0042576A" w:rsidRDefault="00F244CB" w:rsidP="00F244CB">
      <w:pPr>
        <w:spacing w:line="240" w:lineRule="auto"/>
        <w:rPr>
          <w:rFonts w:ascii="Arial" w:hAnsi="Arial" w:cs="Arial"/>
          <w:b/>
          <w:sz w:val="20"/>
          <w:szCs w:val="24"/>
        </w:rPr>
      </w:pPr>
      <w:r w:rsidRPr="0042576A">
        <w:rPr>
          <w:rFonts w:ascii="Arial" w:hAnsi="Arial" w:cs="Arial"/>
          <w:b/>
          <w:sz w:val="20"/>
          <w:szCs w:val="24"/>
        </w:rPr>
        <w:t>La</w:t>
      </w:r>
      <w:r w:rsidR="008300E5" w:rsidRPr="0042576A">
        <w:rPr>
          <w:rFonts w:ascii="Arial" w:hAnsi="Arial" w:cs="Arial"/>
          <w:b/>
          <w:sz w:val="20"/>
          <w:szCs w:val="24"/>
        </w:rPr>
        <w:t xml:space="preserve">s personas con </w:t>
      </w:r>
      <w:r w:rsidR="008F0E3A" w:rsidRPr="0042576A">
        <w:rPr>
          <w:rFonts w:ascii="Arial" w:hAnsi="Arial" w:cs="Arial"/>
          <w:b/>
          <w:sz w:val="20"/>
          <w:szCs w:val="24"/>
        </w:rPr>
        <w:t>discapacidad intelectual</w:t>
      </w:r>
      <w:r w:rsidR="00495465" w:rsidRPr="0042576A">
        <w:rPr>
          <w:rFonts w:ascii="Arial" w:hAnsi="Arial" w:cs="Arial"/>
          <w:b/>
          <w:sz w:val="20"/>
          <w:szCs w:val="24"/>
        </w:rPr>
        <w:t xml:space="preserve"> </w:t>
      </w:r>
      <w:r w:rsidR="008F0E3A" w:rsidRPr="0042576A">
        <w:rPr>
          <w:rFonts w:ascii="Arial" w:hAnsi="Arial" w:cs="Arial"/>
          <w:b/>
          <w:sz w:val="20"/>
          <w:szCs w:val="24"/>
        </w:rPr>
        <w:t xml:space="preserve">y la inclusión en la </w:t>
      </w:r>
      <w:r w:rsidRPr="0042576A">
        <w:rPr>
          <w:rFonts w:ascii="Arial" w:hAnsi="Arial" w:cs="Arial"/>
          <w:b/>
          <w:sz w:val="20"/>
          <w:szCs w:val="24"/>
        </w:rPr>
        <w:t xml:space="preserve">Universidad: una investigación centrada en las opiniones de responsables académicos y personas con </w:t>
      </w:r>
      <w:r w:rsidR="00D3644C" w:rsidRPr="0042576A">
        <w:rPr>
          <w:rFonts w:ascii="Arial" w:hAnsi="Arial" w:cs="Arial"/>
          <w:b/>
          <w:sz w:val="20"/>
          <w:szCs w:val="24"/>
        </w:rPr>
        <w:t>discapacidad intelectual.</w:t>
      </w:r>
    </w:p>
    <w:p w:rsidR="00F244CB" w:rsidRPr="0042576A" w:rsidRDefault="009B4AD1" w:rsidP="00F244CB">
      <w:pPr>
        <w:pStyle w:val="Default"/>
        <w:rPr>
          <w:i/>
          <w:color w:val="auto"/>
          <w:sz w:val="20"/>
          <w:shd w:val="clear" w:color="auto" w:fill="FFFFFF"/>
          <w:lang w:val="en-US"/>
        </w:rPr>
      </w:pPr>
      <w:r w:rsidRPr="0042576A">
        <w:rPr>
          <w:i/>
          <w:color w:val="auto"/>
          <w:sz w:val="20"/>
          <w:shd w:val="clear" w:color="auto" w:fill="FFFFFF"/>
          <w:lang w:val="en-US"/>
        </w:rPr>
        <w:t>People with intellectual disabilities and inclusion in the University: a research focused on the opinions of academic leaders and people with intellectual disabilities.</w:t>
      </w:r>
    </w:p>
    <w:p w:rsidR="009B4AD1" w:rsidRPr="0042576A" w:rsidRDefault="009B4AD1" w:rsidP="00F244CB">
      <w:pPr>
        <w:pStyle w:val="Default"/>
        <w:rPr>
          <w:sz w:val="20"/>
          <w:lang w:val="en-US"/>
        </w:rPr>
      </w:pPr>
    </w:p>
    <w:p w:rsidR="00F244CB" w:rsidRPr="0042576A" w:rsidRDefault="00F244CB" w:rsidP="00F244CB">
      <w:pPr>
        <w:spacing w:line="240" w:lineRule="auto"/>
        <w:jc w:val="right"/>
        <w:rPr>
          <w:rFonts w:ascii="Arial" w:hAnsi="Arial" w:cs="Arial"/>
          <w:sz w:val="20"/>
          <w:szCs w:val="24"/>
        </w:rPr>
      </w:pPr>
      <w:r w:rsidRPr="0042576A">
        <w:rPr>
          <w:rFonts w:ascii="Arial" w:hAnsi="Arial" w:cs="Arial"/>
          <w:i/>
          <w:sz w:val="20"/>
          <w:szCs w:val="24"/>
        </w:rPr>
        <w:t>Paulina Elizabeth Mejía Cajamarca</w:t>
      </w:r>
    </w:p>
    <w:p w:rsidR="00F244CB" w:rsidRPr="000C753C" w:rsidRDefault="00F244CB" w:rsidP="00F244CB">
      <w:pPr>
        <w:spacing w:line="240" w:lineRule="auto"/>
        <w:jc w:val="right"/>
        <w:rPr>
          <w:rFonts w:ascii="Arial" w:hAnsi="Arial" w:cs="Arial"/>
          <w:sz w:val="20"/>
          <w:szCs w:val="20"/>
        </w:rPr>
      </w:pPr>
      <w:r w:rsidRPr="000C753C">
        <w:rPr>
          <w:rFonts w:ascii="Arial" w:hAnsi="Arial" w:cs="Arial"/>
          <w:sz w:val="20"/>
          <w:szCs w:val="20"/>
          <w:lang w:val="ca-ES"/>
        </w:rPr>
        <w:t xml:space="preserve">Universitat </w:t>
      </w:r>
      <w:r w:rsidRPr="000C753C">
        <w:rPr>
          <w:rFonts w:ascii="Arial" w:hAnsi="Arial" w:cs="Arial"/>
          <w:sz w:val="20"/>
          <w:szCs w:val="20"/>
        </w:rPr>
        <w:t>de Girona</w:t>
      </w:r>
    </w:p>
    <w:p w:rsidR="00F244CB" w:rsidRPr="000C753C" w:rsidRDefault="00F244CB" w:rsidP="00F244CB">
      <w:pPr>
        <w:spacing w:line="240" w:lineRule="auto"/>
        <w:jc w:val="right"/>
        <w:rPr>
          <w:rFonts w:ascii="Arial" w:hAnsi="Arial" w:cs="Arial"/>
          <w:sz w:val="20"/>
          <w:szCs w:val="20"/>
        </w:rPr>
      </w:pPr>
      <w:r w:rsidRPr="000C753C">
        <w:rPr>
          <w:rFonts w:ascii="Arial" w:hAnsi="Arial" w:cs="Arial"/>
          <w:sz w:val="20"/>
          <w:szCs w:val="20"/>
        </w:rPr>
        <w:t>paulina.mejia@udg.edu</w:t>
      </w:r>
    </w:p>
    <w:p w:rsidR="00F244CB" w:rsidRPr="000C753C" w:rsidRDefault="00F244CB" w:rsidP="00F244CB">
      <w:pPr>
        <w:spacing w:line="240" w:lineRule="auto"/>
        <w:jc w:val="right"/>
        <w:rPr>
          <w:rFonts w:ascii="Arial" w:hAnsi="Arial" w:cs="Arial"/>
          <w:i/>
          <w:sz w:val="20"/>
          <w:szCs w:val="20"/>
        </w:rPr>
      </w:pPr>
      <w:r w:rsidRPr="000C753C">
        <w:rPr>
          <w:rFonts w:ascii="Arial" w:hAnsi="Arial" w:cs="Arial"/>
          <w:i/>
          <w:sz w:val="20"/>
          <w:szCs w:val="20"/>
        </w:rPr>
        <w:t xml:space="preserve"> Maria Pallisera Diaz</w:t>
      </w:r>
    </w:p>
    <w:p w:rsidR="00F244CB" w:rsidRPr="000C753C" w:rsidRDefault="00F244CB" w:rsidP="00F244CB">
      <w:pPr>
        <w:spacing w:line="240" w:lineRule="auto"/>
        <w:jc w:val="right"/>
        <w:rPr>
          <w:rFonts w:ascii="Arial" w:hAnsi="Arial" w:cs="Arial"/>
          <w:sz w:val="20"/>
          <w:szCs w:val="20"/>
        </w:rPr>
      </w:pPr>
      <w:r w:rsidRPr="000C753C">
        <w:rPr>
          <w:rFonts w:ascii="Arial" w:hAnsi="Arial" w:cs="Arial"/>
          <w:sz w:val="20"/>
          <w:szCs w:val="20"/>
        </w:rPr>
        <w:t>maria.pallisera@udg.edu</w:t>
      </w:r>
    </w:p>
    <w:p w:rsidR="00F244CB" w:rsidRPr="000C753C" w:rsidRDefault="00F244CB" w:rsidP="00F244CB">
      <w:pPr>
        <w:spacing w:line="240" w:lineRule="auto"/>
        <w:jc w:val="right"/>
        <w:rPr>
          <w:rFonts w:ascii="Arial" w:hAnsi="Arial" w:cs="Arial"/>
          <w:sz w:val="20"/>
          <w:szCs w:val="20"/>
        </w:rPr>
      </w:pPr>
      <w:r w:rsidRPr="000C753C">
        <w:rPr>
          <w:rFonts w:ascii="Arial" w:hAnsi="Arial" w:cs="Arial"/>
          <w:sz w:val="20"/>
          <w:szCs w:val="20"/>
          <w:lang w:val="ca-ES"/>
        </w:rPr>
        <w:t xml:space="preserve">Universitat </w:t>
      </w:r>
      <w:r w:rsidRPr="000C753C">
        <w:rPr>
          <w:rFonts w:ascii="Arial" w:hAnsi="Arial" w:cs="Arial"/>
          <w:sz w:val="20"/>
          <w:szCs w:val="20"/>
        </w:rPr>
        <w:t>de Girona</w:t>
      </w:r>
    </w:p>
    <w:p w:rsidR="00F244CB" w:rsidRPr="000C753C" w:rsidRDefault="00F244CB" w:rsidP="00F244CB">
      <w:pPr>
        <w:pStyle w:val="Default"/>
        <w:jc w:val="right"/>
        <w:rPr>
          <w:b/>
          <w:bCs/>
          <w:sz w:val="20"/>
          <w:szCs w:val="20"/>
        </w:rPr>
      </w:pPr>
    </w:p>
    <w:p w:rsidR="00F244CB" w:rsidRPr="000C753C" w:rsidRDefault="00F244CB" w:rsidP="00F244CB">
      <w:pPr>
        <w:pStyle w:val="Default"/>
        <w:jc w:val="right"/>
        <w:rPr>
          <w:sz w:val="18"/>
          <w:szCs w:val="18"/>
        </w:rPr>
      </w:pPr>
    </w:p>
    <w:p w:rsidR="00F244CB" w:rsidRPr="000C753C" w:rsidRDefault="00F244CB" w:rsidP="000C753C">
      <w:pPr>
        <w:pStyle w:val="Default"/>
        <w:spacing w:line="276" w:lineRule="auto"/>
        <w:rPr>
          <w:b/>
          <w:bCs/>
          <w:sz w:val="18"/>
          <w:szCs w:val="18"/>
        </w:rPr>
      </w:pPr>
      <w:r w:rsidRPr="000C753C">
        <w:rPr>
          <w:b/>
          <w:bCs/>
          <w:sz w:val="18"/>
          <w:szCs w:val="18"/>
        </w:rPr>
        <w:t xml:space="preserve">Resumen </w:t>
      </w:r>
    </w:p>
    <w:p w:rsidR="00F244CB" w:rsidRPr="000C753C" w:rsidRDefault="00F244CB" w:rsidP="000C753C">
      <w:pPr>
        <w:pStyle w:val="Default"/>
        <w:spacing w:line="276" w:lineRule="auto"/>
        <w:rPr>
          <w:b/>
          <w:bCs/>
          <w:sz w:val="18"/>
          <w:szCs w:val="18"/>
        </w:rPr>
      </w:pPr>
    </w:p>
    <w:p w:rsidR="000C753C" w:rsidRPr="000C753C" w:rsidRDefault="000C753C" w:rsidP="000C753C">
      <w:pPr>
        <w:spacing w:line="276" w:lineRule="auto"/>
        <w:jc w:val="center"/>
        <w:rPr>
          <w:rFonts w:ascii="Arial" w:hAnsi="Arial" w:cs="Arial"/>
          <w:sz w:val="18"/>
          <w:szCs w:val="18"/>
        </w:rPr>
      </w:pPr>
      <w:bookmarkStart w:id="0" w:name="_Hlk530761485"/>
      <w:r w:rsidRPr="000C753C">
        <w:rPr>
          <w:rFonts w:ascii="Arial" w:hAnsi="Arial" w:cs="Arial"/>
          <w:sz w:val="18"/>
          <w:szCs w:val="18"/>
        </w:rPr>
        <w:t>La inclusión en la Universidad para las personas con discapacidad intelectual (DI) constituye aún una asignatura pendiente. El objetivo de la investigación fue profundizar en las perspectivas de responsables académicos y personas con DI sobre los retos y estrategias que conllevan avanzar en la educación inclusiva en la universidad de las personas con DI. La investigación se llevó a cabo desde una perspectiva cualitativa, con el empleo de la entrevista y el grupo focal, los datos fueron analizados mediante técnicas de análisis de contenido. Los resultados indican que la ausencia de adaptación en el ámbito educativo, las pruebas complejas de selectividad para el acceso de estudiantes con DI a la universidad y el desconocimiento de las necesidades educativas son algunos desafíos. A partir de las barreras, se indican como estrategias potenciadoras lo proyectos individualizados de tutorización para estudiantes con DI, la flexibilidad de los procesos de incorporación a la Universidad y el diseño de itinerarios abiertos para el apoyo en la participación en la universidad. De este modo, este trabajo expone que el proceso inclusivo en la educación universitaria aún tiene un camino por recorrer para que las personas con DI puedan ejercer su derecho.</w:t>
      </w:r>
    </w:p>
    <w:bookmarkEnd w:id="0"/>
    <w:p w:rsidR="000C753C" w:rsidRPr="000C753C" w:rsidRDefault="000C753C" w:rsidP="000C753C">
      <w:pPr>
        <w:spacing w:line="276" w:lineRule="auto"/>
        <w:jc w:val="center"/>
        <w:rPr>
          <w:rFonts w:ascii="Arial" w:hAnsi="Arial" w:cs="Arial"/>
          <w:i/>
          <w:sz w:val="18"/>
          <w:szCs w:val="18"/>
        </w:rPr>
      </w:pPr>
      <w:r w:rsidRPr="000C753C">
        <w:rPr>
          <w:rFonts w:ascii="Arial" w:hAnsi="Arial" w:cs="Arial"/>
          <w:b/>
          <w:i/>
          <w:sz w:val="18"/>
          <w:szCs w:val="18"/>
        </w:rPr>
        <w:t xml:space="preserve">Palabras claves: </w:t>
      </w:r>
      <w:r w:rsidRPr="000C753C">
        <w:rPr>
          <w:rFonts w:ascii="Arial" w:hAnsi="Arial" w:cs="Arial"/>
          <w:i/>
          <w:sz w:val="18"/>
          <w:szCs w:val="18"/>
        </w:rPr>
        <w:t>discapacidad intelectual, educación inclusiva, participación universitaria.</w:t>
      </w:r>
    </w:p>
    <w:p w:rsidR="000C753C" w:rsidRPr="000C753C" w:rsidRDefault="000C753C" w:rsidP="000C753C">
      <w:pPr>
        <w:spacing w:line="276" w:lineRule="auto"/>
        <w:jc w:val="center"/>
        <w:rPr>
          <w:rFonts w:ascii="Arial" w:hAnsi="Arial" w:cs="Arial"/>
          <w:sz w:val="18"/>
          <w:szCs w:val="18"/>
        </w:rPr>
      </w:pPr>
    </w:p>
    <w:p w:rsidR="000C753C" w:rsidRPr="000C753C" w:rsidRDefault="000C753C" w:rsidP="000C753C">
      <w:pPr>
        <w:spacing w:line="276" w:lineRule="auto"/>
        <w:rPr>
          <w:rFonts w:ascii="Arial" w:hAnsi="Arial" w:cs="Arial"/>
          <w:b/>
          <w:sz w:val="18"/>
          <w:szCs w:val="18"/>
          <w:lang w:val="en-US"/>
        </w:rPr>
      </w:pPr>
      <w:r w:rsidRPr="000C753C">
        <w:rPr>
          <w:rFonts w:ascii="Arial" w:hAnsi="Arial" w:cs="Arial"/>
          <w:b/>
          <w:sz w:val="18"/>
          <w:szCs w:val="18"/>
          <w:lang w:val="en-US"/>
        </w:rPr>
        <w:t>Abstract:</w:t>
      </w:r>
    </w:p>
    <w:p w:rsidR="000C753C" w:rsidRPr="000C753C" w:rsidRDefault="000C753C" w:rsidP="000C753C">
      <w:pPr>
        <w:spacing w:line="276" w:lineRule="auto"/>
        <w:jc w:val="center"/>
        <w:rPr>
          <w:rFonts w:ascii="Arial" w:hAnsi="Arial" w:cs="Arial"/>
          <w:sz w:val="18"/>
          <w:szCs w:val="18"/>
          <w:lang w:val="en-US"/>
        </w:rPr>
      </w:pPr>
      <w:bookmarkStart w:id="1" w:name="_Hlk530761541"/>
      <w:bookmarkStart w:id="2" w:name="_Hlk528171152"/>
      <w:r w:rsidRPr="000C753C">
        <w:rPr>
          <w:rFonts w:ascii="Arial" w:hAnsi="Arial" w:cs="Arial"/>
          <w:sz w:val="18"/>
          <w:szCs w:val="18"/>
          <w:lang w:val="en-US"/>
        </w:rPr>
        <w:t>The inclusion of people with intellectual disability (ID) in the University is still a pending issue. The objective of the research was to deepen the perspectives of academic leaders and people with ID on the challenges and strategies involved in advancing the inclusion of people with ID in the university. The research was carried out from a qualitative perspective, with the use of interviews and focus group. Data were analyzed using content analysis techniques. Results show that the lack of adaptation in the educational field, the complex tests for the access of students with ID to the university, and the ignorance of the educational needs are some of the challenges. Based on the barriers, potential strategies include individualized projects of tutoring for students with ID, flexibility of the processes of incorporation to the University, and the design of open itineraries for support of participation in the university.  In this way, this work exposes that the inclusive process in University education still has a long road to explore for the persons with ID to be able to exercise their rights.</w:t>
      </w:r>
      <w:bookmarkEnd w:id="1"/>
      <w:r w:rsidRPr="000C753C">
        <w:rPr>
          <w:rFonts w:ascii="Arial" w:hAnsi="Arial" w:cs="Arial"/>
          <w:sz w:val="18"/>
          <w:szCs w:val="18"/>
          <w:lang w:val="en-US"/>
        </w:rPr>
        <w:t xml:space="preserve"> </w:t>
      </w:r>
    </w:p>
    <w:p w:rsidR="000C753C" w:rsidRPr="000C753C" w:rsidRDefault="000C753C" w:rsidP="000C753C">
      <w:pPr>
        <w:spacing w:line="276" w:lineRule="auto"/>
        <w:jc w:val="center"/>
        <w:rPr>
          <w:rFonts w:ascii="Arial" w:hAnsi="Arial" w:cs="Arial"/>
          <w:i/>
          <w:sz w:val="18"/>
          <w:szCs w:val="18"/>
          <w:lang w:val="en-US"/>
        </w:rPr>
      </w:pPr>
      <w:r w:rsidRPr="000C753C">
        <w:rPr>
          <w:rFonts w:ascii="Arial" w:hAnsi="Arial" w:cs="Arial"/>
          <w:b/>
          <w:i/>
          <w:sz w:val="18"/>
          <w:szCs w:val="18"/>
          <w:lang w:val="en-US"/>
        </w:rPr>
        <w:t xml:space="preserve">Key words: </w:t>
      </w:r>
      <w:r w:rsidRPr="000C753C">
        <w:rPr>
          <w:rFonts w:ascii="Arial" w:hAnsi="Arial" w:cs="Arial"/>
          <w:i/>
          <w:sz w:val="18"/>
          <w:szCs w:val="18"/>
          <w:lang w:val="en-US"/>
        </w:rPr>
        <w:t>intellectual disability, educational inclusion, university participation.</w:t>
      </w:r>
    </w:p>
    <w:bookmarkEnd w:id="2"/>
    <w:p w:rsidR="00F244CB" w:rsidRPr="000C753C" w:rsidRDefault="00F244CB" w:rsidP="00F1612A">
      <w:pPr>
        <w:pStyle w:val="Default"/>
        <w:spacing w:line="276" w:lineRule="auto"/>
        <w:rPr>
          <w:sz w:val="18"/>
          <w:szCs w:val="18"/>
        </w:rPr>
      </w:pPr>
      <w:r w:rsidRPr="000C753C">
        <w:rPr>
          <w:b/>
          <w:bCs/>
          <w:sz w:val="18"/>
          <w:szCs w:val="18"/>
        </w:rPr>
        <w:t xml:space="preserve">-------------------------------------------------------------------------------- </w:t>
      </w:r>
    </w:p>
    <w:p w:rsidR="00F244CB" w:rsidRPr="0042576A" w:rsidRDefault="00F244CB" w:rsidP="00F244CB">
      <w:pPr>
        <w:pStyle w:val="Default"/>
        <w:rPr>
          <w:b/>
          <w:bCs/>
          <w:sz w:val="18"/>
        </w:rPr>
      </w:pPr>
    </w:p>
    <w:p w:rsidR="00F1612A" w:rsidRDefault="00F1612A" w:rsidP="00F244CB">
      <w:pPr>
        <w:pStyle w:val="Default"/>
        <w:rPr>
          <w:b/>
          <w:bCs/>
          <w:color w:val="auto"/>
        </w:rPr>
      </w:pPr>
    </w:p>
    <w:p w:rsidR="00F1612A" w:rsidRDefault="00F1612A" w:rsidP="00F244CB">
      <w:pPr>
        <w:pStyle w:val="Default"/>
        <w:rPr>
          <w:b/>
          <w:bCs/>
          <w:color w:val="auto"/>
        </w:rPr>
      </w:pPr>
    </w:p>
    <w:p w:rsidR="00F1612A" w:rsidRDefault="00F1612A" w:rsidP="00F244CB">
      <w:pPr>
        <w:pStyle w:val="Default"/>
        <w:rPr>
          <w:b/>
          <w:bCs/>
          <w:color w:val="auto"/>
        </w:rPr>
      </w:pPr>
    </w:p>
    <w:p w:rsidR="00F1612A" w:rsidRDefault="00F1612A" w:rsidP="00F244CB">
      <w:pPr>
        <w:pStyle w:val="Default"/>
        <w:rPr>
          <w:b/>
          <w:bCs/>
          <w:color w:val="auto"/>
        </w:rPr>
      </w:pPr>
    </w:p>
    <w:p w:rsidR="00F17FC6" w:rsidRPr="0042576A" w:rsidRDefault="00F244CB" w:rsidP="00F244CB">
      <w:pPr>
        <w:pStyle w:val="Default"/>
        <w:rPr>
          <w:b/>
          <w:bCs/>
          <w:color w:val="FF0000"/>
        </w:rPr>
      </w:pPr>
      <w:r w:rsidRPr="0042576A">
        <w:rPr>
          <w:b/>
          <w:bCs/>
          <w:color w:val="auto"/>
        </w:rPr>
        <w:lastRenderedPageBreak/>
        <w:t xml:space="preserve">Sobre los autores: </w:t>
      </w:r>
    </w:p>
    <w:p w:rsidR="00F74C7A" w:rsidRPr="0042576A" w:rsidRDefault="00F74C7A" w:rsidP="00F244CB">
      <w:pPr>
        <w:pStyle w:val="Default"/>
        <w:rPr>
          <w:b/>
          <w:bCs/>
        </w:rPr>
      </w:pPr>
    </w:p>
    <w:p w:rsidR="005B63D0" w:rsidRPr="0042576A" w:rsidRDefault="005B63D0" w:rsidP="00BB59A7">
      <w:pPr>
        <w:pStyle w:val="Default"/>
        <w:jc w:val="both"/>
        <w:rPr>
          <w:bCs/>
        </w:rPr>
      </w:pPr>
    </w:p>
    <w:p w:rsidR="00607EF9" w:rsidRPr="0042576A" w:rsidRDefault="00F74C7A" w:rsidP="00BB59A7">
      <w:pPr>
        <w:pStyle w:val="Default"/>
        <w:jc w:val="both"/>
        <w:rPr>
          <w:bCs/>
          <w:sz w:val="20"/>
        </w:rPr>
      </w:pPr>
      <w:r w:rsidRPr="0042576A">
        <w:rPr>
          <w:b/>
          <w:bCs/>
          <w:sz w:val="20"/>
        </w:rPr>
        <w:t xml:space="preserve">Paulina </w:t>
      </w:r>
      <w:r w:rsidR="005B63D0" w:rsidRPr="0042576A">
        <w:rPr>
          <w:b/>
          <w:bCs/>
          <w:sz w:val="20"/>
        </w:rPr>
        <w:t xml:space="preserve">Elizabeth </w:t>
      </w:r>
      <w:r w:rsidRPr="0042576A">
        <w:rPr>
          <w:b/>
          <w:bCs/>
          <w:sz w:val="20"/>
        </w:rPr>
        <w:t>Mejía</w:t>
      </w:r>
      <w:r w:rsidR="005B63D0" w:rsidRPr="0042576A">
        <w:rPr>
          <w:b/>
          <w:bCs/>
          <w:sz w:val="20"/>
        </w:rPr>
        <w:t xml:space="preserve"> Cajamarca</w:t>
      </w:r>
      <w:r w:rsidR="0040710C" w:rsidRPr="0042576A">
        <w:rPr>
          <w:b/>
          <w:bCs/>
          <w:sz w:val="20"/>
        </w:rPr>
        <w:t>.</w:t>
      </w:r>
      <w:r w:rsidR="00424196" w:rsidRPr="0042576A">
        <w:rPr>
          <w:bCs/>
          <w:sz w:val="20"/>
        </w:rPr>
        <w:t xml:space="preserve"> Licenciada en Educación Inicial, Estimulación e Intervención </w:t>
      </w:r>
      <w:r w:rsidR="006157EB" w:rsidRPr="0042576A">
        <w:rPr>
          <w:bCs/>
          <w:sz w:val="20"/>
        </w:rPr>
        <w:t>P</w:t>
      </w:r>
      <w:r w:rsidR="00424196" w:rsidRPr="0042576A">
        <w:rPr>
          <w:bCs/>
          <w:sz w:val="20"/>
        </w:rPr>
        <w:t>recoz</w:t>
      </w:r>
      <w:r w:rsidR="00F11618" w:rsidRPr="0042576A">
        <w:rPr>
          <w:bCs/>
          <w:sz w:val="20"/>
        </w:rPr>
        <w:t xml:space="preserve"> </w:t>
      </w:r>
      <w:r w:rsidR="001662D0">
        <w:rPr>
          <w:bCs/>
          <w:sz w:val="20"/>
        </w:rPr>
        <w:t>(</w:t>
      </w:r>
      <w:r w:rsidR="00D03DBD" w:rsidRPr="0042576A">
        <w:rPr>
          <w:bCs/>
          <w:sz w:val="20"/>
        </w:rPr>
        <w:t>Universidad del Azuay</w:t>
      </w:r>
      <w:r w:rsidR="00F11618" w:rsidRPr="0042576A">
        <w:rPr>
          <w:bCs/>
          <w:sz w:val="20"/>
        </w:rPr>
        <w:t>-</w:t>
      </w:r>
      <w:r w:rsidR="00D03DBD" w:rsidRPr="0042576A">
        <w:rPr>
          <w:bCs/>
          <w:sz w:val="20"/>
        </w:rPr>
        <w:t>Ecuador</w:t>
      </w:r>
      <w:r w:rsidR="001662D0">
        <w:rPr>
          <w:bCs/>
          <w:sz w:val="20"/>
        </w:rPr>
        <w:t>)</w:t>
      </w:r>
      <w:r w:rsidR="00424196" w:rsidRPr="0042576A">
        <w:rPr>
          <w:bCs/>
          <w:sz w:val="20"/>
        </w:rPr>
        <w:t>, Máster en Atención a la Diversidad en una Educación Inclusiva</w:t>
      </w:r>
      <w:r w:rsidR="002372FF" w:rsidRPr="0042576A">
        <w:rPr>
          <w:bCs/>
          <w:sz w:val="20"/>
        </w:rPr>
        <w:t xml:space="preserve"> y</w:t>
      </w:r>
      <w:r w:rsidR="0040710C" w:rsidRPr="0042576A">
        <w:rPr>
          <w:bCs/>
          <w:sz w:val="20"/>
        </w:rPr>
        <w:t xml:space="preserve"> </w:t>
      </w:r>
      <w:r w:rsidR="00424196" w:rsidRPr="0042576A">
        <w:rPr>
          <w:bCs/>
          <w:sz w:val="20"/>
        </w:rPr>
        <w:t>Doctoran</w:t>
      </w:r>
      <w:r w:rsidR="009B4EB9" w:rsidRPr="0042576A">
        <w:rPr>
          <w:bCs/>
          <w:sz w:val="20"/>
        </w:rPr>
        <w:t>da</w:t>
      </w:r>
      <w:r w:rsidR="00156271" w:rsidRPr="0042576A">
        <w:rPr>
          <w:bCs/>
          <w:sz w:val="20"/>
        </w:rPr>
        <w:t xml:space="preserve"> en Educación</w:t>
      </w:r>
      <w:r w:rsidR="002372FF" w:rsidRPr="0042576A">
        <w:rPr>
          <w:bCs/>
          <w:sz w:val="20"/>
        </w:rPr>
        <w:t xml:space="preserve"> en la línea de investigación en discapacidad y educación</w:t>
      </w:r>
      <w:r w:rsidR="001662D0">
        <w:rPr>
          <w:bCs/>
          <w:sz w:val="20"/>
        </w:rPr>
        <w:t>, (</w:t>
      </w:r>
      <w:r w:rsidR="002372FF" w:rsidRPr="0042576A">
        <w:rPr>
          <w:bCs/>
          <w:sz w:val="20"/>
        </w:rPr>
        <w:t>Universidad de Girona</w:t>
      </w:r>
      <w:r w:rsidR="00985B4C">
        <w:rPr>
          <w:bCs/>
          <w:sz w:val="20"/>
        </w:rPr>
        <w:t>-España</w:t>
      </w:r>
      <w:bookmarkStart w:id="3" w:name="_GoBack"/>
      <w:bookmarkEnd w:id="3"/>
      <w:r w:rsidR="001662D0">
        <w:rPr>
          <w:bCs/>
          <w:sz w:val="20"/>
        </w:rPr>
        <w:t>)</w:t>
      </w:r>
      <w:r w:rsidR="00D03DBD" w:rsidRPr="0042576A">
        <w:rPr>
          <w:bCs/>
          <w:sz w:val="20"/>
        </w:rPr>
        <w:t>.</w:t>
      </w:r>
      <w:r w:rsidR="002372FF" w:rsidRPr="0042576A">
        <w:rPr>
          <w:bCs/>
          <w:sz w:val="20"/>
        </w:rPr>
        <w:t xml:space="preserve"> Miembro del Grupo de Investigación en Diversidad</w:t>
      </w:r>
      <w:r w:rsidR="00080465" w:rsidRPr="0042576A">
        <w:rPr>
          <w:bCs/>
          <w:sz w:val="20"/>
        </w:rPr>
        <w:t xml:space="preserve">. </w:t>
      </w:r>
      <w:r w:rsidR="0007725B" w:rsidRPr="0042576A">
        <w:rPr>
          <w:bCs/>
          <w:sz w:val="20"/>
        </w:rPr>
        <w:t>Su línea de investigación se enmarca en el ámbito de la discapacidad: educación inclusiva</w:t>
      </w:r>
      <w:r w:rsidR="00137630" w:rsidRPr="0042576A">
        <w:rPr>
          <w:bCs/>
          <w:sz w:val="20"/>
        </w:rPr>
        <w:t>.</w:t>
      </w:r>
    </w:p>
    <w:p w:rsidR="006874AA" w:rsidRPr="0042576A" w:rsidRDefault="006874AA" w:rsidP="00BB59A7">
      <w:pPr>
        <w:pStyle w:val="Default"/>
        <w:jc w:val="both"/>
        <w:rPr>
          <w:bCs/>
          <w:sz w:val="20"/>
        </w:rPr>
      </w:pPr>
    </w:p>
    <w:p w:rsidR="005B63D0" w:rsidRPr="0042576A" w:rsidRDefault="005B63D0" w:rsidP="00BB59A7">
      <w:pPr>
        <w:pStyle w:val="Default"/>
        <w:jc w:val="both"/>
        <w:rPr>
          <w:bCs/>
          <w:sz w:val="20"/>
        </w:rPr>
      </w:pPr>
    </w:p>
    <w:p w:rsidR="005B63D0" w:rsidRPr="0042576A" w:rsidRDefault="005B63D0" w:rsidP="00BB59A7">
      <w:pPr>
        <w:pStyle w:val="Default"/>
        <w:jc w:val="both"/>
        <w:rPr>
          <w:bCs/>
          <w:sz w:val="20"/>
        </w:rPr>
      </w:pPr>
    </w:p>
    <w:p w:rsidR="00F74C7A" w:rsidRPr="0042576A" w:rsidRDefault="005B63D0" w:rsidP="00BB59A7">
      <w:pPr>
        <w:pStyle w:val="Default"/>
        <w:jc w:val="both"/>
        <w:rPr>
          <w:bCs/>
          <w:sz w:val="20"/>
        </w:rPr>
      </w:pPr>
      <w:r w:rsidRPr="0042576A">
        <w:rPr>
          <w:b/>
          <w:bCs/>
          <w:sz w:val="20"/>
        </w:rPr>
        <w:t xml:space="preserve">Dra. </w:t>
      </w:r>
      <w:r w:rsidR="00F74C7A" w:rsidRPr="0042576A">
        <w:rPr>
          <w:b/>
          <w:bCs/>
          <w:sz w:val="20"/>
        </w:rPr>
        <w:t>Maria Pallisera Díaz</w:t>
      </w:r>
      <w:r w:rsidR="00CF676D" w:rsidRPr="0042576A">
        <w:rPr>
          <w:b/>
          <w:bCs/>
          <w:sz w:val="20"/>
        </w:rPr>
        <w:t>.</w:t>
      </w:r>
      <w:r w:rsidR="00CF676D" w:rsidRPr="0042576A">
        <w:rPr>
          <w:bCs/>
          <w:sz w:val="20"/>
        </w:rPr>
        <w:t xml:space="preserve"> Profesora titular del Departamento de Pedagogía, Universidad de Girona. Coordinadora del Grupo de Investigación en Diversidad. Imparte docencia en los grados de Educación Social y Trabajo Social y en el Máster en Atención a la Diversidad en una Educación Inclusiva. Sus líneas de investigación se enmarcan en el ámbito de la discapacidad: transición a la vida adulta, vida independiente e investigación participativa con personas con discapacidad.</w:t>
      </w:r>
    </w:p>
    <w:p w:rsidR="006874AA" w:rsidRPr="0042576A" w:rsidRDefault="006874AA" w:rsidP="006874AA">
      <w:pPr>
        <w:pStyle w:val="Default"/>
        <w:rPr>
          <w:b/>
          <w:bCs/>
          <w:sz w:val="20"/>
        </w:rPr>
      </w:pPr>
    </w:p>
    <w:p w:rsidR="00F244CB" w:rsidRPr="0042576A" w:rsidRDefault="00F244CB" w:rsidP="00F244CB">
      <w:pPr>
        <w:pStyle w:val="Default"/>
      </w:pPr>
    </w:p>
    <w:sectPr w:rsidR="00F244CB" w:rsidRPr="004257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CB"/>
    <w:rsid w:val="0002049D"/>
    <w:rsid w:val="0007725B"/>
    <w:rsid w:val="00080465"/>
    <w:rsid w:val="000C753C"/>
    <w:rsid w:val="00124286"/>
    <w:rsid w:val="001310B7"/>
    <w:rsid w:val="00137630"/>
    <w:rsid w:val="00156271"/>
    <w:rsid w:val="001662D0"/>
    <w:rsid w:val="001C6881"/>
    <w:rsid w:val="00223566"/>
    <w:rsid w:val="002372FF"/>
    <w:rsid w:val="00241578"/>
    <w:rsid w:val="002D635D"/>
    <w:rsid w:val="00372479"/>
    <w:rsid w:val="0040710C"/>
    <w:rsid w:val="00414B03"/>
    <w:rsid w:val="00424196"/>
    <w:rsid w:val="0042576A"/>
    <w:rsid w:val="00495465"/>
    <w:rsid w:val="005B63D0"/>
    <w:rsid w:val="00607EF9"/>
    <w:rsid w:val="006157EB"/>
    <w:rsid w:val="00640F33"/>
    <w:rsid w:val="006723E8"/>
    <w:rsid w:val="006874AA"/>
    <w:rsid w:val="00773084"/>
    <w:rsid w:val="008300E5"/>
    <w:rsid w:val="008E0ACD"/>
    <w:rsid w:val="008F0E3A"/>
    <w:rsid w:val="00985B4C"/>
    <w:rsid w:val="009B4AD1"/>
    <w:rsid w:val="009B4EB9"/>
    <w:rsid w:val="00A45A1B"/>
    <w:rsid w:val="00A72224"/>
    <w:rsid w:val="00A826C4"/>
    <w:rsid w:val="00AC1ED9"/>
    <w:rsid w:val="00AD4B61"/>
    <w:rsid w:val="00B17A8F"/>
    <w:rsid w:val="00BB59A7"/>
    <w:rsid w:val="00CF676D"/>
    <w:rsid w:val="00D03DBD"/>
    <w:rsid w:val="00D3644C"/>
    <w:rsid w:val="00D54AB8"/>
    <w:rsid w:val="00DE7A6A"/>
    <w:rsid w:val="00F11618"/>
    <w:rsid w:val="00F1612A"/>
    <w:rsid w:val="00F17FC6"/>
    <w:rsid w:val="00F244CB"/>
    <w:rsid w:val="00F4273F"/>
    <w:rsid w:val="00F74C7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C1DB"/>
  <w15:chartTrackingRefBased/>
  <w15:docId w15:val="{B6BEC530-DF96-406E-94B3-C9B75DC3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44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244CB"/>
    <w:pPr>
      <w:autoSpaceDE w:val="0"/>
      <w:autoSpaceDN w:val="0"/>
      <w:adjustRightInd w:val="0"/>
      <w:spacing w:after="0" w:line="240" w:lineRule="auto"/>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09828">
      <w:bodyDiv w:val="1"/>
      <w:marLeft w:val="0"/>
      <w:marRight w:val="0"/>
      <w:marTop w:val="0"/>
      <w:marBottom w:val="0"/>
      <w:divBdr>
        <w:top w:val="none" w:sz="0" w:space="0" w:color="auto"/>
        <w:left w:val="none" w:sz="0" w:space="0" w:color="auto"/>
        <w:bottom w:val="none" w:sz="0" w:space="0" w:color="auto"/>
        <w:right w:val="none" w:sz="0" w:space="0" w:color="auto"/>
      </w:divBdr>
    </w:div>
    <w:div w:id="284696876">
      <w:bodyDiv w:val="1"/>
      <w:marLeft w:val="0"/>
      <w:marRight w:val="0"/>
      <w:marTop w:val="0"/>
      <w:marBottom w:val="0"/>
      <w:divBdr>
        <w:top w:val="none" w:sz="0" w:space="0" w:color="auto"/>
        <w:left w:val="none" w:sz="0" w:space="0" w:color="auto"/>
        <w:bottom w:val="none" w:sz="0" w:space="0" w:color="auto"/>
        <w:right w:val="none" w:sz="0" w:space="0" w:color="auto"/>
      </w:divBdr>
    </w:div>
    <w:div w:id="1685669154">
      <w:bodyDiv w:val="1"/>
      <w:marLeft w:val="0"/>
      <w:marRight w:val="0"/>
      <w:marTop w:val="0"/>
      <w:marBottom w:val="0"/>
      <w:divBdr>
        <w:top w:val="none" w:sz="0" w:space="0" w:color="auto"/>
        <w:left w:val="none" w:sz="0" w:space="0" w:color="auto"/>
        <w:bottom w:val="none" w:sz="0" w:space="0" w:color="auto"/>
        <w:right w:val="none" w:sz="0" w:space="0" w:color="auto"/>
      </w:divBdr>
    </w:div>
    <w:div w:id="204185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1212</TotalTime>
  <Pages>2</Pages>
  <Words>634</Words>
  <Characters>3488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Mejía</dc:creator>
  <cp:keywords/>
  <dc:description/>
  <cp:lastModifiedBy>Paulina Mejía</cp:lastModifiedBy>
  <cp:revision>27</cp:revision>
  <dcterms:created xsi:type="dcterms:W3CDTF">2018-10-24T17:01:00Z</dcterms:created>
  <dcterms:modified xsi:type="dcterms:W3CDTF">2018-11-28T16:27:00Z</dcterms:modified>
</cp:coreProperties>
</file>