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2CAE" w:rsidRPr="003E2CAE" w:rsidRDefault="003E2CAE" w:rsidP="003E2CAE">
      <w:pPr>
        <w:pStyle w:val="Sinespaciado"/>
        <w:jc w:val="right"/>
        <w:rPr>
          <w:rFonts w:ascii="Times New Roman" w:eastAsiaTheme="majorEastAsia" w:hAnsi="Times New Roman" w:cs="Times New Roman"/>
          <w:sz w:val="24"/>
          <w:szCs w:val="36"/>
          <w:lang w:val="es-EC"/>
        </w:rPr>
      </w:pPr>
      <w:r w:rsidRPr="003E2CAE">
        <w:rPr>
          <w:rFonts w:ascii="Times New Roman" w:eastAsiaTheme="majorEastAsia" w:hAnsi="Times New Roman" w:cs="Times New Roman"/>
          <w:sz w:val="24"/>
          <w:szCs w:val="36"/>
          <w:lang w:val="es-EC"/>
        </w:rPr>
        <w:t>Artículo de investigación</w:t>
      </w:r>
    </w:p>
    <w:p w:rsidR="003E2CAE" w:rsidRDefault="003E2CAE" w:rsidP="003E499F">
      <w:pPr>
        <w:pStyle w:val="Sinespaciado"/>
        <w:jc w:val="center"/>
        <w:rPr>
          <w:rFonts w:ascii="Times New Roman" w:eastAsiaTheme="majorEastAsia" w:hAnsi="Times New Roman" w:cs="Times New Roman"/>
          <w:b/>
          <w:sz w:val="24"/>
          <w:szCs w:val="36"/>
          <w:lang w:val="es-EC"/>
        </w:rPr>
      </w:pPr>
    </w:p>
    <w:p w:rsidR="003E499F" w:rsidRPr="003E499F" w:rsidRDefault="003E499F" w:rsidP="003E499F">
      <w:pPr>
        <w:pStyle w:val="Sinespaciado"/>
        <w:jc w:val="center"/>
        <w:rPr>
          <w:rFonts w:ascii="Times New Roman" w:eastAsiaTheme="majorEastAsia" w:hAnsi="Times New Roman" w:cs="Times New Roman"/>
          <w:b/>
          <w:sz w:val="24"/>
          <w:szCs w:val="36"/>
          <w:lang w:val="es-EC"/>
        </w:rPr>
      </w:pPr>
      <w:r w:rsidRPr="003E499F">
        <w:rPr>
          <w:rFonts w:ascii="Times New Roman" w:eastAsiaTheme="majorEastAsia" w:hAnsi="Times New Roman" w:cs="Times New Roman"/>
          <w:b/>
          <w:sz w:val="24"/>
          <w:szCs w:val="36"/>
          <w:lang w:val="es-EC"/>
        </w:rPr>
        <w:t>Educación inclusiva: Concepciones del profesorado ante el alumnado con necesidades educativas especiales asociadas a discapacidad</w:t>
      </w:r>
    </w:p>
    <w:p w:rsidR="009E11F4" w:rsidRDefault="009E11F4" w:rsidP="009E11F4">
      <w:pPr>
        <w:rPr>
          <w:rFonts w:ascii="Times New Roman" w:hAnsi="Times New Roman" w:cs="Times New Roman"/>
          <w:sz w:val="24"/>
          <w:szCs w:val="24"/>
        </w:rPr>
      </w:pPr>
    </w:p>
    <w:p w:rsidR="009E11F4" w:rsidRPr="00E30945" w:rsidRDefault="009E11F4" w:rsidP="009E11F4">
      <w:pPr>
        <w:jc w:val="center"/>
        <w:rPr>
          <w:rFonts w:ascii="Times New Roman" w:hAnsi="Times New Roman" w:cs="Times New Roman"/>
          <w:b/>
          <w:i/>
          <w:sz w:val="24"/>
          <w:szCs w:val="24"/>
          <w:lang w:val="en-CA"/>
        </w:rPr>
      </w:pPr>
      <w:r w:rsidRPr="00E30945">
        <w:rPr>
          <w:rFonts w:ascii="Times New Roman" w:hAnsi="Times New Roman" w:cs="Times New Roman"/>
          <w:b/>
          <w:i/>
          <w:sz w:val="24"/>
          <w:szCs w:val="24"/>
          <w:lang w:val="en-CA"/>
        </w:rPr>
        <w:t>Inclusive education: Attitudes of teachers in front of students with specials learning needs associated with disabilities</w:t>
      </w:r>
    </w:p>
    <w:p w:rsidR="009E11F4" w:rsidRDefault="009E11F4" w:rsidP="009E11F4">
      <w:pPr>
        <w:ind w:left="284" w:hanging="284"/>
        <w:rPr>
          <w:rFonts w:ascii="Times New Roman" w:hAnsi="Times New Roman" w:cs="Times New Roman"/>
          <w:b/>
          <w:sz w:val="24"/>
          <w:szCs w:val="24"/>
        </w:rPr>
      </w:pPr>
    </w:p>
    <w:p w:rsidR="00337968" w:rsidRPr="006F4F49" w:rsidRDefault="00337968" w:rsidP="00C81491">
      <w:pPr>
        <w:jc w:val="right"/>
        <w:rPr>
          <w:rFonts w:ascii="Times New Roman" w:hAnsi="Times New Roman" w:cs="Times New Roman"/>
          <w:sz w:val="24"/>
          <w:szCs w:val="24"/>
        </w:rPr>
      </w:pPr>
      <w:r w:rsidRPr="006F4F49">
        <w:rPr>
          <w:rFonts w:ascii="Times New Roman" w:hAnsi="Times New Roman" w:cs="Times New Roman"/>
          <w:sz w:val="24"/>
          <w:szCs w:val="24"/>
        </w:rPr>
        <w:t>Karen Corral Joza</w:t>
      </w:r>
    </w:p>
    <w:p w:rsidR="00337968" w:rsidRDefault="00337968" w:rsidP="00C81491">
      <w:pPr>
        <w:jc w:val="right"/>
        <w:rPr>
          <w:rFonts w:ascii="Times New Roman" w:hAnsi="Times New Roman" w:cs="Times New Roman"/>
          <w:sz w:val="24"/>
          <w:szCs w:val="24"/>
        </w:rPr>
      </w:pPr>
      <w:r w:rsidRPr="006F4F49">
        <w:rPr>
          <w:rFonts w:ascii="Times New Roman" w:hAnsi="Times New Roman" w:cs="Times New Roman"/>
          <w:sz w:val="24"/>
          <w:szCs w:val="24"/>
        </w:rPr>
        <w:t>Universid</w:t>
      </w:r>
      <w:r w:rsidR="00E5350D">
        <w:rPr>
          <w:rFonts w:ascii="Times New Roman" w:hAnsi="Times New Roman" w:cs="Times New Roman"/>
          <w:sz w:val="24"/>
          <w:szCs w:val="24"/>
        </w:rPr>
        <w:t>ad Laica Eloy Alfaro de Manabí</w:t>
      </w:r>
    </w:p>
    <w:p w:rsidR="00C81491" w:rsidRDefault="00C81491" w:rsidP="00C81491">
      <w:pPr>
        <w:jc w:val="right"/>
        <w:rPr>
          <w:rFonts w:ascii="Times New Roman" w:hAnsi="Times New Roman" w:cs="Times New Roman"/>
          <w:sz w:val="24"/>
          <w:szCs w:val="24"/>
        </w:rPr>
      </w:pPr>
      <w:r>
        <w:rPr>
          <w:rFonts w:ascii="Times New Roman" w:hAnsi="Times New Roman" w:cs="Times New Roman"/>
          <w:sz w:val="24"/>
          <w:szCs w:val="24"/>
        </w:rPr>
        <w:t>karen.corral@uleam.edu.ec</w:t>
      </w:r>
    </w:p>
    <w:p w:rsidR="00337968" w:rsidRDefault="00337968" w:rsidP="00337968">
      <w:pPr>
        <w:ind w:left="284" w:hanging="284"/>
        <w:rPr>
          <w:rFonts w:ascii="Times New Roman" w:hAnsi="Times New Roman" w:cs="Times New Roman"/>
          <w:b/>
          <w:sz w:val="24"/>
          <w:szCs w:val="24"/>
        </w:rPr>
      </w:pPr>
    </w:p>
    <w:p w:rsidR="009E11F4" w:rsidRPr="005F2864" w:rsidRDefault="009E11F4" w:rsidP="009E11F4">
      <w:pPr>
        <w:rPr>
          <w:rFonts w:ascii="Times New Roman" w:hAnsi="Times New Roman" w:cs="Times New Roman"/>
          <w:b/>
          <w:sz w:val="24"/>
          <w:szCs w:val="24"/>
        </w:rPr>
      </w:pPr>
      <w:r w:rsidRPr="005F2864">
        <w:rPr>
          <w:rFonts w:ascii="Times New Roman" w:hAnsi="Times New Roman" w:cs="Times New Roman"/>
          <w:b/>
          <w:sz w:val="24"/>
          <w:szCs w:val="24"/>
        </w:rPr>
        <w:t>Resumen</w:t>
      </w:r>
    </w:p>
    <w:p w:rsidR="009E11F4" w:rsidRPr="00FC62A0" w:rsidRDefault="009E11F4" w:rsidP="009E11F4">
      <w:pPr>
        <w:rPr>
          <w:rFonts w:ascii="Times New Roman" w:hAnsi="Times New Roman" w:cs="Times New Roman"/>
          <w:color w:val="FF0000"/>
          <w:sz w:val="24"/>
          <w:szCs w:val="24"/>
        </w:rPr>
      </w:pPr>
      <w:r>
        <w:rPr>
          <w:rFonts w:ascii="Times New Roman" w:hAnsi="Times New Roman" w:cs="Times New Roman"/>
          <w:color w:val="FF0000"/>
          <w:sz w:val="24"/>
          <w:szCs w:val="24"/>
        </w:rPr>
        <w:tab/>
      </w:r>
    </w:p>
    <w:p w:rsidR="009E11F4" w:rsidRPr="00E21ED5" w:rsidRDefault="009E11F4" w:rsidP="009E11F4">
      <w:pPr>
        <w:rPr>
          <w:rFonts w:ascii="Times New Roman" w:hAnsi="Times New Roman" w:cs="Times New Roman"/>
          <w:noProof/>
          <w:sz w:val="24"/>
          <w:szCs w:val="24"/>
        </w:rPr>
      </w:pPr>
      <w:r>
        <w:rPr>
          <w:rFonts w:ascii="Times New Roman" w:hAnsi="Times New Roman" w:cs="Times New Roman"/>
          <w:noProof/>
          <w:sz w:val="24"/>
          <w:szCs w:val="24"/>
        </w:rPr>
        <w:t xml:space="preserve">El </w:t>
      </w:r>
      <w:r w:rsidRPr="00E21ED5">
        <w:rPr>
          <w:rFonts w:ascii="Times New Roman" w:hAnsi="Times New Roman" w:cs="Times New Roman"/>
          <w:noProof/>
          <w:sz w:val="24"/>
          <w:szCs w:val="24"/>
        </w:rPr>
        <w:t xml:space="preserve">estudio </w:t>
      </w:r>
      <w:r>
        <w:rPr>
          <w:rFonts w:ascii="Times New Roman" w:hAnsi="Times New Roman" w:cs="Times New Roman"/>
          <w:noProof/>
          <w:sz w:val="24"/>
          <w:szCs w:val="24"/>
        </w:rPr>
        <w:t>permite</w:t>
      </w:r>
      <w:r w:rsidRPr="00E21ED5">
        <w:rPr>
          <w:rFonts w:ascii="Times New Roman" w:hAnsi="Times New Roman" w:cs="Times New Roman"/>
          <w:noProof/>
          <w:sz w:val="24"/>
          <w:szCs w:val="24"/>
        </w:rPr>
        <w:t xml:space="preserve"> realizar un diagnóstico de la concepción que tienen los docentes </w:t>
      </w:r>
      <w:r>
        <w:rPr>
          <w:rFonts w:ascii="Times New Roman" w:hAnsi="Times New Roman" w:cs="Times New Roman"/>
          <w:noProof/>
          <w:sz w:val="24"/>
          <w:szCs w:val="24"/>
        </w:rPr>
        <w:t>sobre</w:t>
      </w:r>
      <w:r w:rsidRPr="00E21ED5">
        <w:rPr>
          <w:rFonts w:ascii="Times New Roman" w:hAnsi="Times New Roman" w:cs="Times New Roman"/>
          <w:noProof/>
          <w:sz w:val="24"/>
          <w:szCs w:val="24"/>
        </w:rPr>
        <w:t xml:space="preserve"> el proceso de inclusión de estudiantes con necesidades educativas especiales asociadas a discapacidad como respuesta a la </w:t>
      </w:r>
      <w:r>
        <w:rPr>
          <w:rFonts w:ascii="Times New Roman" w:hAnsi="Times New Roman" w:cs="Times New Roman"/>
          <w:noProof/>
          <w:sz w:val="24"/>
          <w:szCs w:val="24"/>
        </w:rPr>
        <w:t>L</w:t>
      </w:r>
      <w:r w:rsidRPr="00E21ED5">
        <w:rPr>
          <w:rFonts w:ascii="Times New Roman" w:hAnsi="Times New Roman" w:cs="Times New Roman"/>
          <w:noProof/>
          <w:sz w:val="24"/>
          <w:szCs w:val="24"/>
        </w:rPr>
        <w:t xml:space="preserve">ey de </w:t>
      </w:r>
      <w:r>
        <w:rPr>
          <w:rFonts w:ascii="Times New Roman" w:hAnsi="Times New Roman" w:cs="Times New Roman"/>
          <w:noProof/>
          <w:sz w:val="24"/>
          <w:szCs w:val="24"/>
        </w:rPr>
        <w:t>E</w:t>
      </w:r>
      <w:r w:rsidRPr="00E21ED5">
        <w:rPr>
          <w:rFonts w:ascii="Times New Roman" w:hAnsi="Times New Roman" w:cs="Times New Roman"/>
          <w:noProof/>
          <w:sz w:val="24"/>
          <w:szCs w:val="24"/>
        </w:rPr>
        <w:t xml:space="preserve">ducación </w:t>
      </w:r>
      <w:r>
        <w:rPr>
          <w:rFonts w:ascii="Times New Roman" w:hAnsi="Times New Roman" w:cs="Times New Roman"/>
          <w:noProof/>
          <w:sz w:val="24"/>
          <w:szCs w:val="24"/>
        </w:rPr>
        <w:t>I</w:t>
      </w:r>
      <w:r w:rsidRPr="00E21ED5">
        <w:rPr>
          <w:rFonts w:ascii="Times New Roman" w:hAnsi="Times New Roman" w:cs="Times New Roman"/>
          <w:noProof/>
          <w:sz w:val="24"/>
          <w:szCs w:val="24"/>
        </w:rPr>
        <w:t xml:space="preserve">nclusiva </w:t>
      </w:r>
      <w:r>
        <w:rPr>
          <w:rFonts w:ascii="Times New Roman" w:hAnsi="Times New Roman" w:cs="Times New Roman"/>
          <w:noProof/>
          <w:sz w:val="24"/>
          <w:szCs w:val="24"/>
        </w:rPr>
        <w:t>ecuatoriana</w:t>
      </w:r>
      <w:r w:rsidRPr="00E21ED5">
        <w:rPr>
          <w:rFonts w:ascii="Times New Roman" w:hAnsi="Times New Roman" w:cs="Times New Roman"/>
          <w:noProof/>
          <w:sz w:val="24"/>
          <w:szCs w:val="24"/>
        </w:rPr>
        <w:t xml:space="preserve">, </w:t>
      </w:r>
      <w:r>
        <w:rPr>
          <w:rFonts w:ascii="Times New Roman" w:hAnsi="Times New Roman" w:cs="Times New Roman"/>
          <w:noProof/>
          <w:sz w:val="24"/>
          <w:szCs w:val="24"/>
        </w:rPr>
        <w:t xml:space="preserve">y cómo sus actitudes afectan a la participación activa de sus estudiantes. </w:t>
      </w:r>
    </w:p>
    <w:p w:rsidR="009E11F4" w:rsidRDefault="009E11F4" w:rsidP="009E11F4">
      <w:pPr>
        <w:rPr>
          <w:rFonts w:ascii="Times New Roman" w:hAnsi="Times New Roman" w:cs="Times New Roman"/>
          <w:noProof/>
          <w:sz w:val="24"/>
          <w:szCs w:val="24"/>
        </w:rPr>
      </w:pPr>
      <w:r>
        <w:rPr>
          <w:rFonts w:ascii="Times New Roman" w:hAnsi="Times New Roman" w:cs="Times New Roman"/>
          <w:noProof/>
          <w:sz w:val="24"/>
          <w:szCs w:val="24"/>
        </w:rPr>
        <w:t xml:space="preserve">Se entrevistaron a </w:t>
      </w:r>
      <w:r w:rsidRPr="004E0961">
        <w:rPr>
          <w:rFonts w:ascii="Times New Roman" w:hAnsi="Times New Roman" w:cs="Times New Roman"/>
          <w:noProof/>
          <w:sz w:val="24"/>
          <w:szCs w:val="24"/>
        </w:rPr>
        <w:t>31 docentes urbanos de la ciudad de Manta, Ecuador, para conocer</w:t>
      </w:r>
      <w:r>
        <w:rPr>
          <w:rFonts w:ascii="Times New Roman" w:hAnsi="Times New Roman" w:cs="Times New Roman"/>
          <w:noProof/>
          <w:sz w:val="24"/>
          <w:szCs w:val="24"/>
        </w:rPr>
        <w:t>:</w:t>
      </w:r>
      <w:r w:rsidRPr="004E0961">
        <w:rPr>
          <w:rFonts w:ascii="Times New Roman" w:hAnsi="Times New Roman" w:cs="Times New Roman"/>
          <w:noProof/>
          <w:sz w:val="24"/>
          <w:szCs w:val="24"/>
        </w:rPr>
        <w:t xml:space="preserve"> a) </w:t>
      </w:r>
      <w:r>
        <w:rPr>
          <w:rFonts w:ascii="Times New Roman" w:hAnsi="Times New Roman" w:cs="Times New Roman"/>
          <w:noProof/>
          <w:sz w:val="24"/>
          <w:szCs w:val="24"/>
        </w:rPr>
        <w:t xml:space="preserve">sus </w:t>
      </w:r>
      <w:r w:rsidRPr="004E0961">
        <w:rPr>
          <w:rFonts w:ascii="Times New Roman" w:hAnsi="Times New Roman" w:cs="Times New Roman"/>
          <w:noProof/>
          <w:sz w:val="24"/>
          <w:szCs w:val="24"/>
        </w:rPr>
        <w:t xml:space="preserve">concepciones sobre la educación inclusiva, más allá de lo que la ley promulga; b) </w:t>
      </w:r>
      <w:r>
        <w:rPr>
          <w:rFonts w:ascii="Times New Roman" w:hAnsi="Times New Roman" w:cs="Times New Roman"/>
          <w:noProof/>
          <w:sz w:val="24"/>
          <w:szCs w:val="24"/>
        </w:rPr>
        <w:t>sus actitu</w:t>
      </w:r>
      <w:r w:rsidRPr="004E0961">
        <w:rPr>
          <w:rFonts w:ascii="Times New Roman" w:hAnsi="Times New Roman" w:cs="Times New Roman"/>
          <w:noProof/>
          <w:sz w:val="24"/>
          <w:szCs w:val="24"/>
        </w:rPr>
        <w:t xml:space="preserve">des </w:t>
      </w:r>
      <w:r>
        <w:rPr>
          <w:rFonts w:ascii="Times New Roman" w:hAnsi="Times New Roman" w:cs="Times New Roman"/>
          <w:noProof/>
          <w:sz w:val="24"/>
          <w:szCs w:val="24"/>
        </w:rPr>
        <w:t>y</w:t>
      </w:r>
      <w:r w:rsidRPr="004E0961">
        <w:rPr>
          <w:rFonts w:ascii="Times New Roman" w:hAnsi="Times New Roman" w:cs="Times New Roman"/>
          <w:noProof/>
          <w:sz w:val="24"/>
          <w:szCs w:val="24"/>
        </w:rPr>
        <w:t xml:space="preserve"> predisposición </w:t>
      </w:r>
      <w:r>
        <w:rPr>
          <w:rFonts w:ascii="Times New Roman" w:hAnsi="Times New Roman" w:cs="Times New Roman"/>
          <w:noProof/>
          <w:sz w:val="24"/>
          <w:szCs w:val="24"/>
        </w:rPr>
        <w:t>p</w:t>
      </w:r>
      <w:r w:rsidRPr="004E0961">
        <w:rPr>
          <w:rFonts w:ascii="Times New Roman" w:hAnsi="Times New Roman" w:cs="Times New Roman"/>
          <w:noProof/>
          <w:sz w:val="24"/>
          <w:szCs w:val="24"/>
        </w:rPr>
        <w:t>a</w:t>
      </w:r>
      <w:r>
        <w:rPr>
          <w:rFonts w:ascii="Times New Roman" w:hAnsi="Times New Roman" w:cs="Times New Roman"/>
          <w:noProof/>
          <w:sz w:val="24"/>
          <w:szCs w:val="24"/>
        </w:rPr>
        <w:t>ra</w:t>
      </w:r>
      <w:r w:rsidRPr="004E0961">
        <w:rPr>
          <w:rFonts w:ascii="Times New Roman" w:hAnsi="Times New Roman" w:cs="Times New Roman"/>
          <w:noProof/>
          <w:sz w:val="24"/>
          <w:szCs w:val="24"/>
        </w:rPr>
        <w:t xml:space="preserve"> facilitar el proceso inclusivo</w:t>
      </w:r>
      <w:r>
        <w:rPr>
          <w:rFonts w:ascii="Times New Roman" w:hAnsi="Times New Roman" w:cs="Times New Roman"/>
          <w:noProof/>
          <w:sz w:val="24"/>
          <w:szCs w:val="24"/>
        </w:rPr>
        <w:t>; c)</w:t>
      </w:r>
      <w:r w:rsidRPr="004E0961">
        <w:rPr>
          <w:rFonts w:ascii="Times New Roman" w:hAnsi="Times New Roman" w:cs="Times New Roman"/>
          <w:noProof/>
          <w:sz w:val="24"/>
          <w:szCs w:val="24"/>
        </w:rPr>
        <w:t xml:space="preserve"> </w:t>
      </w:r>
      <w:r>
        <w:rPr>
          <w:rFonts w:ascii="Times New Roman" w:hAnsi="Times New Roman" w:cs="Times New Roman"/>
          <w:noProof/>
          <w:sz w:val="24"/>
          <w:szCs w:val="24"/>
        </w:rPr>
        <w:t xml:space="preserve">los </w:t>
      </w:r>
      <w:r w:rsidRPr="004E0961">
        <w:rPr>
          <w:rFonts w:ascii="Times New Roman" w:hAnsi="Times New Roman" w:cs="Times New Roman"/>
          <w:noProof/>
          <w:sz w:val="24"/>
          <w:szCs w:val="24"/>
        </w:rPr>
        <w:t>desafíos que han enfr</w:t>
      </w:r>
      <w:r>
        <w:rPr>
          <w:rFonts w:ascii="Times New Roman" w:hAnsi="Times New Roman" w:cs="Times New Roman"/>
          <w:noProof/>
          <w:sz w:val="24"/>
          <w:szCs w:val="24"/>
        </w:rPr>
        <w:t>entado en su desempeño diario; d</w:t>
      </w:r>
      <w:r w:rsidRPr="004E0961">
        <w:rPr>
          <w:rFonts w:ascii="Times New Roman" w:hAnsi="Times New Roman" w:cs="Times New Roman"/>
          <w:noProof/>
          <w:sz w:val="24"/>
          <w:szCs w:val="24"/>
        </w:rPr>
        <w:t xml:space="preserve">) </w:t>
      </w:r>
      <w:r>
        <w:rPr>
          <w:rFonts w:ascii="Times New Roman" w:hAnsi="Times New Roman" w:cs="Times New Roman"/>
          <w:noProof/>
          <w:sz w:val="24"/>
          <w:szCs w:val="24"/>
        </w:rPr>
        <w:t xml:space="preserve">las </w:t>
      </w:r>
      <w:r w:rsidRPr="004E0961">
        <w:rPr>
          <w:rFonts w:ascii="Times New Roman" w:hAnsi="Times New Roman" w:cs="Times New Roman"/>
          <w:noProof/>
          <w:sz w:val="24"/>
          <w:szCs w:val="24"/>
        </w:rPr>
        <w:t>estrategias aplicad</w:t>
      </w:r>
      <w:r>
        <w:rPr>
          <w:rFonts w:ascii="Times New Roman" w:hAnsi="Times New Roman" w:cs="Times New Roman"/>
          <w:noProof/>
          <w:sz w:val="24"/>
          <w:szCs w:val="24"/>
        </w:rPr>
        <w:t>as</w:t>
      </w:r>
      <w:r w:rsidRPr="004E0961">
        <w:rPr>
          <w:rFonts w:ascii="Times New Roman" w:hAnsi="Times New Roman" w:cs="Times New Roman"/>
          <w:noProof/>
          <w:sz w:val="24"/>
          <w:szCs w:val="24"/>
        </w:rPr>
        <w:t xml:space="preserve"> para la </w:t>
      </w:r>
      <w:r>
        <w:rPr>
          <w:rFonts w:ascii="Times New Roman" w:hAnsi="Times New Roman" w:cs="Times New Roman"/>
          <w:noProof/>
          <w:sz w:val="24"/>
          <w:szCs w:val="24"/>
        </w:rPr>
        <w:t>atención de sus estudiantes. S</w:t>
      </w:r>
      <w:r w:rsidRPr="004E0961">
        <w:rPr>
          <w:rFonts w:ascii="Times New Roman" w:hAnsi="Times New Roman" w:cs="Times New Roman"/>
          <w:noProof/>
          <w:sz w:val="24"/>
          <w:szCs w:val="24"/>
        </w:rPr>
        <w:t xml:space="preserve">e </w:t>
      </w:r>
      <w:r>
        <w:rPr>
          <w:rFonts w:ascii="Times New Roman" w:hAnsi="Times New Roman" w:cs="Times New Roman"/>
          <w:noProof/>
          <w:sz w:val="24"/>
          <w:szCs w:val="24"/>
        </w:rPr>
        <w:t>realizaron</w:t>
      </w:r>
      <w:r w:rsidRPr="004E0961">
        <w:rPr>
          <w:rFonts w:ascii="Times New Roman" w:hAnsi="Times New Roman" w:cs="Times New Roman"/>
          <w:noProof/>
          <w:sz w:val="24"/>
          <w:szCs w:val="24"/>
        </w:rPr>
        <w:t xml:space="preserve"> observaciones no participantes en 10 aulas </w:t>
      </w:r>
      <w:r>
        <w:rPr>
          <w:rFonts w:ascii="Times New Roman" w:hAnsi="Times New Roman" w:cs="Times New Roman"/>
          <w:noProof/>
          <w:sz w:val="24"/>
          <w:szCs w:val="24"/>
        </w:rPr>
        <w:t>de diferentes centros escolares</w:t>
      </w:r>
      <w:r w:rsidRPr="004E0961">
        <w:rPr>
          <w:rFonts w:ascii="Times New Roman" w:hAnsi="Times New Roman" w:cs="Times New Roman"/>
          <w:noProof/>
          <w:sz w:val="24"/>
          <w:szCs w:val="24"/>
        </w:rPr>
        <w:t>.</w:t>
      </w:r>
      <w:r>
        <w:rPr>
          <w:rFonts w:ascii="Times New Roman" w:hAnsi="Times New Roman" w:cs="Times New Roman"/>
          <w:noProof/>
          <w:sz w:val="24"/>
          <w:szCs w:val="24"/>
        </w:rPr>
        <w:t xml:space="preserve"> Los resultados sugieren que los docentes aún no se empoderan de su rol inclusivo, se muestran inseguros en su atención al estudiantado y utilizan tácticas simples de apoyo en lugar de una planificación organizada que dé respuestas a las necesidades individuales de sus estudiantes, sin recibir los beneficios de la implementacion del proceso de inlusión educativa.</w:t>
      </w:r>
    </w:p>
    <w:p w:rsidR="009E11F4" w:rsidRDefault="009E11F4" w:rsidP="009E11F4">
      <w:pPr>
        <w:rPr>
          <w:rFonts w:ascii="Times New Roman" w:hAnsi="Times New Roman" w:cs="Times New Roman"/>
          <w:noProof/>
          <w:sz w:val="24"/>
          <w:szCs w:val="24"/>
        </w:rPr>
      </w:pPr>
    </w:p>
    <w:p w:rsidR="00C81491" w:rsidRDefault="00C81491" w:rsidP="00C81491">
      <w:pPr>
        <w:rPr>
          <w:rFonts w:ascii="Times New Roman" w:hAnsi="Times New Roman" w:cs="Times New Roman"/>
          <w:noProof/>
          <w:sz w:val="24"/>
          <w:szCs w:val="24"/>
        </w:rPr>
      </w:pPr>
      <w:r w:rsidRPr="00C44249">
        <w:rPr>
          <w:rFonts w:ascii="Times New Roman" w:hAnsi="Times New Roman" w:cs="Times New Roman"/>
          <w:noProof/>
          <w:sz w:val="24"/>
          <w:szCs w:val="24"/>
        </w:rPr>
        <w:t>Palabras clave:</w:t>
      </w:r>
      <w:r w:rsidR="00281A64">
        <w:rPr>
          <w:rFonts w:ascii="Times New Roman" w:hAnsi="Times New Roman" w:cs="Times New Roman"/>
          <w:noProof/>
          <w:sz w:val="24"/>
          <w:szCs w:val="24"/>
        </w:rPr>
        <w:t xml:space="preserve"> Conc</w:t>
      </w:r>
      <w:r w:rsidRPr="00C44249">
        <w:rPr>
          <w:rFonts w:ascii="Times New Roman" w:hAnsi="Times New Roman" w:cs="Times New Roman"/>
          <w:noProof/>
          <w:sz w:val="24"/>
          <w:szCs w:val="24"/>
        </w:rPr>
        <w:t xml:space="preserve">epciones y </w:t>
      </w:r>
      <w:r w:rsidR="00281A64">
        <w:rPr>
          <w:rFonts w:ascii="Times New Roman" w:hAnsi="Times New Roman" w:cs="Times New Roman"/>
          <w:noProof/>
          <w:sz w:val="24"/>
          <w:szCs w:val="24"/>
        </w:rPr>
        <w:t xml:space="preserve">actidudes docentes, </w:t>
      </w:r>
      <w:r w:rsidR="00281A64" w:rsidRPr="00C44249">
        <w:rPr>
          <w:rFonts w:ascii="Times New Roman" w:hAnsi="Times New Roman" w:cs="Times New Roman"/>
          <w:noProof/>
          <w:sz w:val="24"/>
          <w:szCs w:val="24"/>
        </w:rPr>
        <w:t>educación inclusiva</w:t>
      </w:r>
      <w:r w:rsidR="00281A64">
        <w:rPr>
          <w:rFonts w:ascii="Times New Roman" w:hAnsi="Times New Roman" w:cs="Times New Roman"/>
          <w:noProof/>
          <w:sz w:val="24"/>
          <w:szCs w:val="24"/>
        </w:rPr>
        <w:t>, estrategias</w:t>
      </w:r>
      <w:r w:rsidRPr="00C44249">
        <w:rPr>
          <w:rFonts w:ascii="Times New Roman" w:hAnsi="Times New Roman" w:cs="Times New Roman"/>
          <w:noProof/>
          <w:sz w:val="24"/>
          <w:szCs w:val="24"/>
        </w:rPr>
        <w:t xml:space="preserve">, </w:t>
      </w:r>
      <w:r w:rsidR="00281A64">
        <w:rPr>
          <w:rFonts w:ascii="Times New Roman" w:hAnsi="Times New Roman" w:cs="Times New Roman"/>
          <w:noProof/>
          <w:sz w:val="24"/>
          <w:szCs w:val="24"/>
        </w:rPr>
        <w:t>m</w:t>
      </w:r>
      <w:bookmarkStart w:id="0" w:name="_GoBack"/>
      <w:bookmarkEnd w:id="0"/>
      <w:r w:rsidR="00281A64" w:rsidRPr="00C44249">
        <w:rPr>
          <w:rFonts w:ascii="Times New Roman" w:hAnsi="Times New Roman" w:cs="Times New Roman"/>
          <w:noProof/>
          <w:sz w:val="24"/>
          <w:szCs w:val="24"/>
        </w:rPr>
        <w:t xml:space="preserve">arco legal inclusivo, </w:t>
      </w:r>
      <w:r w:rsidRPr="00C44249">
        <w:rPr>
          <w:rFonts w:ascii="Times New Roman" w:hAnsi="Times New Roman" w:cs="Times New Roman"/>
          <w:noProof/>
          <w:sz w:val="24"/>
          <w:szCs w:val="24"/>
        </w:rPr>
        <w:t>participación.</w:t>
      </w:r>
    </w:p>
    <w:p w:rsidR="00C81491" w:rsidRDefault="00C81491" w:rsidP="00C81491">
      <w:pPr>
        <w:rPr>
          <w:rFonts w:ascii="Times New Roman" w:hAnsi="Times New Roman" w:cs="Times New Roman"/>
          <w:noProof/>
          <w:sz w:val="24"/>
          <w:szCs w:val="24"/>
        </w:rPr>
      </w:pPr>
    </w:p>
    <w:p w:rsidR="009E11F4" w:rsidRDefault="009E11F4" w:rsidP="009E11F4">
      <w:pPr>
        <w:rPr>
          <w:rFonts w:ascii="Times New Roman" w:hAnsi="Times New Roman" w:cs="Times New Roman"/>
          <w:noProof/>
          <w:sz w:val="24"/>
          <w:szCs w:val="24"/>
        </w:rPr>
      </w:pPr>
    </w:p>
    <w:p w:rsidR="009E11F4" w:rsidRPr="00C44249" w:rsidRDefault="009E11F4" w:rsidP="009E11F4">
      <w:pPr>
        <w:rPr>
          <w:rFonts w:ascii="Times New Roman" w:hAnsi="Times New Roman" w:cs="Times New Roman"/>
          <w:b/>
          <w:i/>
          <w:noProof/>
          <w:sz w:val="24"/>
          <w:szCs w:val="24"/>
        </w:rPr>
      </w:pPr>
      <w:r w:rsidRPr="00C44249">
        <w:rPr>
          <w:rFonts w:ascii="Times New Roman" w:hAnsi="Times New Roman" w:cs="Times New Roman"/>
          <w:b/>
          <w:i/>
          <w:noProof/>
          <w:sz w:val="24"/>
          <w:szCs w:val="24"/>
        </w:rPr>
        <w:t>Abstract</w:t>
      </w:r>
    </w:p>
    <w:p w:rsidR="009E11F4" w:rsidRDefault="009E11F4" w:rsidP="009E11F4">
      <w:pPr>
        <w:rPr>
          <w:rFonts w:ascii="Times New Roman" w:hAnsi="Times New Roman" w:cs="Times New Roman"/>
          <w:sz w:val="24"/>
          <w:szCs w:val="24"/>
        </w:rPr>
      </w:pPr>
    </w:p>
    <w:p w:rsidR="009E11F4" w:rsidRPr="00AB3EEA" w:rsidRDefault="009E11F4" w:rsidP="009E11F4">
      <w:pPr>
        <w:rPr>
          <w:rFonts w:ascii="Times New Roman" w:hAnsi="Times New Roman" w:cs="Times New Roman"/>
          <w:i/>
          <w:sz w:val="24"/>
          <w:szCs w:val="24"/>
          <w:lang w:val="en-CA"/>
        </w:rPr>
      </w:pPr>
      <w:r w:rsidRPr="00AB3EEA">
        <w:rPr>
          <w:rFonts w:ascii="Times New Roman" w:hAnsi="Times New Roman" w:cs="Times New Roman"/>
          <w:i/>
          <w:sz w:val="24"/>
          <w:szCs w:val="24"/>
          <w:lang w:val="en-CA"/>
        </w:rPr>
        <w:t>Given the law of Inclusive Education this study seeks to determine how teachers conceive the meaning of inclusive education, what attitudes they hold about it, and what level of comprehension they have in terms of the skills and strategies required for its implementation.</w:t>
      </w:r>
    </w:p>
    <w:p w:rsidR="009E11F4" w:rsidRPr="00AB3EEA" w:rsidRDefault="009E11F4" w:rsidP="009E11F4">
      <w:pPr>
        <w:rPr>
          <w:rFonts w:ascii="Times New Roman" w:hAnsi="Times New Roman" w:cs="Times New Roman"/>
          <w:i/>
          <w:sz w:val="24"/>
          <w:szCs w:val="24"/>
          <w:lang w:val="en-CA"/>
        </w:rPr>
      </w:pPr>
      <w:r w:rsidRPr="00AB3EEA">
        <w:rPr>
          <w:rFonts w:ascii="Times New Roman" w:hAnsi="Times New Roman" w:cs="Times New Roman"/>
          <w:i/>
          <w:sz w:val="24"/>
          <w:szCs w:val="24"/>
          <w:lang w:val="en-CA"/>
        </w:rPr>
        <w:t>To that effect, 31 urban teachers within the city of Manta were interviewed to determine:</w:t>
      </w:r>
    </w:p>
    <w:p w:rsidR="009E11F4" w:rsidRPr="00AB3EEA" w:rsidRDefault="009E11F4" w:rsidP="009E11F4">
      <w:pPr>
        <w:rPr>
          <w:rFonts w:ascii="Times New Roman" w:hAnsi="Times New Roman" w:cs="Times New Roman"/>
          <w:i/>
          <w:sz w:val="24"/>
          <w:szCs w:val="24"/>
          <w:lang w:val="en-CA"/>
        </w:rPr>
      </w:pPr>
      <w:r w:rsidRPr="00AB3EEA">
        <w:rPr>
          <w:rFonts w:ascii="Times New Roman" w:hAnsi="Times New Roman" w:cs="Times New Roman"/>
          <w:i/>
          <w:sz w:val="24"/>
          <w:szCs w:val="24"/>
          <w:lang w:val="en-CA"/>
        </w:rPr>
        <w:t>a)</w:t>
      </w:r>
      <w:r w:rsidRPr="00AB3EEA">
        <w:rPr>
          <w:rFonts w:ascii="Times New Roman" w:hAnsi="Times New Roman" w:cs="Times New Roman"/>
          <w:i/>
          <w:sz w:val="24"/>
          <w:szCs w:val="24"/>
          <w:lang w:val="en-CA"/>
        </w:rPr>
        <w:tab/>
      </w:r>
      <w:r>
        <w:rPr>
          <w:rFonts w:ascii="Times New Roman" w:hAnsi="Times New Roman" w:cs="Times New Roman"/>
          <w:i/>
          <w:sz w:val="24"/>
          <w:szCs w:val="24"/>
          <w:lang w:val="en-CA"/>
        </w:rPr>
        <w:t>The</w:t>
      </w:r>
      <w:r w:rsidRPr="00AB3EEA">
        <w:rPr>
          <w:rFonts w:ascii="Times New Roman" w:hAnsi="Times New Roman" w:cs="Times New Roman"/>
          <w:i/>
          <w:sz w:val="24"/>
          <w:szCs w:val="24"/>
          <w:lang w:val="en-CA"/>
        </w:rPr>
        <w:t xml:space="preserve"> ideas they hold about inclusive education</w:t>
      </w:r>
      <w:r>
        <w:rPr>
          <w:rFonts w:ascii="Times New Roman" w:hAnsi="Times New Roman" w:cs="Times New Roman"/>
          <w:i/>
          <w:sz w:val="24"/>
          <w:szCs w:val="24"/>
          <w:lang w:val="en-CA"/>
        </w:rPr>
        <w:t xml:space="preserve"> beyond what the law prescribes</w:t>
      </w:r>
    </w:p>
    <w:p w:rsidR="009E11F4" w:rsidRPr="00AB3EEA" w:rsidRDefault="009E11F4" w:rsidP="009E11F4">
      <w:pPr>
        <w:rPr>
          <w:rFonts w:ascii="Times New Roman" w:hAnsi="Times New Roman" w:cs="Times New Roman"/>
          <w:i/>
          <w:sz w:val="24"/>
          <w:szCs w:val="24"/>
          <w:lang w:val="en-CA"/>
        </w:rPr>
      </w:pPr>
      <w:r w:rsidRPr="00AB3EEA">
        <w:rPr>
          <w:rFonts w:ascii="Times New Roman" w:hAnsi="Times New Roman" w:cs="Times New Roman"/>
          <w:i/>
          <w:sz w:val="24"/>
          <w:szCs w:val="24"/>
          <w:lang w:val="en-CA"/>
        </w:rPr>
        <w:t>b)</w:t>
      </w:r>
      <w:r w:rsidRPr="00AB3EEA">
        <w:rPr>
          <w:rFonts w:ascii="Times New Roman" w:hAnsi="Times New Roman" w:cs="Times New Roman"/>
          <w:i/>
          <w:sz w:val="24"/>
          <w:szCs w:val="24"/>
          <w:lang w:val="en-CA"/>
        </w:rPr>
        <w:tab/>
        <w:t>Their attitudes and willingness to facilitate the inclusive process.</w:t>
      </w:r>
    </w:p>
    <w:p w:rsidR="009E11F4" w:rsidRPr="00AB3EEA" w:rsidRDefault="009E11F4" w:rsidP="009E11F4">
      <w:pPr>
        <w:rPr>
          <w:rFonts w:ascii="Times New Roman" w:hAnsi="Times New Roman" w:cs="Times New Roman"/>
          <w:i/>
          <w:sz w:val="24"/>
          <w:szCs w:val="24"/>
          <w:lang w:val="en-CA"/>
        </w:rPr>
      </w:pPr>
      <w:r>
        <w:rPr>
          <w:rFonts w:ascii="Times New Roman" w:hAnsi="Times New Roman" w:cs="Times New Roman"/>
          <w:i/>
          <w:sz w:val="24"/>
          <w:szCs w:val="24"/>
          <w:lang w:val="en-CA"/>
        </w:rPr>
        <w:t>c)</w:t>
      </w:r>
      <w:r>
        <w:rPr>
          <w:rFonts w:ascii="Times New Roman" w:hAnsi="Times New Roman" w:cs="Times New Roman"/>
          <w:i/>
          <w:sz w:val="24"/>
          <w:szCs w:val="24"/>
          <w:lang w:val="en-CA"/>
        </w:rPr>
        <w:tab/>
        <w:t>Their</w:t>
      </w:r>
      <w:r w:rsidRPr="00AB3EEA">
        <w:rPr>
          <w:rFonts w:ascii="Times New Roman" w:hAnsi="Times New Roman" w:cs="Times New Roman"/>
          <w:i/>
          <w:sz w:val="24"/>
          <w:szCs w:val="24"/>
          <w:lang w:val="en-CA"/>
        </w:rPr>
        <w:t xml:space="preserve"> challenge</w:t>
      </w:r>
      <w:r>
        <w:rPr>
          <w:rFonts w:ascii="Times New Roman" w:hAnsi="Times New Roman" w:cs="Times New Roman"/>
          <w:i/>
          <w:sz w:val="24"/>
          <w:szCs w:val="24"/>
          <w:lang w:val="en-CA"/>
        </w:rPr>
        <w:t>s</w:t>
      </w:r>
      <w:r w:rsidRPr="00AB3EEA">
        <w:rPr>
          <w:rFonts w:ascii="Times New Roman" w:hAnsi="Times New Roman" w:cs="Times New Roman"/>
          <w:i/>
          <w:sz w:val="24"/>
          <w:szCs w:val="24"/>
          <w:lang w:val="en-CA"/>
        </w:rPr>
        <w:t xml:space="preserve"> in their everyday practice. </w:t>
      </w:r>
    </w:p>
    <w:p w:rsidR="009E11F4" w:rsidRPr="00AB3EEA" w:rsidRDefault="009E11F4" w:rsidP="009E11F4">
      <w:pPr>
        <w:rPr>
          <w:rFonts w:ascii="Times New Roman" w:hAnsi="Times New Roman" w:cs="Times New Roman"/>
          <w:i/>
          <w:sz w:val="24"/>
          <w:szCs w:val="24"/>
          <w:lang w:val="en-CA"/>
        </w:rPr>
      </w:pPr>
      <w:r w:rsidRPr="00AB3EEA">
        <w:rPr>
          <w:rFonts w:ascii="Times New Roman" w:hAnsi="Times New Roman" w:cs="Times New Roman"/>
          <w:i/>
          <w:sz w:val="24"/>
          <w:szCs w:val="24"/>
          <w:lang w:val="en-CA"/>
        </w:rPr>
        <w:t>d)</w:t>
      </w:r>
      <w:r w:rsidRPr="00AB3EEA">
        <w:rPr>
          <w:rFonts w:ascii="Times New Roman" w:hAnsi="Times New Roman" w:cs="Times New Roman"/>
          <w:i/>
          <w:sz w:val="24"/>
          <w:szCs w:val="24"/>
          <w:lang w:val="en-CA"/>
        </w:rPr>
        <w:tab/>
        <w:t xml:space="preserve">The strategies deployed to meet the needs of their students. </w:t>
      </w:r>
    </w:p>
    <w:p w:rsidR="009E11F4" w:rsidRPr="00AB3EEA" w:rsidRDefault="009E11F4" w:rsidP="009E11F4">
      <w:pPr>
        <w:rPr>
          <w:rFonts w:ascii="Times New Roman" w:hAnsi="Times New Roman" w:cs="Times New Roman"/>
          <w:i/>
          <w:sz w:val="24"/>
          <w:szCs w:val="24"/>
          <w:lang w:val="en-CA"/>
        </w:rPr>
      </w:pPr>
      <w:r w:rsidRPr="00AB3EEA">
        <w:rPr>
          <w:rFonts w:ascii="Times New Roman" w:hAnsi="Times New Roman" w:cs="Times New Roman"/>
          <w:i/>
          <w:sz w:val="24"/>
          <w:szCs w:val="24"/>
          <w:lang w:val="en-CA"/>
        </w:rPr>
        <w:t xml:space="preserve">There were observations with no participation in 10 different school centers. </w:t>
      </w:r>
    </w:p>
    <w:p w:rsidR="009E11F4" w:rsidRPr="00AB3EEA" w:rsidRDefault="009E11F4" w:rsidP="009E11F4">
      <w:pPr>
        <w:rPr>
          <w:rFonts w:ascii="Times New Roman" w:hAnsi="Times New Roman" w:cs="Times New Roman"/>
          <w:i/>
          <w:sz w:val="24"/>
          <w:szCs w:val="24"/>
          <w:lang w:val="en-CA"/>
        </w:rPr>
      </w:pPr>
      <w:r w:rsidRPr="00AB3EEA">
        <w:rPr>
          <w:rFonts w:ascii="Times New Roman" w:hAnsi="Times New Roman" w:cs="Times New Roman"/>
          <w:i/>
          <w:sz w:val="24"/>
          <w:szCs w:val="24"/>
          <w:lang w:val="en-CA"/>
        </w:rPr>
        <w:t xml:space="preserve">The key finds were: 1) Teachers have not embraced the inclusive approach and processes. 2) They are insecure and tentative in using any component of the inclusive process. 3) They exhibit some tactics ad –hoc that lack an overall planning. 4) There is no evidence of </w:t>
      </w:r>
      <w:r w:rsidRPr="00AB3EEA">
        <w:rPr>
          <w:rFonts w:ascii="Times New Roman" w:hAnsi="Times New Roman" w:cs="Times New Roman"/>
          <w:i/>
          <w:sz w:val="24"/>
          <w:szCs w:val="24"/>
          <w:lang w:val="en-CA"/>
        </w:rPr>
        <w:lastRenderedPageBreak/>
        <w:t xml:space="preserve">systematic and individualized implementation in the classroom of the inclusive mandate of the law. </w:t>
      </w:r>
    </w:p>
    <w:p w:rsidR="009E11F4" w:rsidRPr="00AB3EEA" w:rsidRDefault="009E11F4" w:rsidP="009E11F4">
      <w:pPr>
        <w:rPr>
          <w:rFonts w:ascii="Times New Roman" w:hAnsi="Times New Roman" w:cs="Times New Roman"/>
          <w:i/>
          <w:sz w:val="24"/>
          <w:szCs w:val="24"/>
          <w:lang w:val="en-CA"/>
        </w:rPr>
      </w:pPr>
      <w:r w:rsidRPr="00AB3EEA">
        <w:rPr>
          <w:rFonts w:ascii="Times New Roman" w:hAnsi="Times New Roman" w:cs="Times New Roman"/>
          <w:i/>
          <w:sz w:val="24"/>
          <w:szCs w:val="24"/>
          <w:lang w:val="en-CA"/>
        </w:rPr>
        <w:t>So, in general terms, students with disabilities are not receiving the full benefits of an inclusive process implementation.</w:t>
      </w:r>
    </w:p>
    <w:p w:rsidR="00337968" w:rsidRDefault="00337968" w:rsidP="00337968">
      <w:pPr>
        <w:rPr>
          <w:rFonts w:ascii="Times New Roman" w:hAnsi="Times New Roman" w:cs="Times New Roman"/>
          <w:noProof/>
          <w:sz w:val="24"/>
          <w:szCs w:val="24"/>
        </w:rPr>
      </w:pPr>
    </w:p>
    <w:p w:rsidR="00337968" w:rsidRPr="00C44249" w:rsidRDefault="00337968" w:rsidP="003E499F">
      <w:pPr>
        <w:rPr>
          <w:rFonts w:ascii="Times New Roman" w:hAnsi="Times New Roman" w:cs="Times New Roman"/>
          <w:noProof/>
          <w:sz w:val="24"/>
          <w:szCs w:val="24"/>
        </w:rPr>
      </w:pPr>
      <w:r w:rsidRPr="00337968">
        <w:rPr>
          <w:rFonts w:ascii="Times New Roman" w:hAnsi="Times New Roman" w:cs="Times New Roman"/>
          <w:i/>
          <w:noProof/>
          <w:sz w:val="24"/>
          <w:szCs w:val="24"/>
        </w:rPr>
        <w:t>Keywords:</w:t>
      </w:r>
      <w:r>
        <w:rPr>
          <w:rFonts w:ascii="Times New Roman" w:hAnsi="Times New Roman" w:cs="Times New Roman"/>
          <w:noProof/>
          <w:sz w:val="24"/>
          <w:szCs w:val="24"/>
        </w:rPr>
        <w:t xml:space="preserve"> </w:t>
      </w:r>
      <w:r w:rsidRPr="00C44249">
        <w:rPr>
          <w:rFonts w:ascii="Times New Roman" w:hAnsi="Times New Roman" w:cs="Times New Roman"/>
          <w:i/>
          <w:noProof/>
          <w:sz w:val="24"/>
          <w:szCs w:val="24"/>
          <w:lang w:val="en-US"/>
        </w:rPr>
        <w:t>Inclusionary legal frame, inclusionary education, mind sets and teacher´s attitudes, estrategies, tacticss, particicipation.</w:t>
      </w:r>
    </w:p>
    <w:p w:rsidR="00337968" w:rsidRDefault="00337968" w:rsidP="003E499F">
      <w:pPr>
        <w:rPr>
          <w:rFonts w:ascii="Times New Roman" w:hAnsi="Times New Roman" w:cs="Times New Roman"/>
          <w:sz w:val="24"/>
          <w:szCs w:val="24"/>
          <w:lang w:val="en-US"/>
        </w:rPr>
      </w:pPr>
    </w:p>
    <w:p w:rsidR="00C81491" w:rsidRDefault="00C81491" w:rsidP="003E499F">
      <w:pPr>
        <w:rPr>
          <w:rFonts w:ascii="Times New Roman" w:hAnsi="Times New Roman" w:cs="Times New Roman"/>
          <w:sz w:val="24"/>
          <w:szCs w:val="24"/>
          <w:lang w:val="en-US"/>
        </w:rPr>
      </w:pPr>
    </w:p>
    <w:p w:rsidR="006F4F49" w:rsidRPr="006F4F49" w:rsidRDefault="006F4F49" w:rsidP="003E499F">
      <w:pPr>
        <w:rPr>
          <w:rFonts w:ascii="Times New Roman" w:hAnsi="Times New Roman" w:cs="Times New Roman"/>
          <w:b/>
          <w:sz w:val="24"/>
          <w:szCs w:val="24"/>
          <w:lang w:val="en-US"/>
        </w:rPr>
      </w:pPr>
      <w:proofErr w:type="spellStart"/>
      <w:r w:rsidRPr="006F4F49">
        <w:rPr>
          <w:rFonts w:ascii="Times New Roman" w:hAnsi="Times New Roman" w:cs="Times New Roman"/>
          <w:b/>
          <w:sz w:val="24"/>
          <w:szCs w:val="24"/>
          <w:lang w:val="en-US"/>
        </w:rPr>
        <w:t>Contacto</w:t>
      </w:r>
      <w:proofErr w:type="spellEnd"/>
      <w:r w:rsidRPr="006F4F49">
        <w:rPr>
          <w:rFonts w:ascii="Times New Roman" w:hAnsi="Times New Roman" w:cs="Times New Roman"/>
          <w:b/>
          <w:sz w:val="24"/>
          <w:szCs w:val="24"/>
          <w:lang w:val="en-US"/>
        </w:rPr>
        <w:t>:</w:t>
      </w:r>
    </w:p>
    <w:p w:rsidR="006F4F49" w:rsidRPr="006F4F49" w:rsidRDefault="006F4F49" w:rsidP="006F4F49">
      <w:pPr>
        <w:rPr>
          <w:rFonts w:ascii="Times New Roman" w:hAnsi="Times New Roman" w:cs="Times New Roman"/>
          <w:sz w:val="24"/>
          <w:szCs w:val="24"/>
        </w:rPr>
      </w:pPr>
      <w:r w:rsidRPr="006F4F49">
        <w:rPr>
          <w:rFonts w:ascii="Times New Roman" w:hAnsi="Times New Roman" w:cs="Times New Roman"/>
          <w:sz w:val="24"/>
          <w:szCs w:val="24"/>
        </w:rPr>
        <w:t>Karen Corral Joza</w:t>
      </w:r>
    </w:p>
    <w:p w:rsidR="00E5350D" w:rsidRDefault="00E5350D" w:rsidP="00E5350D">
      <w:pPr>
        <w:rPr>
          <w:rFonts w:ascii="Times New Roman" w:hAnsi="Times New Roman" w:cs="Times New Roman"/>
          <w:sz w:val="24"/>
          <w:szCs w:val="24"/>
        </w:rPr>
      </w:pPr>
      <w:r>
        <w:rPr>
          <w:rFonts w:ascii="Times New Roman" w:hAnsi="Times New Roman" w:cs="Times New Roman"/>
          <w:sz w:val="24"/>
          <w:szCs w:val="24"/>
        </w:rPr>
        <w:t>Licenciada en Terapia Ocupacional</w:t>
      </w:r>
    </w:p>
    <w:p w:rsidR="00E5350D" w:rsidRDefault="00E5350D" w:rsidP="00E5350D">
      <w:pPr>
        <w:rPr>
          <w:rFonts w:ascii="Times New Roman" w:hAnsi="Times New Roman" w:cs="Times New Roman"/>
          <w:sz w:val="24"/>
          <w:szCs w:val="24"/>
        </w:rPr>
      </w:pPr>
      <w:r>
        <w:rPr>
          <w:rFonts w:ascii="Times New Roman" w:hAnsi="Times New Roman" w:cs="Times New Roman"/>
          <w:sz w:val="24"/>
          <w:szCs w:val="24"/>
        </w:rPr>
        <w:t>Magíster en Desarrollo de la inteligencia y educación</w:t>
      </w:r>
    </w:p>
    <w:p w:rsidR="00E5350D" w:rsidRPr="006F4F49" w:rsidRDefault="00E5350D" w:rsidP="00E5350D">
      <w:pPr>
        <w:rPr>
          <w:rFonts w:ascii="Times New Roman" w:hAnsi="Times New Roman" w:cs="Times New Roman"/>
          <w:sz w:val="24"/>
          <w:szCs w:val="24"/>
        </w:rPr>
      </w:pPr>
      <w:r>
        <w:rPr>
          <w:rFonts w:ascii="Times New Roman" w:hAnsi="Times New Roman" w:cs="Times New Roman"/>
          <w:sz w:val="24"/>
          <w:szCs w:val="24"/>
        </w:rPr>
        <w:t xml:space="preserve">Magíster en Educación mención en </w:t>
      </w:r>
      <w:proofErr w:type="spellStart"/>
      <w:r>
        <w:rPr>
          <w:rFonts w:ascii="Times New Roman" w:hAnsi="Times New Roman" w:cs="Times New Roman"/>
          <w:sz w:val="24"/>
          <w:szCs w:val="24"/>
        </w:rPr>
        <w:t>Psicodidáctica</w:t>
      </w:r>
      <w:proofErr w:type="spellEnd"/>
    </w:p>
    <w:p w:rsidR="00E5350D" w:rsidRDefault="00E5350D" w:rsidP="00E5350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Categoría profesional: Docente agregada 1</w:t>
      </w:r>
    </w:p>
    <w:p w:rsidR="00E5350D" w:rsidRDefault="00E5350D" w:rsidP="00E5350D">
      <w:pPr>
        <w:rPr>
          <w:rFonts w:ascii="Times New Roman" w:hAnsi="Times New Roman" w:cs="Times New Roman"/>
          <w:sz w:val="24"/>
          <w:szCs w:val="24"/>
        </w:rPr>
      </w:pPr>
      <w:r w:rsidRPr="005D1AC2">
        <w:rPr>
          <w:rFonts w:ascii="Times New Roman" w:hAnsi="Times New Roman" w:cs="Times New Roman"/>
          <w:sz w:val="24"/>
          <w:szCs w:val="24"/>
        </w:rPr>
        <w:t xml:space="preserve">Cargo en la institución: </w:t>
      </w:r>
      <w:r>
        <w:rPr>
          <w:rFonts w:ascii="Times New Roman" w:hAnsi="Times New Roman" w:cs="Times New Roman"/>
          <w:sz w:val="24"/>
          <w:szCs w:val="24"/>
        </w:rPr>
        <w:t>Coordinadora de carreras Educación Básica y Educación Especial</w:t>
      </w:r>
    </w:p>
    <w:p w:rsidR="006F4F49" w:rsidRPr="006F4F49" w:rsidRDefault="006F4F49" w:rsidP="006F4F49">
      <w:pPr>
        <w:rPr>
          <w:rFonts w:ascii="Times New Roman" w:hAnsi="Times New Roman" w:cs="Times New Roman"/>
          <w:sz w:val="24"/>
          <w:szCs w:val="24"/>
        </w:rPr>
      </w:pPr>
      <w:r w:rsidRPr="006F4F49">
        <w:rPr>
          <w:rFonts w:ascii="Times New Roman" w:hAnsi="Times New Roman" w:cs="Times New Roman"/>
          <w:sz w:val="24"/>
          <w:szCs w:val="24"/>
        </w:rPr>
        <w:t>Universidad Laica Eloy Alfaro de Manabí, Manta, Ecuador</w:t>
      </w:r>
    </w:p>
    <w:p w:rsidR="00E5350D" w:rsidRDefault="00E5350D" w:rsidP="006F4F49">
      <w:pPr>
        <w:rPr>
          <w:rStyle w:val="Hipervnculo"/>
          <w:rFonts w:ascii="Times New Roman" w:hAnsi="Times New Roman" w:cs="Times New Roman"/>
          <w:sz w:val="24"/>
          <w:szCs w:val="24"/>
        </w:rPr>
      </w:pPr>
    </w:p>
    <w:p w:rsidR="006F4F49" w:rsidRDefault="00B65793" w:rsidP="006F4F49">
      <w:pPr>
        <w:rPr>
          <w:rFonts w:ascii="Times New Roman" w:hAnsi="Times New Roman" w:cs="Times New Roman"/>
          <w:sz w:val="24"/>
          <w:szCs w:val="24"/>
        </w:rPr>
      </w:pPr>
      <w:hyperlink r:id="rId9" w:history="1">
        <w:r w:rsidR="00C20C5A" w:rsidRPr="00621FB3">
          <w:rPr>
            <w:rStyle w:val="Hipervnculo"/>
            <w:rFonts w:ascii="Times New Roman" w:hAnsi="Times New Roman" w:cs="Times New Roman"/>
            <w:sz w:val="24"/>
            <w:szCs w:val="24"/>
          </w:rPr>
          <w:t>karen.corral@uleam.edu.ec</w:t>
        </w:r>
      </w:hyperlink>
    </w:p>
    <w:p w:rsidR="00C20C5A" w:rsidRDefault="00C20C5A" w:rsidP="006F4F49">
      <w:pPr>
        <w:rPr>
          <w:rFonts w:ascii="Times New Roman" w:hAnsi="Times New Roman" w:cs="Times New Roman"/>
          <w:sz w:val="24"/>
          <w:szCs w:val="24"/>
        </w:rPr>
      </w:pPr>
      <w:r>
        <w:rPr>
          <w:rFonts w:ascii="Times New Roman" w:hAnsi="Times New Roman" w:cs="Times New Roman"/>
          <w:sz w:val="24"/>
          <w:szCs w:val="24"/>
        </w:rPr>
        <w:t>Av. 34 #105 Calle 11</w:t>
      </w:r>
    </w:p>
    <w:p w:rsidR="00C20C5A" w:rsidRDefault="00C20C5A" w:rsidP="006F4F49">
      <w:pPr>
        <w:rPr>
          <w:rFonts w:ascii="Times New Roman" w:hAnsi="Times New Roman" w:cs="Times New Roman"/>
          <w:sz w:val="24"/>
          <w:szCs w:val="24"/>
        </w:rPr>
      </w:pPr>
      <w:r>
        <w:rPr>
          <w:rFonts w:ascii="Times New Roman" w:hAnsi="Times New Roman" w:cs="Times New Roman"/>
          <w:sz w:val="24"/>
          <w:szCs w:val="24"/>
        </w:rPr>
        <w:t>Manta, Manabí, Ecuador</w:t>
      </w:r>
    </w:p>
    <w:p w:rsidR="00C20C5A" w:rsidRPr="006F4F49" w:rsidRDefault="0075293D" w:rsidP="006F4F49">
      <w:pPr>
        <w:rPr>
          <w:rFonts w:ascii="Times New Roman" w:hAnsi="Times New Roman" w:cs="Times New Roman"/>
          <w:sz w:val="24"/>
          <w:szCs w:val="24"/>
        </w:rPr>
      </w:pPr>
      <w:r>
        <w:rPr>
          <w:rFonts w:ascii="Times New Roman" w:hAnsi="Times New Roman" w:cs="Times New Roman"/>
          <w:sz w:val="24"/>
          <w:szCs w:val="24"/>
        </w:rPr>
        <w:t xml:space="preserve">Telf. </w:t>
      </w:r>
      <w:r w:rsidR="00824BBF">
        <w:rPr>
          <w:rFonts w:ascii="Times New Roman" w:hAnsi="Times New Roman" w:cs="Times New Roman"/>
          <w:sz w:val="24"/>
          <w:szCs w:val="24"/>
        </w:rPr>
        <w:t>+</w:t>
      </w:r>
      <w:r>
        <w:rPr>
          <w:rFonts w:ascii="Times New Roman" w:hAnsi="Times New Roman" w:cs="Times New Roman"/>
          <w:sz w:val="24"/>
          <w:szCs w:val="24"/>
        </w:rPr>
        <w:t xml:space="preserve">593 </w:t>
      </w:r>
      <w:r w:rsidR="00C20C5A">
        <w:rPr>
          <w:rFonts w:ascii="Times New Roman" w:hAnsi="Times New Roman" w:cs="Times New Roman"/>
          <w:sz w:val="24"/>
          <w:szCs w:val="24"/>
        </w:rPr>
        <w:t>983500634</w:t>
      </w:r>
    </w:p>
    <w:p w:rsidR="005B3A15" w:rsidRDefault="005B3A15" w:rsidP="00E5350D">
      <w:pPr>
        <w:autoSpaceDE w:val="0"/>
        <w:autoSpaceDN w:val="0"/>
        <w:adjustRightInd w:val="0"/>
        <w:rPr>
          <w:rFonts w:ascii="Times New Roman" w:hAnsi="Times New Roman" w:cs="Times New Roman"/>
          <w:sz w:val="24"/>
          <w:szCs w:val="24"/>
        </w:rPr>
      </w:pPr>
    </w:p>
    <w:p w:rsidR="00E5350D" w:rsidRDefault="00E5350D" w:rsidP="00E5350D">
      <w:pPr>
        <w:autoSpaceDE w:val="0"/>
        <w:autoSpaceDN w:val="0"/>
        <w:adjustRightInd w:val="0"/>
        <w:rPr>
          <w:rFonts w:ascii="Times New Roman" w:hAnsi="Times New Roman" w:cs="Times New Roman"/>
          <w:sz w:val="24"/>
          <w:szCs w:val="24"/>
        </w:rPr>
      </w:pPr>
    </w:p>
    <w:p w:rsidR="00E5350D" w:rsidRPr="00E5350D" w:rsidRDefault="00E5350D" w:rsidP="00E5350D">
      <w:pPr>
        <w:autoSpaceDE w:val="0"/>
        <w:autoSpaceDN w:val="0"/>
        <w:adjustRightInd w:val="0"/>
        <w:rPr>
          <w:rFonts w:ascii="Times New Roman" w:hAnsi="Times New Roman" w:cs="Times New Roman"/>
          <w:sz w:val="24"/>
          <w:szCs w:val="24"/>
        </w:rPr>
      </w:pPr>
    </w:p>
    <w:sectPr w:rsidR="00E5350D" w:rsidRPr="00E5350D" w:rsidSect="007D03BE">
      <w:headerReference w:type="default" r:id="rId10"/>
      <w:pgSz w:w="12240" w:h="15840"/>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5793" w:rsidRDefault="00B65793" w:rsidP="000C45C2">
      <w:r>
        <w:separator/>
      </w:r>
    </w:p>
  </w:endnote>
  <w:endnote w:type="continuationSeparator" w:id="0">
    <w:p w:rsidR="00B65793" w:rsidRDefault="00B65793" w:rsidP="000C4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5793" w:rsidRDefault="00B65793" w:rsidP="000C45C2">
      <w:r>
        <w:separator/>
      </w:r>
    </w:p>
  </w:footnote>
  <w:footnote w:type="continuationSeparator" w:id="0">
    <w:p w:rsidR="00B65793" w:rsidRDefault="00B65793" w:rsidP="000C45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08960"/>
      <w:docPartObj>
        <w:docPartGallery w:val="Page Numbers (Top of Page)"/>
        <w:docPartUnique/>
      </w:docPartObj>
    </w:sdtPr>
    <w:sdtEndPr/>
    <w:sdtContent>
      <w:p w:rsidR="00977E62" w:rsidRDefault="004653ED">
        <w:pPr>
          <w:pStyle w:val="Encabezado"/>
          <w:jc w:val="right"/>
        </w:pPr>
        <w:r>
          <w:fldChar w:fldCharType="begin"/>
        </w:r>
        <w:r w:rsidR="00585BD1">
          <w:instrText xml:space="preserve"> PAGE   \* MERGEFORMAT </w:instrText>
        </w:r>
        <w:r>
          <w:fldChar w:fldCharType="separate"/>
        </w:r>
        <w:r w:rsidR="00281A64">
          <w:rPr>
            <w:noProof/>
          </w:rPr>
          <w:t>2</w:t>
        </w:r>
        <w:r>
          <w:rPr>
            <w:noProof/>
          </w:rPr>
          <w:fldChar w:fldCharType="end"/>
        </w:r>
      </w:p>
    </w:sdtContent>
  </w:sdt>
  <w:p w:rsidR="00977E62" w:rsidRDefault="00977E6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4326A"/>
    <w:multiLevelType w:val="hybridMultilevel"/>
    <w:tmpl w:val="AD8ECF50"/>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15:restartNumberingAfterBreak="0">
    <w:nsid w:val="28EE7978"/>
    <w:multiLevelType w:val="hybridMultilevel"/>
    <w:tmpl w:val="69A8B38A"/>
    <w:lvl w:ilvl="0" w:tplc="7382C878">
      <w:start w:val="1"/>
      <w:numFmt w:val="bullet"/>
      <w:lvlText w:val="-"/>
      <w:lvlJc w:val="left"/>
      <w:pPr>
        <w:ind w:left="720" w:hanging="360"/>
      </w:pPr>
      <w:rPr>
        <w:rFonts w:ascii="Arial" w:hAnsi="Arial" w:cs="Times New Roman" w:hint="default"/>
      </w:rPr>
    </w:lvl>
    <w:lvl w:ilvl="1" w:tplc="300A0003">
      <w:start w:val="1"/>
      <w:numFmt w:val="decimal"/>
      <w:lvlText w:val="%2."/>
      <w:lvlJc w:val="left"/>
      <w:pPr>
        <w:tabs>
          <w:tab w:val="num" w:pos="1440"/>
        </w:tabs>
        <w:ind w:left="1440" w:hanging="360"/>
      </w:pPr>
    </w:lvl>
    <w:lvl w:ilvl="2" w:tplc="300A0005">
      <w:start w:val="1"/>
      <w:numFmt w:val="decimal"/>
      <w:lvlText w:val="%3."/>
      <w:lvlJc w:val="left"/>
      <w:pPr>
        <w:tabs>
          <w:tab w:val="num" w:pos="2160"/>
        </w:tabs>
        <w:ind w:left="2160" w:hanging="360"/>
      </w:pPr>
    </w:lvl>
    <w:lvl w:ilvl="3" w:tplc="300A0001">
      <w:start w:val="1"/>
      <w:numFmt w:val="decimal"/>
      <w:lvlText w:val="%4."/>
      <w:lvlJc w:val="left"/>
      <w:pPr>
        <w:tabs>
          <w:tab w:val="num" w:pos="2880"/>
        </w:tabs>
        <w:ind w:left="2880" w:hanging="360"/>
      </w:pPr>
    </w:lvl>
    <w:lvl w:ilvl="4" w:tplc="300A0003">
      <w:start w:val="1"/>
      <w:numFmt w:val="decimal"/>
      <w:lvlText w:val="%5."/>
      <w:lvlJc w:val="left"/>
      <w:pPr>
        <w:tabs>
          <w:tab w:val="num" w:pos="3600"/>
        </w:tabs>
        <w:ind w:left="3600" w:hanging="360"/>
      </w:pPr>
    </w:lvl>
    <w:lvl w:ilvl="5" w:tplc="300A0005">
      <w:start w:val="1"/>
      <w:numFmt w:val="decimal"/>
      <w:lvlText w:val="%6."/>
      <w:lvlJc w:val="left"/>
      <w:pPr>
        <w:tabs>
          <w:tab w:val="num" w:pos="4320"/>
        </w:tabs>
        <w:ind w:left="4320" w:hanging="360"/>
      </w:pPr>
    </w:lvl>
    <w:lvl w:ilvl="6" w:tplc="300A0001">
      <w:start w:val="1"/>
      <w:numFmt w:val="decimal"/>
      <w:lvlText w:val="%7."/>
      <w:lvlJc w:val="left"/>
      <w:pPr>
        <w:tabs>
          <w:tab w:val="num" w:pos="5040"/>
        </w:tabs>
        <w:ind w:left="5040" w:hanging="360"/>
      </w:pPr>
    </w:lvl>
    <w:lvl w:ilvl="7" w:tplc="300A0003">
      <w:start w:val="1"/>
      <w:numFmt w:val="decimal"/>
      <w:lvlText w:val="%8."/>
      <w:lvlJc w:val="left"/>
      <w:pPr>
        <w:tabs>
          <w:tab w:val="num" w:pos="5760"/>
        </w:tabs>
        <w:ind w:left="5760" w:hanging="360"/>
      </w:pPr>
    </w:lvl>
    <w:lvl w:ilvl="8" w:tplc="300A0005">
      <w:start w:val="1"/>
      <w:numFmt w:val="decimal"/>
      <w:lvlText w:val="%9."/>
      <w:lvlJc w:val="left"/>
      <w:pPr>
        <w:tabs>
          <w:tab w:val="num" w:pos="6480"/>
        </w:tabs>
        <w:ind w:left="6480" w:hanging="360"/>
      </w:pPr>
    </w:lvl>
  </w:abstractNum>
  <w:abstractNum w:abstractNumId="2" w15:restartNumberingAfterBreak="0">
    <w:nsid w:val="35A70E39"/>
    <w:multiLevelType w:val="hybridMultilevel"/>
    <w:tmpl w:val="AB66DA7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E259DB"/>
    <w:multiLevelType w:val="hybridMultilevel"/>
    <w:tmpl w:val="2814F2B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7B1B7BF6"/>
    <w:multiLevelType w:val="hybridMultilevel"/>
    <w:tmpl w:val="4F085912"/>
    <w:lvl w:ilvl="0" w:tplc="F5E28A68">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18F"/>
    <w:rsid w:val="000079A8"/>
    <w:rsid w:val="000136B9"/>
    <w:rsid w:val="000219D7"/>
    <w:rsid w:val="00027218"/>
    <w:rsid w:val="00031B67"/>
    <w:rsid w:val="00041061"/>
    <w:rsid w:val="00047B23"/>
    <w:rsid w:val="00054768"/>
    <w:rsid w:val="00057EA6"/>
    <w:rsid w:val="00064C94"/>
    <w:rsid w:val="00066584"/>
    <w:rsid w:val="0007329B"/>
    <w:rsid w:val="000736C8"/>
    <w:rsid w:val="00076FA7"/>
    <w:rsid w:val="00080771"/>
    <w:rsid w:val="000807AF"/>
    <w:rsid w:val="000903D6"/>
    <w:rsid w:val="000A6065"/>
    <w:rsid w:val="000B0F77"/>
    <w:rsid w:val="000B242E"/>
    <w:rsid w:val="000C13E7"/>
    <w:rsid w:val="000C30C1"/>
    <w:rsid w:val="000C45C2"/>
    <w:rsid w:val="000D25DC"/>
    <w:rsid w:val="000D2705"/>
    <w:rsid w:val="000E1626"/>
    <w:rsid w:val="000E4B79"/>
    <w:rsid w:val="000E677E"/>
    <w:rsid w:val="000F5D37"/>
    <w:rsid w:val="00100A47"/>
    <w:rsid w:val="00100B85"/>
    <w:rsid w:val="00114C3E"/>
    <w:rsid w:val="00122D0D"/>
    <w:rsid w:val="00127190"/>
    <w:rsid w:val="00130061"/>
    <w:rsid w:val="00130492"/>
    <w:rsid w:val="001306E8"/>
    <w:rsid w:val="00130DD2"/>
    <w:rsid w:val="001329CA"/>
    <w:rsid w:val="00136E2B"/>
    <w:rsid w:val="00146322"/>
    <w:rsid w:val="0015095C"/>
    <w:rsid w:val="00151A23"/>
    <w:rsid w:val="0015266B"/>
    <w:rsid w:val="00152AEC"/>
    <w:rsid w:val="001612E2"/>
    <w:rsid w:val="001620CF"/>
    <w:rsid w:val="00163480"/>
    <w:rsid w:val="00173C05"/>
    <w:rsid w:val="0017643C"/>
    <w:rsid w:val="00184B01"/>
    <w:rsid w:val="00193736"/>
    <w:rsid w:val="00196BA2"/>
    <w:rsid w:val="001A2C73"/>
    <w:rsid w:val="001A4915"/>
    <w:rsid w:val="001B72E1"/>
    <w:rsid w:val="001C06CE"/>
    <w:rsid w:val="001C5318"/>
    <w:rsid w:val="001C799F"/>
    <w:rsid w:val="001D6E54"/>
    <w:rsid w:val="001E3DEC"/>
    <w:rsid w:val="001E4D39"/>
    <w:rsid w:val="001F0870"/>
    <w:rsid w:val="001F1C7A"/>
    <w:rsid w:val="001F41BF"/>
    <w:rsid w:val="00202C66"/>
    <w:rsid w:val="0021495A"/>
    <w:rsid w:val="00215353"/>
    <w:rsid w:val="00215460"/>
    <w:rsid w:val="00224DAF"/>
    <w:rsid w:val="00226CAF"/>
    <w:rsid w:val="002273FF"/>
    <w:rsid w:val="002301AB"/>
    <w:rsid w:val="00240C5F"/>
    <w:rsid w:val="00240E54"/>
    <w:rsid w:val="00241E16"/>
    <w:rsid w:val="002426DD"/>
    <w:rsid w:val="00242DCE"/>
    <w:rsid w:val="002430A5"/>
    <w:rsid w:val="00243878"/>
    <w:rsid w:val="00243E73"/>
    <w:rsid w:val="00247D7A"/>
    <w:rsid w:val="00253043"/>
    <w:rsid w:val="00255214"/>
    <w:rsid w:val="00270CDC"/>
    <w:rsid w:val="002805E3"/>
    <w:rsid w:val="00281A64"/>
    <w:rsid w:val="002944FA"/>
    <w:rsid w:val="002A2DE5"/>
    <w:rsid w:val="002A6777"/>
    <w:rsid w:val="002B3D1B"/>
    <w:rsid w:val="002B5E76"/>
    <w:rsid w:val="002B6461"/>
    <w:rsid w:val="002C2687"/>
    <w:rsid w:val="002E1A9F"/>
    <w:rsid w:val="002E650F"/>
    <w:rsid w:val="002F2830"/>
    <w:rsid w:val="002F5DA3"/>
    <w:rsid w:val="00305AF2"/>
    <w:rsid w:val="00323DBD"/>
    <w:rsid w:val="0033658C"/>
    <w:rsid w:val="00336C6B"/>
    <w:rsid w:val="00337968"/>
    <w:rsid w:val="00341FF6"/>
    <w:rsid w:val="00342AC6"/>
    <w:rsid w:val="003437CF"/>
    <w:rsid w:val="00357BA3"/>
    <w:rsid w:val="00360EEA"/>
    <w:rsid w:val="00363AEF"/>
    <w:rsid w:val="00370DA7"/>
    <w:rsid w:val="003716AF"/>
    <w:rsid w:val="00390A16"/>
    <w:rsid w:val="003949FA"/>
    <w:rsid w:val="00397520"/>
    <w:rsid w:val="003A670A"/>
    <w:rsid w:val="003B0F21"/>
    <w:rsid w:val="003B73B6"/>
    <w:rsid w:val="003C161E"/>
    <w:rsid w:val="003C1E82"/>
    <w:rsid w:val="003C20F5"/>
    <w:rsid w:val="003D0B5F"/>
    <w:rsid w:val="003D131E"/>
    <w:rsid w:val="003D1E85"/>
    <w:rsid w:val="003E2CAE"/>
    <w:rsid w:val="003E499F"/>
    <w:rsid w:val="003E63F9"/>
    <w:rsid w:val="003E641E"/>
    <w:rsid w:val="003F48E0"/>
    <w:rsid w:val="003F6B7B"/>
    <w:rsid w:val="003F6D9D"/>
    <w:rsid w:val="004072A1"/>
    <w:rsid w:val="00431614"/>
    <w:rsid w:val="00444914"/>
    <w:rsid w:val="0044520A"/>
    <w:rsid w:val="00446433"/>
    <w:rsid w:val="00451E41"/>
    <w:rsid w:val="004653ED"/>
    <w:rsid w:val="00470785"/>
    <w:rsid w:val="0047103B"/>
    <w:rsid w:val="00481CDE"/>
    <w:rsid w:val="0049245E"/>
    <w:rsid w:val="00494C8F"/>
    <w:rsid w:val="004A2105"/>
    <w:rsid w:val="004A67A2"/>
    <w:rsid w:val="004C2BC4"/>
    <w:rsid w:val="004C3A1F"/>
    <w:rsid w:val="004C466B"/>
    <w:rsid w:val="004D08F2"/>
    <w:rsid w:val="004E0961"/>
    <w:rsid w:val="004E1DE6"/>
    <w:rsid w:val="004E40B3"/>
    <w:rsid w:val="004E4F54"/>
    <w:rsid w:val="004F148D"/>
    <w:rsid w:val="004F3692"/>
    <w:rsid w:val="00501790"/>
    <w:rsid w:val="00502087"/>
    <w:rsid w:val="005053AE"/>
    <w:rsid w:val="005071A6"/>
    <w:rsid w:val="00511B9F"/>
    <w:rsid w:val="00515FDA"/>
    <w:rsid w:val="00517952"/>
    <w:rsid w:val="0052230C"/>
    <w:rsid w:val="00545F49"/>
    <w:rsid w:val="005529AC"/>
    <w:rsid w:val="00561AEA"/>
    <w:rsid w:val="005657E7"/>
    <w:rsid w:val="00566DAA"/>
    <w:rsid w:val="0057221D"/>
    <w:rsid w:val="00573D5C"/>
    <w:rsid w:val="00577B95"/>
    <w:rsid w:val="00585BD1"/>
    <w:rsid w:val="005A1F8F"/>
    <w:rsid w:val="005A45DD"/>
    <w:rsid w:val="005B13B3"/>
    <w:rsid w:val="005B2080"/>
    <w:rsid w:val="005B3A15"/>
    <w:rsid w:val="005B6B5B"/>
    <w:rsid w:val="005C086B"/>
    <w:rsid w:val="005C228B"/>
    <w:rsid w:val="005C414A"/>
    <w:rsid w:val="005C69D3"/>
    <w:rsid w:val="005C7DF8"/>
    <w:rsid w:val="005D03B8"/>
    <w:rsid w:val="005D39F5"/>
    <w:rsid w:val="005E0809"/>
    <w:rsid w:val="005E3371"/>
    <w:rsid w:val="005E484B"/>
    <w:rsid w:val="005E4C13"/>
    <w:rsid w:val="005F2864"/>
    <w:rsid w:val="005F3B96"/>
    <w:rsid w:val="005F4CB1"/>
    <w:rsid w:val="005F747B"/>
    <w:rsid w:val="006002E3"/>
    <w:rsid w:val="00603B60"/>
    <w:rsid w:val="00604FFC"/>
    <w:rsid w:val="00621978"/>
    <w:rsid w:val="00623536"/>
    <w:rsid w:val="00624370"/>
    <w:rsid w:val="00625A26"/>
    <w:rsid w:val="00627C39"/>
    <w:rsid w:val="0063680D"/>
    <w:rsid w:val="0064023E"/>
    <w:rsid w:val="00655DB6"/>
    <w:rsid w:val="00656836"/>
    <w:rsid w:val="0066555B"/>
    <w:rsid w:val="00671C5A"/>
    <w:rsid w:val="00673D25"/>
    <w:rsid w:val="00680281"/>
    <w:rsid w:val="006802DC"/>
    <w:rsid w:val="00686A20"/>
    <w:rsid w:val="00687C27"/>
    <w:rsid w:val="0069011E"/>
    <w:rsid w:val="00692759"/>
    <w:rsid w:val="00696373"/>
    <w:rsid w:val="00697FA2"/>
    <w:rsid w:val="006A16FA"/>
    <w:rsid w:val="006A6D8A"/>
    <w:rsid w:val="006B0E82"/>
    <w:rsid w:val="006B2559"/>
    <w:rsid w:val="006B494F"/>
    <w:rsid w:val="006B7001"/>
    <w:rsid w:val="006C5E7A"/>
    <w:rsid w:val="006D20B9"/>
    <w:rsid w:val="006D4490"/>
    <w:rsid w:val="006D5AE7"/>
    <w:rsid w:val="006E1468"/>
    <w:rsid w:val="006F4F49"/>
    <w:rsid w:val="00702ABC"/>
    <w:rsid w:val="007049D4"/>
    <w:rsid w:val="00720422"/>
    <w:rsid w:val="00725532"/>
    <w:rsid w:val="0073338B"/>
    <w:rsid w:val="00745684"/>
    <w:rsid w:val="00745CAA"/>
    <w:rsid w:val="0075293D"/>
    <w:rsid w:val="007553D1"/>
    <w:rsid w:val="00761500"/>
    <w:rsid w:val="00762995"/>
    <w:rsid w:val="007630F7"/>
    <w:rsid w:val="007662B2"/>
    <w:rsid w:val="00783880"/>
    <w:rsid w:val="007A0038"/>
    <w:rsid w:val="007A7681"/>
    <w:rsid w:val="007B1D0A"/>
    <w:rsid w:val="007B1D11"/>
    <w:rsid w:val="007B2AAF"/>
    <w:rsid w:val="007D03BE"/>
    <w:rsid w:val="007D53A2"/>
    <w:rsid w:val="007D5D36"/>
    <w:rsid w:val="007D6FC5"/>
    <w:rsid w:val="007D772C"/>
    <w:rsid w:val="007E28A1"/>
    <w:rsid w:val="007F1786"/>
    <w:rsid w:val="00801E45"/>
    <w:rsid w:val="00803E8C"/>
    <w:rsid w:val="008215AF"/>
    <w:rsid w:val="008237CC"/>
    <w:rsid w:val="0082423B"/>
    <w:rsid w:val="00824BBF"/>
    <w:rsid w:val="008314CC"/>
    <w:rsid w:val="00831CFC"/>
    <w:rsid w:val="00840C67"/>
    <w:rsid w:val="0084600A"/>
    <w:rsid w:val="008468A9"/>
    <w:rsid w:val="00852883"/>
    <w:rsid w:val="0086287E"/>
    <w:rsid w:val="00872A44"/>
    <w:rsid w:val="00874204"/>
    <w:rsid w:val="00890B31"/>
    <w:rsid w:val="00891866"/>
    <w:rsid w:val="0089510C"/>
    <w:rsid w:val="008B2B7D"/>
    <w:rsid w:val="008C05F7"/>
    <w:rsid w:val="008D0633"/>
    <w:rsid w:val="008D0BDB"/>
    <w:rsid w:val="008D0FC3"/>
    <w:rsid w:val="008D4BBE"/>
    <w:rsid w:val="008D4C9B"/>
    <w:rsid w:val="008E35C1"/>
    <w:rsid w:val="008E4014"/>
    <w:rsid w:val="00917839"/>
    <w:rsid w:val="00924C65"/>
    <w:rsid w:val="00931289"/>
    <w:rsid w:val="00933619"/>
    <w:rsid w:val="00936268"/>
    <w:rsid w:val="00941606"/>
    <w:rsid w:val="009452A4"/>
    <w:rsid w:val="00960D88"/>
    <w:rsid w:val="0096479F"/>
    <w:rsid w:val="00966671"/>
    <w:rsid w:val="00972470"/>
    <w:rsid w:val="00977E47"/>
    <w:rsid w:val="00977E62"/>
    <w:rsid w:val="0099122F"/>
    <w:rsid w:val="0099310F"/>
    <w:rsid w:val="00995C2C"/>
    <w:rsid w:val="009A4388"/>
    <w:rsid w:val="009A48D6"/>
    <w:rsid w:val="009A4F7D"/>
    <w:rsid w:val="009A75AD"/>
    <w:rsid w:val="009B7320"/>
    <w:rsid w:val="009C2F7D"/>
    <w:rsid w:val="009D7EA5"/>
    <w:rsid w:val="009E11F4"/>
    <w:rsid w:val="009F3060"/>
    <w:rsid w:val="00A02125"/>
    <w:rsid w:val="00A04C7C"/>
    <w:rsid w:val="00A068B7"/>
    <w:rsid w:val="00A17545"/>
    <w:rsid w:val="00A218F5"/>
    <w:rsid w:val="00A30208"/>
    <w:rsid w:val="00A31542"/>
    <w:rsid w:val="00A3488B"/>
    <w:rsid w:val="00A359D2"/>
    <w:rsid w:val="00A37C77"/>
    <w:rsid w:val="00A400E9"/>
    <w:rsid w:val="00A405B6"/>
    <w:rsid w:val="00A42B57"/>
    <w:rsid w:val="00A4390B"/>
    <w:rsid w:val="00A53711"/>
    <w:rsid w:val="00A718B4"/>
    <w:rsid w:val="00A72A1F"/>
    <w:rsid w:val="00A76231"/>
    <w:rsid w:val="00A820AE"/>
    <w:rsid w:val="00A83C63"/>
    <w:rsid w:val="00A846C5"/>
    <w:rsid w:val="00A908D2"/>
    <w:rsid w:val="00AA2878"/>
    <w:rsid w:val="00AB751E"/>
    <w:rsid w:val="00AB7943"/>
    <w:rsid w:val="00AC16A0"/>
    <w:rsid w:val="00AD400A"/>
    <w:rsid w:val="00AD6E5C"/>
    <w:rsid w:val="00AD77FC"/>
    <w:rsid w:val="00AE3285"/>
    <w:rsid w:val="00AF0696"/>
    <w:rsid w:val="00AF07DA"/>
    <w:rsid w:val="00AF554A"/>
    <w:rsid w:val="00AF6AFB"/>
    <w:rsid w:val="00AF6DD3"/>
    <w:rsid w:val="00B01718"/>
    <w:rsid w:val="00B1066F"/>
    <w:rsid w:val="00B12CAD"/>
    <w:rsid w:val="00B25A97"/>
    <w:rsid w:val="00B273C5"/>
    <w:rsid w:val="00B43284"/>
    <w:rsid w:val="00B45899"/>
    <w:rsid w:val="00B5326A"/>
    <w:rsid w:val="00B65793"/>
    <w:rsid w:val="00B72330"/>
    <w:rsid w:val="00B833F3"/>
    <w:rsid w:val="00B97D5C"/>
    <w:rsid w:val="00BA5D1D"/>
    <w:rsid w:val="00BB06E5"/>
    <w:rsid w:val="00BC3B87"/>
    <w:rsid w:val="00BC662F"/>
    <w:rsid w:val="00BD4CDD"/>
    <w:rsid w:val="00BD65A1"/>
    <w:rsid w:val="00BE2637"/>
    <w:rsid w:val="00BF018A"/>
    <w:rsid w:val="00BF3515"/>
    <w:rsid w:val="00BF3964"/>
    <w:rsid w:val="00BF61C5"/>
    <w:rsid w:val="00C01C59"/>
    <w:rsid w:val="00C06BB9"/>
    <w:rsid w:val="00C2020B"/>
    <w:rsid w:val="00C20C5A"/>
    <w:rsid w:val="00C22474"/>
    <w:rsid w:val="00C326B9"/>
    <w:rsid w:val="00C32861"/>
    <w:rsid w:val="00C32F1B"/>
    <w:rsid w:val="00C343A5"/>
    <w:rsid w:val="00C41781"/>
    <w:rsid w:val="00C4342C"/>
    <w:rsid w:val="00C44249"/>
    <w:rsid w:val="00C5481F"/>
    <w:rsid w:val="00C61373"/>
    <w:rsid w:val="00C64FA7"/>
    <w:rsid w:val="00C6602C"/>
    <w:rsid w:val="00C733EE"/>
    <w:rsid w:val="00C81491"/>
    <w:rsid w:val="00C81C03"/>
    <w:rsid w:val="00C81C89"/>
    <w:rsid w:val="00C87EAA"/>
    <w:rsid w:val="00C90CAA"/>
    <w:rsid w:val="00CA4AE3"/>
    <w:rsid w:val="00CB5496"/>
    <w:rsid w:val="00CB6957"/>
    <w:rsid w:val="00CC2371"/>
    <w:rsid w:val="00CC4CEB"/>
    <w:rsid w:val="00CC5BB3"/>
    <w:rsid w:val="00CC5EBF"/>
    <w:rsid w:val="00CC72B8"/>
    <w:rsid w:val="00CD2BC5"/>
    <w:rsid w:val="00CD38BA"/>
    <w:rsid w:val="00CE174C"/>
    <w:rsid w:val="00CF2191"/>
    <w:rsid w:val="00CF5313"/>
    <w:rsid w:val="00D00E34"/>
    <w:rsid w:val="00D14913"/>
    <w:rsid w:val="00D1603B"/>
    <w:rsid w:val="00D16279"/>
    <w:rsid w:val="00D1676D"/>
    <w:rsid w:val="00D27AE3"/>
    <w:rsid w:val="00D343C7"/>
    <w:rsid w:val="00D37ADE"/>
    <w:rsid w:val="00D4333C"/>
    <w:rsid w:val="00D46FE3"/>
    <w:rsid w:val="00D473CB"/>
    <w:rsid w:val="00D6258B"/>
    <w:rsid w:val="00D77F19"/>
    <w:rsid w:val="00D8367D"/>
    <w:rsid w:val="00D85473"/>
    <w:rsid w:val="00D857BA"/>
    <w:rsid w:val="00D91100"/>
    <w:rsid w:val="00D941AC"/>
    <w:rsid w:val="00DA018F"/>
    <w:rsid w:val="00DA3A53"/>
    <w:rsid w:val="00DA6D31"/>
    <w:rsid w:val="00DB1E02"/>
    <w:rsid w:val="00DC2C89"/>
    <w:rsid w:val="00DC3430"/>
    <w:rsid w:val="00DC39E5"/>
    <w:rsid w:val="00DC4201"/>
    <w:rsid w:val="00DC43F0"/>
    <w:rsid w:val="00DD5287"/>
    <w:rsid w:val="00DD7AD2"/>
    <w:rsid w:val="00DE1A08"/>
    <w:rsid w:val="00DE24C3"/>
    <w:rsid w:val="00DE6D9F"/>
    <w:rsid w:val="00E17DE6"/>
    <w:rsid w:val="00E219AD"/>
    <w:rsid w:val="00E21ED5"/>
    <w:rsid w:val="00E23774"/>
    <w:rsid w:val="00E2564F"/>
    <w:rsid w:val="00E2760F"/>
    <w:rsid w:val="00E37DBB"/>
    <w:rsid w:val="00E400D0"/>
    <w:rsid w:val="00E439F1"/>
    <w:rsid w:val="00E43E67"/>
    <w:rsid w:val="00E5350D"/>
    <w:rsid w:val="00E53B15"/>
    <w:rsid w:val="00E57E7A"/>
    <w:rsid w:val="00E616C6"/>
    <w:rsid w:val="00E619A2"/>
    <w:rsid w:val="00E6564D"/>
    <w:rsid w:val="00E80C77"/>
    <w:rsid w:val="00E91B1C"/>
    <w:rsid w:val="00E941EC"/>
    <w:rsid w:val="00E9568A"/>
    <w:rsid w:val="00EA3FF6"/>
    <w:rsid w:val="00EA56B8"/>
    <w:rsid w:val="00EB35CD"/>
    <w:rsid w:val="00EB3DCF"/>
    <w:rsid w:val="00EB6F4D"/>
    <w:rsid w:val="00EC5E01"/>
    <w:rsid w:val="00EC60B2"/>
    <w:rsid w:val="00ED1160"/>
    <w:rsid w:val="00ED4BA8"/>
    <w:rsid w:val="00EE4D64"/>
    <w:rsid w:val="00EE7DF8"/>
    <w:rsid w:val="00EF2299"/>
    <w:rsid w:val="00F07D14"/>
    <w:rsid w:val="00F12A40"/>
    <w:rsid w:val="00F1452A"/>
    <w:rsid w:val="00F20F96"/>
    <w:rsid w:val="00F24DBC"/>
    <w:rsid w:val="00F24F9E"/>
    <w:rsid w:val="00F30A41"/>
    <w:rsid w:val="00F30C5A"/>
    <w:rsid w:val="00F32326"/>
    <w:rsid w:val="00F333C2"/>
    <w:rsid w:val="00F654D3"/>
    <w:rsid w:val="00F71E3C"/>
    <w:rsid w:val="00F724CC"/>
    <w:rsid w:val="00F828F9"/>
    <w:rsid w:val="00F839E3"/>
    <w:rsid w:val="00FA1754"/>
    <w:rsid w:val="00FA300A"/>
    <w:rsid w:val="00FA4101"/>
    <w:rsid w:val="00FA5538"/>
    <w:rsid w:val="00FB3D5E"/>
    <w:rsid w:val="00FC62A0"/>
    <w:rsid w:val="00FC7423"/>
    <w:rsid w:val="00FC7FA0"/>
    <w:rsid w:val="00FD1A59"/>
    <w:rsid w:val="00FD48C3"/>
    <w:rsid w:val="00FD4B92"/>
    <w:rsid w:val="00FD5A9A"/>
    <w:rsid w:val="00FE5691"/>
    <w:rsid w:val="00FE666E"/>
    <w:rsid w:val="00FF21E2"/>
    <w:rsid w:val="00FF7BE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823542AB-D8F6-4A0A-BA09-551DE52CB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018F"/>
  </w:style>
  <w:style w:type="paragraph" w:styleId="Ttulo1">
    <w:name w:val="heading 1"/>
    <w:basedOn w:val="Normal"/>
    <w:next w:val="Normal"/>
    <w:link w:val="Ttulo1Car"/>
    <w:uiPriority w:val="9"/>
    <w:qFormat/>
    <w:rsid w:val="00163480"/>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lang w:val="en-US" w:bidi="en-US"/>
    </w:rPr>
  </w:style>
  <w:style w:type="paragraph" w:styleId="Ttulo3">
    <w:name w:val="heading 3"/>
    <w:basedOn w:val="Normal"/>
    <w:link w:val="Ttulo3Car"/>
    <w:uiPriority w:val="9"/>
    <w:qFormat/>
    <w:rsid w:val="00A405B6"/>
    <w:pPr>
      <w:spacing w:before="100" w:beforeAutospacing="1" w:after="100" w:afterAutospacing="1"/>
      <w:jc w:val="left"/>
      <w:outlineLvl w:val="2"/>
    </w:pPr>
    <w:rPr>
      <w:rFonts w:ascii="Times New Roman" w:eastAsia="Times New Roman" w:hAnsi="Times New Roman" w:cs="Times New Roman"/>
      <w:b/>
      <w:bCs/>
      <w:sz w:val="27"/>
      <w:szCs w:val="27"/>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A018F"/>
    <w:pPr>
      <w:ind w:left="720"/>
      <w:contextualSpacing/>
    </w:pPr>
  </w:style>
  <w:style w:type="paragraph" w:customStyle="1" w:styleId="Default">
    <w:name w:val="Default"/>
    <w:rsid w:val="00C5481F"/>
    <w:pPr>
      <w:autoSpaceDE w:val="0"/>
      <w:autoSpaceDN w:val="0"/>
      <w:adjustRightInd w:val="0"/>
      <w:jc w:val="left"/>
    </w:pPr>
    <w:rPr>
      <w:rFonts w:ascii="Segoe UI" w:hAnsi="Segoe UI" w:cs="Segoe UI"/>
      <w:color w:val="000000"/>
      <w:sz w:val="24"/>
      <w:szCs w:val="24"/>
    </w:rPr>
  </w:style>
  <w:style w:type="paragraph" w:styleId="Textodeglobo">
    <w:name w:val="Balloon Text"/>
    <w:basedOn w:val="Normal"/>
    <w:link w:val="TextodegloboCar"/>
    <w:uiPriority w:val="99"/>
    <w:semiHidden/>
    <w:unhideWhenUsed/>
    <w:rsid w:val="00FC7423"/>
    <w:rPr>
      <w:rFonts w:ascii="Tahoma" w:hAnsi="Tahoma" w:cs="Tahoma"/>
      <w:sz w:val="16"/>
      <w:szCs w:val="16"/>
    </w:rPr>
  </w:style>
  <w:style w:type="character" w:customStyle="1" w:styleId="TextodegloboCar">
    <w:name w:val="Texto de globo Car"/>
    <w:basedOn w:val="Fuentedeprrafopredeter"/>
    <w:link w:val="Textodeglobo"/>
    <w:uiPriority w:val="99"/>
    <w:semiHidden/>
    <w:rsid w:val="00FC7423"/>
    <w:rPr>
      <w:rFonts w:ascii="Tahoma" w:hAnsi="Tahoma" w:cs="Tahoma"/>
      <w:sz w:val="16"/>
      <w:szCs w:val="16"/>
    </w:rPr>
  </w:style>
  <w:style w:type="character" w:customStyle="1" w:styleId="apple-converted-space">
    <w:name w:val="apple-converted-space"/>
    <w:basedOn w:val="Fuentedeprrafopredeter"/>
    <w:rsid w:val="003C20F5"/>
  </w:style>
  <w:style w:type="paragraph" w:styleId="Sinespaciado">
    <w:name w:val="No Spacing"/>
    <w:link w:val="SinespaciadoCar"/>
    <w:uiPriority w:val="1"/>
    <w:qFormat/>
    <w:rsid w:val="0064023E"/>
    <w:pPr>
      <w:jc w:val="left"/>
    </w:pPr>
    <w:rPr>
      <w:rFonts w:eastAsiaTheme="minorEastAsia"/>
      <w:lang w:val="en-US"/>
    </w:rPr>
  </w:style>
  <w:style w:type="character" w:customStyle="1" w:styleId="SinespaciadoCar">
    <w:name w:val="Sin espaciado Car"/>
    <w:basedOn w:val="Fuentedeprrafopredeter"/>
    <w:link w:val="Sinespaciado"/>
    <w:uiPriority w:val="1"/>
    <w:rsid w:val="0064023E"/>
    <w:rPr>
      <w:rFonts w:eastAsiaTheme="minorEastAsia"/>
      <w:lang w:val="en-US"/>
    </w:rPr>
  </w:style>
  <w:style w:type="paragraph" w:styleId="Encabezado">
    <w:name w:val="header"/>
    <w:basedOn w:val="Normal"/>
    <w:link w:val="EncabezadoCar"/>
    <w:uiPriority w:val="99"/>
    <w:unhideWhenUsed/>
    <w:rsid w:val="000C45C2"/>
    <w:pPr>
      <w:tabs>
        <w:tab w:val="center" w:pos="4419"/>
        <w:tab w:val="right" w:pos="8838"/>
      </w:tabs>
    </w:pPr>
  </w:style>
  <w:style w:type="character" w:customStyle="1" w:styleId="EncabezadoCar">
    <w:name w:val="Encabezado Car"/>
    <w:basedOn w:val="Fuentedeprrafopredeter"/>
    <w:link w:val="Encabezado"/>
    <w:uiPriority w:val="99"/>
    <w:rsid w:val="000C45C2"/>
  </w:style>
  <w:style w:type="paragraph" w:styleId="Piedepgina">
    <w:name w:val="footer"/>
    <w:basedOn w:val="Normal"/>
    <w:link w:val="PiedepginaCar"/>
    <w:uiPriority w:val="99"/>
    <w:unhideWhenUsed/>
    <w:rsid w:val="000C45C2"/>
    <w:pPr>
      <w:tabs>
        <w:tab w:val="center" w:pos="4419"/>
        <w:tab w:val="right" w:pos="8838"/>
      </w:tabs>
    </w:pPr>
  </w:style>
  <w:style w:type="character" w:customStyle="1" w:styleId="PiedepginaCar">
    <w:name w:val="Pie de página Car"/>
    <w:basedOn w:val="Fuentedeprrafopredeter"/>
    <w:link w:val="Piedepgina"/>
    <w:uiPriority w:val="99"/>
    <w:rsid w:val="000C45C2"/>
  </w:style>
  <w:style w:type="character" w:customStyle="1" w:styleId="Ttulo1Car">
    <w:name w:val="Título 1 Car"/>
    <w:basedOn w:val="Fuentedeprrafopredeter"/>
    <w:link w:val="Ttulo1"/>
    <w:uiPriority w:val="9"/>
    <w:rsid w:val="00163480"/>
    <w:rPr>
      <w:rFonts w:asciiTheme="majorHAnsi" w:eastAsiaTheme="majorEastAsia" w:hAnsiTheme="majorHAnsi" w:cstheme="majorBidi"/>
      <w:b/>
      <w:bCs/>
      <w:color w:val="365F91" w:themeColor="accent1" w:themeShade="BF"/>
      <w:sz w:val="28"/>
      <w:szCs w:val="28"/>
      <w:lang w:val="en-US" w:bidi="en-US"/>
    </w:rPr>
  </w:style>
  <w:style w:type="paragraph" w:styleId="Bibliografa">
    <w:name w:val="Bibliography"/>
    <w:basedOn w:val="Normal"/>
    <w:next w:val="Normal"/>
    <w:uiPriority w:val="37"/>
    <w:unhideWhenUsed/>
    <w:rsid w:val="00163480"/>
  </w:style>
  <w:style w:type="character" w:styleId="Refdecomentario">
    <w:name w:val="annotation reference"/>
    <w:basedOn w:val="Fuentedeprrafopredeter"/>
    <w:uiPriority w:val="99"/>
    <w:semiHidden/>
    <w:unhideWhenUsed/>
    <w:rsid w:val="00E616C6"/>
    <w:rPr>
      <w:sz w:val="16"/>
      <w:szCs w:val="16"/>
    </w:rPr>
  </w:style>
  <w:style w:type="paragraph" w:styleId="Textocomentario">
    <w:name w:val="annotation text"/>
    <w:basedOn w:val="Normal"/>
    <w:link w:val="TextocomentarioCar"/>
    <w:uiPriority w:val="99"/>
    <w:semiHidden/>
    <w:unhideWhenUsed/>
    <w:rsid w:val="00E616C6"/>
    <w:rPr>
      <w:sz w:val="20"/>
      <w:szCs w:val="20"/>
    </w:rPr>
  </w:style>
  <w:style w:type="character" w:customStyle="1" w:styleId="TextocomentarioCar">
    <w:name w:val="Texto comentario Car"/>
    <w:basedOn w:val="Fuentedeprrafopredeter"/>
    <w:link w:val="Textocomentario"/>
    <w:uiPriority w:val="99"/>
    <w:semiHidden/>
    <w:rsid w:val="00E616C6"/>
    <w:rPr>
      <w:sz w:val="20"/>
      <w:szCs w:val="20"/>
    </w:rPr>
  </w:style>
  <w:style w:type="paragraph" w:styleId="Asuntodelcomentario">
    <w:name w:val="annotation subject"/>
    <w:basedOn w:val="Textocomentario"/>
    <w:next w:val="Textocomentario"/>
    <w:link w:val="AsuntodelcomentarioCar"/>
    <w:uiPriority w:val="99"/>
    <w:semiHidden/>
    <w:unhideWhenUsed/>
    <w:rsid w:val="00E616C6"/>
    <w:rPr>
      <w:b/>
      <w:bCs/>
    </w:rPr>
  </w:style>
  <w:style w:type="character" w:customStyle="1" w:styleId="AsuntodelcomentarioCar">
    <w:name w:val="Asunto del comentario Car"/>
    <w:basedOn w:val="TextocomentarioCar"/>
    <w:link w:val="Asuntodelcomentario"/>
    <w:uiPriority w:val="99"/>
    <w:semiHidden/>
    <w:rsid w:val="00E616C6"/>
    <w:rPr>
      <w:b/>
      <w:bCs/>
      <w:sz w:val="20"/>
      <w:szCs w:val="20"/>
    </w:rPr>
  </w:style>
  <w:style w:type="character" w:styleId="Hipervnculo">
    <w:name w:val="Hyperlink"/>
    <w:basedOn w:val="Fuentedeprrafopredeter"/>
    <w:uiPriority w:val="99"/>
    <w:unhideWhenUsed/>
    <w:rsid w:val="00A405B6"/>
    <w:rPr>
      <w:color w:val="0000FF" w:themeColor="hyperlink"/>
      <w:u w:val="single"/>
    </w:rPr>
  </w:style>
  <w:style w:type="character" w:customStyle="1" w:styleId="Ttulo3Car">
    <w:name w:val="Título 3 Car"/>
    <w:basedOn w:val="Fuentedeprrafopredeter"/>
    <w:link w:val="Ttulo3"/>
    <w:uiPriority w:val="9"/>
    <w:rsid w:val="00A405B6"/>
    <w:rPr>
      <w:rFonts w:ascii="Times New Roman" w:eastAsia="Times New Roman" w:hAnsi="Times New Roman" w:cs="Times New Roman"/>
      <w:b/>
      <w:bCs/>
      <w:sz w:val="27"/>
      <w:szCs w:val="27"/>
      <w:lang w:val="es-ES" w:eastAsia="es-ES"/>
    </w:rPr>
  </w:style>
  <w:style w:type="paragraph" w:styleId="Revisin">
    <w:name w:val="Revision"/>
    <w:hidden/>
    <w:uiPriority w:val="99"/>
    <w:semiHidden/>
    <w:rsid w:val="00A405B6"/>
    <w:pPr>
      <w:jc w:val="left"/>
    </w:pPr>
  </w:style>
  <w:style w:type="table" w:styleId="Tablaconcuadrcula">
    <w:name w:val="Table Grid"/>
    <w:basedOn w:val="Tablanormal"/>
    <w:uiPriority w:val="59"/>
    <w:rsid w:val="00F30A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6802DC"/>
    <w:rPr>
      <w:color w:val="800080" w:themeColor="followedHyperlink"/>
      <w:u w:val="single"/>
    </w:rPr>
  </w:style>
  <w:style w:type="paragraph" w:styleId="NormalWeb">
    <w:name w:val="Normal (Web)"/>
    <w:basedOn w:val="Normal"/>
    <w:uiPriority w:val="99"/>
    <w:semiHidden/>
    <w:unhideWhenUsed/>
    <w:rsid w:val="00573D5C"/>
    <w:pPr>
      <w:spacing w:before="100" w:beforeAutospacing="1" w:after="100" w:afterAutospacing="1"/>
      <w:jc w:val="left"/>
    </w:pPr>
    <w:rPr>
      <w:rFonts w:ascii="Times New Roman" w:eastAsia="Times New Roman" w:hAnsi="Times New Roman" w:cs="Times New Roman"/>
      <w:sz w:val="24"/>
      <w:szCs w:val="24"/>
      <w:lang w:eastAsia="es-EC"/>
    </w:rPr>
  </w:style>
  <w:style w:type="paragraph" w:customStyle="1" w:styleId="url">
    <w:name w:val="url"/>
    <w:basedOn w:val="Normal"/>
    <w:rsid w:val="00573D5C"/>
    <w:pPr>
      <w:spacing w:before="100" w:beforeAutospacing="1" w:after="100" w:afterAutospacing="1"/>
      <w:jc w:val="left"/>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573D5C"/>
    <w:rPr>
      <w:b/>
      <w:bCs/>
    </w:rPr>
  </w:style>
  <w:style w:type="paragraph" w:styleId="Textonotapie">
    <w:name w:val="footnote text"/>
    <w:basedOn w:val="Normal"/>
    <w:link w:val="TextonotapieCar"/>
    <w:uiPriority w:val="99"/>
    <w:semiHidden/>
    <w:unhideWhenUsed/>
    <w:rsid w:val="00BE2637"/>
    <w:rPr>
      <w:sz w:val="20"/>
      <w:szCs w:val="20"/>
    </w:rPr>
  </w:style>
  <w:style w:type="character" w:customStyle="1" w:styleId="TextonotapieCar">
    <w:name w:val="Texto nota pie Car"/>
    <w:basedOn w:val="Fuentedeprrafopredeter"/>
    <w:link w:val="Textonotapie"/>
    <w:uiPriority w:val="99"/>
    <w:semiHidden/>
    <w:rsid w:val="00BE2637"/>
    <w:rPr>
      <w:sz w:val="20"/>
      <w:szCs w:val="20"/>
    </w:rPr>
  </w:style>
  <w:style w:type="character" w:styleId="Refdenotaalpie">
    <w:name w:val="footnote reference"/>
    <w:basedOn w:val="Fuentedeprrafopredeter"/>
    <w:uiPriority w:val="99"/>
    <w:semiHidden/>
    <w:unhideWhenUsed/>
    <w:rsid w:val="00BE2637"/>
    <w:rPr>
      <w:vertAlign w:val="superscript"/>
    </w:rPr>
  </w:style>
  <w:style w:type="table" w:styleId="Sombreadoclaro">
    <w:name w:val="Light Shading"/>
    <w:basedOn w:val="Tablanormal"/>
    <w:uiPriority w:val="60"/>
    <w:rsid w:val="00A42B5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56292">
      <w:bodyDiv w:val="1"/>
      <w:marLeft w:val="0"/>
      <w:marRight w:val="0"/>
      <w:marTop w:val="0"/>
      <w:marBottom w:val="0"/>
      <w:divBdr>
        <w:top w:val="none" w:sz="0" w:space="0" w:color="auto"/>
        <w:left w:val="none" w:sz="0" w:space="0" w:color="auto"/>
        <w:bottom w:val="none" w:sz="0" w:space="0" w:color="auto"/>
        <w:right w:val="none" w:sz="0" w:space="0" w:color="auto"/>
      </w:divBdr>
    </w:div>
    <w:div w:id="27144845">
      <w:bodyDiv w:val="1"/>
      <w:marLeft w:val="0"/>
      <w:marRight w:val="0"/>
      <w:marTop w:val="0"/>
      <w:marBottom w:val="0"/>
      <w:divBdr>
        <w:top w:val="none" w:sz="0" w:space="0" w:color="auto"/>
        <w:left w:val="none" w:sz="0" w:space="0" w:color="auto"/>
        <w:bottom w:val="none" w:sz="0" w:space="0" w:color="auto"/>
        <w:right w:val="none" w:sz="0" w:space="0" w:color="auto"/>
      </w:divBdr>
    </w:div>
    <w:div w:id="133643570">
      <w:bodyDiv w:val="1"/>
      <w:marLeft w:val="0"/>
      <w:marRight w:val="0"/>
      <w:marTop w:val="0"/>
      <w:marBottom w:val="0"/>
      <w:divBdr>
        <w:top w:val="none" w:sz="0" w:space="0" w:color="auto"/>
        <w:left w:val="none" w:sz="0" w:space="0" w:color="auto"/>
        <w:bottom w:val="none" w:sz="0" w:space="0" w:color="auto"/>
        <w:right w:val="none" w:sz="0" w:space="0" w:color="auto"/>
      </w:divBdr>
    </w:div>
    <w:div w:id="680401092">
      <w:bodyDiv w:val="1"/>
      <w:marLeft w:val="0"/>
      <w:marRight w:val="0"/>
      <w:marTop w:val="0"/>
      <w:marBottom w:val="0"/>
      <w:divBdr>
        <w:top w:val="none" w:sz="0" w:space="0" w:color="auto"/>
        <w:left w:val="none" w:sz="0" w:space="0" w:color="auto"/>
        <w:bottom w:val="none" w:sz="0" w:space="0" w:color="auto"/>
        <w:right w:val="none" w:sz="0" w:space="0" w:color="auto"/>
      </w:divBdr>
    </w:div>
    <w:div w:id="793139834">
      <w:bodyDiv w:val="1"/>
      <w:marLeft w:val="0"/>
      <w:marRight w:val="0"/>
      <w:marTop w:val="0"/>
      <w:marBottom w:val="0"/>
      <w:divBdr>
        <w:top w:val="none" w:sz="0" w:space="0" w:color="auto"/>
        <w:left w:val="none" w:sz="0" w:space="0" w:color="auto"/>
        <w:bottom w:val="none" w:sz="0" w:space="0" w:color="auto"/>
        <w:right w:val="none" w:sz="0" w:space="0" w:color="auto"/>
      </w:divBdr>
    </w:div>
    <w:div w:id="1240822307">
      <w:bodyDiv w:val="1"/>
      <w:marLeft w:val="0"/>
      <w:marRight w:val="0"/>
      <w:marTop w:val="0"/>
      <w:marBottom w:val="0"/>
      <w:divBdr>
        <w:top w:val="none" w:sz="0" w:space="0" w:color="auto"/>
        <w:left w:val="none" w:sz="0" w:space="0" w:color="auto"/>
        <w:bottom w:val="none" w:sz="0" w:space="0" w:color="auto"/>
        <w:right w:val="none" w:sz="0" w:space="0" w:color="auto"/>
      </w:divBdr>
    </w:div>
    <w:div w:id="1765345281">
      <w:bodyDiv w:val="1"/>
      <w:marLeft w:val="0"/>
      <w:marRight w:val="0"/>
      <w:marTop w:val="0"/>
      <w:marBottom w:val="0"/>
      <w:divBdr>
        <w:top w:val="none" w:sz="0" w:space="0" w:color="auto"/>
        <w:left w:val="none" w:sz="0" w:space="0" w:color="auto"/>
        <w:bottom w:val="none" w:sz="0" w:space="0" w:color="auto"/>
        <w:right w:val="none" w:sz="0" w:space="0" w:color="auto"/>
      </w:divBdr>
    </w:div>
    <w:div w:id="1839879376">
      <w:bodyDiv w:val="1"/>
      <w:marLeft w:val="0"/>
      <w:marRight w:val="0"/>
      <w:marTop w:val="0"/>
      <w:marBottom w:val="0"/>
      <w:divBdr>
        <w:top w:val="none" w:sz="0" w:space="0" w:color="auto"/>
        <w:left w:val="none" w:sz="0" w:space="0" w:color="auto"/>
        <w:bottom w:val="none" w:sz="0" w:space="0" w:color="auto"/>
        <w:right w:val="none" w:sz="0" w:space="0" w:color="auto"/>
      </w:divBdr>
    </w:div>
    <w:div w:id="213505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karen.corral@uleam.edu.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2014-09-15T00:00:00</PublishDate>
  <Abstract>Directora de TFM: Dra. Maite Arandia</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b:Source>
    <b:Tag>Boo00</b:Tag>
    <b:SourceType>Book</b:SourceType>
    <b:Guid>{438CDACC-AA59-4329-B499-3532CBA28321}</b:Guid>
    <b:Author>
      <b:Author>
        <b:NameList>
          <b:Person>
            <b:Last>Booth</b:Last>
            <b:First>Tony</b:First>
          </b:Person>
          <b:Person>
            <b:Last>Ainscow</b:Last>
            <b:First>Mel</b:First>
          </b:Person>
        </b:NameList>
      </b:Author>
    </b:Author>
    <b:Title>Guía para la evalaución y la  mejora de la educación inclusiva</b:Title>
    <b:Year>2000</b:Year>
    <b:City>Bristol, Inglaterra</b:City>
    <b:Publisher>CSIE Ltd.</b:Publisher>
    <b:RefOrder>14</b:RefOrder>
  </b:Source>
  <b:Source>
    <b:Tag>Ech07</b:Tag>
    <b:SourceType>JournalArticle</b:SourceType>
    <b:Guid>{9E05F6F9-5BD6-4047-8BD7-9457597D5B13}</b:Guid>
    <b:Author>
      <b:Author>
        <b:NameList>
          <b:Person>
            <b:Last>Echeita</b:Last>
            <b:First>Gerardo</b:First>
          </b:Person>
        </b:NameList>
      </b:Author>
    </b:Author>
    <b:Title>Del dicho al hecho hay gran trecho</b:Title>
    <b:Year>2007</b:Year>
    <b:JournalName>Revista Latinoamericana de Educación Inclusiva, 1 (1)</b:JournalName>
    <b:Pages>29-36</b:Pages>
    <b:RefOrder>15</b:RefOrder>
  </b:Source>
  <b:Source>
    <b:Tag>Ech06</b:Tag>
    <b:SourceType>Book</b:SourceType>
    <b:Guid>{5BBE06FF-1593-4A39-8B3B-32F1F9088538}</b:Guid>
    <b:Author>
      <b:Author>
        <b:NameList>
          <b:Person>
            <b:Last>Echeita</b:Last>
            <b:First>Gerardo</b:First>
          </b:Person>
        </b:NameList>
      </b:Author>
    </b:Author>
    <b:Title>Educación para la inclusión o educación sin exclusiones</b:Title>
    <b:Year>2006</b:Year>
    <b:City>Madrid</b:City>
    <b:Publisher>Narcea</b:Publisher>
    <b:RefOrder>16</b:RefOrder>
  </b:Source>
  <b:Source>
    <b:Tag>Ain06</b:Tag>
    <b:SourceType>Book</b:SourceType>
    <b:Guid>{E728EE66-2596-432D-B211-7E4980CB9FD2}</b:Guid>
    <b:Author>
      <b:Author>
        <b:NameList>
          <b:Person>
            <b:Last>Ainscow</b:Last>
            <b:First>M.</b:First>
          </b:Person>
          <b:Person>
            <b:Last>Booth</b:Last>
            <b:First>T.</b:First>
          </b:Person>
          <b:Person>
            <b:Last>Dyson</b:Last>
            <b:First>A.</b:First>
          </b:Person>
        </b:NameList>
      </b:Author>
    </b:Author>
    <b:Title>Improving schools, developing inclusion</b:Title>
    <b:Year>2006</b:Year>
    <b:City>Londres</b:City>
    <b:Publisher>Routledge</b:Publisher>
    <b:RefOrder>17</b:RefOrder>
  </b:Source>
  <b:Source>
    <b:Tag>Lóp14</b:Tag>
    <b:SourceType>JournalArticle</b:SourceType>
    <b:Guid>{AE500018-B2F2-4EEF-97DB-735C02A86ECB}</b:Guid>
    <b:Author>
      <b:Author>
        <b:NameList>
          <b:Person>
            <b:Last>López</b:Last>
            <b:First>María</b:First>
            <b:Middle>Minerva</b:Middle>
          </b:Person>
        </b:NameList>
      </b:Author>
    </b:Author>
    <b:Title>La formación de los profesores y las dificualtades de aprendizaje</b:Title>
    <b:Year>2014</b:Year>
    <b:JournalName>Revista nacional e internacional de educación inclusiva</b:JournalName>
    <b:Pages>98-112</b:Pages>
    <b:RefOrder>3</b:RefOrder>
  </b:Source>
  <b:Source>
    <b:Tag>Ver08</b:Tag>
    <b:SourceType>JournalArticle</b:SourceType>
    <b:Guid>{40F7667B-BB34-481B-8623-029CA85D6C53}</b:Guid>
    <b:Author>
      <b:Author>
        <b:NameList>
          <b:Person>
            <b:Last>Verdugo</b:Last>
            <b:First>Miguel</b:First>
            <b:Middle>Ángel</b:Middle>
          </b:Person>
          <b:Person>
            <b:Last>Rodríguez</b:Last>
            <b:First>Alba</b:First>
          </b:Person>
        </b:NameList>
      </b:Author>
    </b:Author>
    <b:Title>Valoración de la inclusión educativa desde diferentes perspectivas</b:Title>
    <b:JournalName>Revista Española sobre Discapacidad Intelectual, Vol. 39 (3)</b:JournalName>
    <b:Year>2008</b:Year>
    <b:Pages>5-25</b:Pages>
    <b:RefOrder>18</b:RefOrder>
  </b:Source>
  <b:Source>
    <b:Tag>Veg08</b:Tag>
    <b:SourceType>JournalArticle</b:SourceType>
    <b:Guid>{039BD49E-D168-49E7-860D-3EE1033E1472}</b:Guid>
    <b:Author>
      <b:Author>
        <b:NameList>
          <b:Person>
            <b:Last>Vega</b:Last>
            <b:First>Amando</b:First>
          </b:Person>
        </b:NameList>
      </b:Author>
    </b:Author>
    <b:Title>A vueltas con la educación inclusiva: lo uno y lo diverso</b:Title>
    <b:JournalName>Revista Educaión Inclusiva No. 1</b:JournalName>
    <b:Year>2008</b:Year>
    <b:Pages>119-139</b:Pages>
    <b:RefOrder>1</b:RefOrder>
  </b:Source>
  <b:Source>
    <b:Tag>Une94</b:Tag>
    <b:SourceType>Report</b:SourceType>
    <b:Guid>{C0DE5FFF-579C-4EA6-936D-6DF05F7E6CA0}</b:Guid>
    <b:Author>
      <b:Author>
        <b:NameList>
          <b:Person>
            <b:Last>Unesco</b:Last>
          </b:Person>
        </b:NameList>
      </b:Author>
    </b:Author>
    <b:Title>Declaración de Salamanca</b:Title>
    <b:Year>1994</b:Year>
    <b:City>Salamanca</b:City>
    <b:RefOrder>19</b:RefOrder>
  </b:Source>
  <b:Source>
    <b:Tag>Car10</b:Tag>
    <b:SourceType>Report</b:SourceType>
    <b:Guid>{8B829445-DC89-463C-9E04-0C915F5BE2C0}</b:Guid>
    <b:Author>
      <b:Author>
        <b:NameList>
          <b:Person>
            <b:Last>Cardona</b:Last>
            <b:First>M.</b:First>
            <b:Middle>C.</b:Middle>
          </b:Person>
          <b:Person>
            <b:Last>Bravo</b:Last>
            <b:First>Laura</b:First>
          </b:Person>
        </b:NameList>
      </b:Author>
    </b:Author>
    <b:Title>Escala de opinión hacia la educación inclusiva</b:Title>
    <b:Year>2010</b:Year>
    <b:Publisher>Universidad de Alicante</b:Publisher>
    <b:City>Alicante</b:City>
    <b:RefOrder>20</b:RefOrder>
  </b:Source>
  <b:Source>
    <b:Tag>Gob08</b:Tag>
    <b:SourceType>Case</b:SourceType>
    <b:Guid>{7DBDEDF8-1766-47FA-BED0-4374F394BACA}</b:Guid>
    <b:Author>
      <b:Author>
        <b:NameList>
          <b:Person>
            <b:Last>Ecuador</b:Last>
            <b:First>Gobierno</b:First>
            <b:Middle>de la República del</b:Middle>
          </b:Person>
        </b:NameList>
      </b:Author>
    </b:Author>
    <b:Title>Constitución de la República del Ecuador</b:Title>
    <b:Year>2008</b:Year>
    <b:City>Montecrisiti, Ecuador</b:City>
    <b:Court>Asamblea Nacional de la República del Ecuador</b:Court>
    <b:Month>Octubre</b:Month>
    <b:CaseNumber>R.O. 449</b:CaseNumber>
    <b:Day>30</b:Day>
    <b:RefOrder>21</b:RefOrder>
  </b:Source>
  <b:Source>
    <b:Tag>Pre11</b:Tag>
    <b:SourceType>Case</b:SourceType>
    <b:Guid>{94F61233-C6E8-464D-877A-054379FF3E0E}</b:Guid>
    <b:Author>
      <b:Author>
        <b:NameList>
          <b:Person>
            <b:Last>Ecuador</b:Last>
            <b:First>Presidencia</b:First>
            <b:Middle>de la República del</b:Middle>
          </b:Person>
        </b:NameList>
      </b:Author>
    </b:Author>
    <b:Title>Ley Orgánica de Educación Intercultural</b:Title>
    <b:Year>2011</b:Year>
    <b:City>Quito</b:City>
    <b:Court>Asamblea Nacional de la República del Ecuador</b:Court>
    <b:Month>marzo</b:Month>
    <b:Day>31</b:Day>
    <b:CaseNumber>R.O. 417</b:CaseNumber>
    <b:RefOrder>22</b:RefOrder>
  </b:Source>
  <b:Source>
    <b:Tag>Das14</b:Tag>
    <b:SourceType>JournalArticle</b:SourceType>
    <b:Guid>{CA68FE98-F2A6-4771-9E78-E5CF25BF4326}</b:Guid>
    <b:LCID>uz-Cyrl-UZ</b:LCID>
    <b:Author>
      <b:Author>
        <b:NameList>
          <b:Person>
            <b:Last>Das</b:Last>
            <b:First>Ajay</b:First>
            <b:Middle>K.</b:Middle>
          </b:Person>
          <b:Person>
            <b:Last>Kuyimi</b:Last>
            <b:First>Ahmed</b:First>
            <b:Middle>B.</b:Middle>
          </b:Person>
          <b:Person>
            <b:Last>Desai</b:Last>
            <b:First>Ishwar</b:First>
            <b:Middle>P.</b:Middle>
          </b:Person>
        </b:NameList>
      </b:Author>
    </b:Author>
    <b:Title>Inslusive education in India: Are the teachers</b:Title>
    <b:JournalName>International Journal of Special Education</b:JournalName>
    <b:Year>2014</b:Year>
    <b:RefOrder>11</b:RefOrder>
  </b:Source>
  <b:Source>
    <b:Tag>Koa06</b:Tag>
    <b:SourceType>JournalArticle</b:SourceType>
    <b:Guid>{B3F921A0-1AEC-4C0A-9739-462F2F47E593}</b:Guid>
    <b:LCID>uz-Cyrl-UZ</b:LCID>
    <b:Author>
      <b:Author>
        <b:NameList>
          <b:Person>
            <b:Last>Koay</b:Last>
            <b:First>Teng</b:First>
            <b:Middle>Leong</b:Middle>
          </b:Person>
          <b:Person>
            <b:Last>Lim</b:Last>
            <b:First>Levan</b:First>
          </b:Person>
          <b:Person>
            <b:Last>Sim</b:Last>
            <b:First>Wong</b:First>
            <b:Middle>Kooi</b:Middle>
          </b:Person>
          <b:Person>
            <b:Last>Elkins</b:Last>
            <b:First>John</b:First>
          </b:Person>
        </b:NameList>
      </b:Author>
    </b:Author>
    <b:Title>Learning assistance and regular teachers' perceptions of inclusive education in Brunei Darussalam</b:Title>
    <b:JournalName>International Journal of Special Education</b:JournalName>
    <b:Year>2006</b:Year>
    <b:Pages>Vol21, 1</b:Pages>
    <b:RefOrder>5</b:RefOrder>
  </b:Source>
  <b:Source>
    <b:Tag>Gad10</b:Tag>
    <b:SourceType>Report</b:SourceType>
    <b:Guid>{D12969FF-4B37-4B67-9A51-E3C0E54318C3}</b:Guid>
    <b:LCID>uz-Cyrl-UZ</b:LCID>
    <b:Author>
      <b:Author>
        <b:NameList>
          <b:Person>
            <b:Last>Gadagbui</b:Last>
            <b:First>G.Y.</b:First>
          </b:Person>
        </b:NameList>
      </b:Author>
    </b:Author>
    <b:Title>Inclusive Education in Ghana: Practices, Challenges and the Future Implications for all the Stakeholders</b:Title>
    <b:Year>2010</b:Year>
    <b:Publisher>UNESCO</b:Publisher>
    <b:City>Paris</b:City>
    <b:RefOrder>23</b:RefOrder>
  </b:Source>
  <b:Source>
    <b:Tag>Lóp11</b:Tag>
    <b:SourceType>JournalArticle</b:SourceType>
    <b:Guid>{DB950C8E-2D09-431D-AD43-AE319EA83DF8}</b:Guid>
    <b:LCID>uz-Cyrl-UZ</b:LCID>
    <b:Author>
      <b:Author>
        <b:NameList>
          <b:Person>
            <b:Last>López Melero</b:Last>
            <b:First>Miguel</b:First>
          </b:Person>
        </b:NameList>
      </b:Author>
    </b:Author>
    <b:Title>Barreras que impiden la escuela inclusiva y algunas estrategias para construir una escuela sin exclusiones</b:Title>
    <b:Year>2011</b:Year>
    <b:JournalName>Innovación Educativa</b:JournalName>
    <b:Pages>21, 37-54</b:Pages>
    <b:RefOrder>7</b:RefOrder>
  </b:Source>
  <b:Source>
    <b:Tag>Koz00</b:Tag>
    <b:SourceType>Book</b:SourceType>
    <b:Guid>{0AFB009D-AEF5-44C9-9E9E-7D33B0ABC43E}</b:Guid>
    <b:LCID>uz-Cyrl-UZ</b:LCID>
    <b:Author>
      <b:Author>
        <b:NameList>
          <b:Person>
            <b:Last>Kozulin</b:Last>
            <b:First>A.</b:First>
          </b:Person>
        </b:NameList>
      </b:Author>
    </b:Author>
    <b:Title>Instrumentos psicológicos. La educación desde una perspectiva sociiocultural</b:Title>
    <b:Year>2000</b:Year>
    <b:City>Barcelona</b:City>
    <b:Publisher>Paidós</b:Publisher>
    <b:RefOrder>8</b:RefOrder>
  </b:Source>
  <b:Source>
    <b:Tag>Val121</b:Tag>
    <b:SourceType>JournalArticle</b:SourceType>
    <b:Guid>{2F812474-1C8B-4207-AE98-822736BC2420}</b:Guid>
    <b:LCID>uz-Cyrl-UZ</b:LCID>
    <b:Author>
      <b:Author>
        <b:NameList>
          <b:Person>
            <b:Last>Valdés</b:Last>
            <b:First>Ana</b:First>
            <b:Middle>María</b:Middle>
          </b:Person>
          <b:Person>
            <b:Last>Monereo</b:Last>
            <b:First>Carles</b:First>
          </b:Person>
        </b:NameList>
      </b:Author>
    </b:Author>
    <b:Title>Desafíos a la formación del docente inclusivo: la identidad profesional y su relación con los incidentes críticos</b:Title>
    <b:Year>2012</b:Year>
    <b:JournalName>Revista Latinoamericana de Educación Inclusiva</b:JournalName>
    <b:Pages>Vol. 6, 2: 193-208</b:Pages>
    <b:RefOrder>9</b:RefOrder>
  </b:Source>
  <b:Source>
    <b:Tag>Sal01</b:Tag>
    <b:SourceType>JournalArticle</b:SourceType>
    <b:Guid>{05FC9951-1468-43A0-ACDA-B8934A959042}</b:Guid>
    <b:LCID>uz-Cyrl-UZ</b:LCID>
    <b:Author>
      <b:Author>
        <b:NameList>
          <b:Person>
            <b:Last>Sales</b:Last>
            <b:First>A.</b:First>
          </b:Person>
          <b:Person>
            <b:Last>Moliner</b:Last>
            <b:First>O.</b:First>
          </b:Person>
          <b:Person>
            <b:Last>Sachis</b:Last>
            <b:First>M.</b:First>
          </b:Person>
        </b:NameList>
      </b:Author>
    </b:Author>
    <b:Title>Actitudes hacia la atención a la diversidad en la formación inicial del profesorado</b:Title>
    <b:JournalName>Revista Electrónica Interuniversitaria de Formación del Profesorado</b:JournalName>
    <b:Year>2001</b:Year>
    <b:Pages>4(2)</b:Pages>
    <b:RefOrder>24</b:RefOrder>
  </b:Source>
  <b:Source>
    <b:Tag>Sán08</b:Tag>
    <b:SourceType>JournalArticle</b:SourceType>
    <b:Guid>{F830B412-7243-4978-AE3D-A3CC7D4FCC04}</b:Guid>
    <b:LCID>uz-Cyrl-UZ</b:LCID>
    <b:Author>
      <b:Author>
        <b:NameList>
          <b:Person>
            <b:Last>Sánchez</b:Last>
            <b:First>A.</b:First>
          </b:Person>
          <b:Person>
            <b:Last>Díaz</b:Last>
            <b:First>c.</b:First>
          </b:Person>
          <b:Person>
            <b:Last>Sanchuesa</b:Last>
            <b:First>S.</b:First>
          </b:Person>
          <b:Person>
            <b:Last>Friz</b:Last>
            <b:First>M.</b:First>
          </b:Person>
        </b:NameList>
      </b:Author>
    </b:Author>
    <b:Title>Percepciones y actitudes de los estudiantes de pedagogía hacia la inclusión educativa</b:Title>
    <b:JournalName>Estudios pedagógicos</b:JournalName>
    <b:Year>2008</b:Year>
    <b:Pages>34(2); 169-178</b:Pages>
    <b:RefOrder>25</b:RefOrder>
  </b:Source>
  <b:Source>
    <b:Tag>Mon10</b:Tag>
    <b:SourceType>JournalArticle</b:SourceType>
    <b:Guid>{F16F59BA-9517-4CED-8E08-1BE33F2A7B20}</b:Guid>
    <b:LCID>uz-Cyrl-UZ</b:LCID>
    <b:Author>
      <b:Author>
        <b:NameList>
          <b:Person>
            <b:Last>Monereo</b:Last>
            <b:First>Carles</b:First>
          </b:Person>
        </b:NameList>
      </b:Author>
    </b:Author>
    <b:Title>La formación del profesorado: Una pauta para el análisis e intervención a través de incidentes críticos</b:Title>
    <b:JournalName>Revista ibero-americana de educación</b:JournalName>
    <b:Year>2010</b:Year>
    <b:Pages>52; 149-178</b:Pages>
    <b:RefOrder>26</b:RefOrder>
  </b:Source>
  <b:Source>
    <b:Tag>Ale04</b:Tag>
    <b:SourceType>JournalArticle</b:SourceType>
    <b:Guid>{569E1617-0017-4886-9AD5-FEF12526EF34}</b:Guid>
    <b:LCID>uz-Cyrl-UZ</b:LCID>
    <b:Author>
      <b:Author>
        <b:NameList>
          <b:Person>
            <b:Last>Alemany</b:Last>
            <b:First>Inmaculada</b:First>
          </b:Person>
          <b:Person>
            <b:Last>Villuendas</b:Last>
            <b:First>María</b:First>
            <b:Middle>Dolores</b:Middle>
          </b:Person>
        </b:NameList>
      </b:Author>
    </b:Author>
    <b:Title>Las actitudes del profesorado hacia el alumnado con necesidades educativas especiales</b:Title>
    <b:Year>2004</b:Year>
    <b:JournalName>Convergencia. Revista de Ciencias Sociales</b:JournalName>
    <b:Pages>Vol.11-34: 183-215</b:Pages>
    <b:RefOrder>12</b:RefOrder>
  </b:Source>
  <b:Source>
    <b:Tag>Gra13</b:Tag>
    <b:SourceType>JournalArticle</b:SourceType>
    <b:Guid>{01DA2817-C5CA-4154-BFD1-EDD2ACB1C6A2}</b:Guid>
    <b:Author>
      <b:Author>
        <b:NameList>
          <b:Person>
            <b:Last>Granada</b:Last>
            <b:First>Maribel</b:First>
          </b:Person>
          <b:Person>
            <b:Last>Pomés</b:Last>
            <b:First>María</b:First>
            <b:Middle>Pilar</b:Middle>
          </b:Person>
          <b:Person>
            <b:Last>Sanhueza</b:Last>
            <b:First>Susan</b:First>
          </b:Person>
        </b:NameList>
      </b:Author>
    </b:Author>
    <b:Title>Actitud de los profesores hacia la inclusión educativa</b:Title>
    <b:Year>2013</b:Year>
    <b:JournalName>Papeles de Trabajo</b:JournalName>
    <b:Pages>51-59</b:Pages>
    <b:RefOrder>27</b:RefOrder>
  </b:Source>
  <b:Source>
    <b:Tag>DeB11</b:Tag>
    <b:SourceType>JournalArticle</b:SourceType>
    <b:Guid>{EF784B62-2064-4F71-A6AB-9F4F9D00FC02}</b:Guid>
    <b:Author>
      <b:Author>
        <b:NameList>
          <b:Person>
            <b:Last>De Boer</b:Last>
            <b:First>Anke</b:First>
          </b:Person>
          <b:Person>
            <b:Last>Pijl</b:Last>
            <b:First>Sip</b:First>
            <b:Middle>Jan</b:Middle>
          </b:Person>
          <b:Person>
            <b:Last>Minnaert</b:Last>
            <b:First>Alexander</b:First>
          </b:Person>
        </b:NameList>
      </b:Author>
    </b:Author>
    <b:Title>Regular primary schoolteachers' actitudes towards inclusive education</b:Title>
    <b:JournalName>International Journal of Inclusive Education</b:JournalName>
    <b:Year>2011</b:Year>
    <b:Pages>15, 331-353</b:Pages>
    <b:RefOrder>4</b:RefOrder>
  </b:Source>
  <b:Source>
    <b:Tag>Ech</b:Tag>
    <b:SourceType>JournalArticle</b:SourceType>
    <b:Guid>{3906B3DC-C4AC-4EDB-BC6D-D7841F180BD3}</b:Guid>
    <b:Author>
      <b:Author>
        <b:NameList>
          <b:Person>
            <b:Last>Echeita</b:Last>
            <b:First>Gerardo</b:First>
          </b:Person>
        </b:NameList>
      </b:Author>
    </b:Author>
    <b:Title>Competencias esenciales en la formación inicial de un profesorado inclusivo. Un proyecto de la Agencia Europea para el Desarrollo de las Necesidades Educativas Especiales</b:Title>
    <b:JournalName>Tendencias Pedagógicas</b:JournalName>
    <b:Year>2012</b:Year>
    <b:Pages>19, 7-24</b:Pages>
    <b:RefOrder>28</b:RefOrder>
  </b:Source>
  <b:Source>
    <b:Tag>UNE06</b:Tag>
    <b:SourceType>Report</b:SourceType>
    <b:Guid>{69E1C565-FCAA-49C7-962F-A960A2348E64}</b:Guid>
    <b:Author>
      <b:Author>
        <b:NameList>
          <b:Person>
            <b:Last>Unesco</b:Last>
          </b:Person>
        </b:NameList>
      </b:Author>
    </b:Author>
    <b:Title>Orientaciones para la Inclusión: Asegurar el Acceso a la Educación para Todos</b:Title>
    <b:Year>2006</b:Year>
    <b:Publisher>UNESCO</b:Publisher>
    <b:City>París</b:City>
    <b:RefOrder>29</b:RefOrder>
  </b:Source>
  <b:Source>
    <b:Tag>UNE03</b:Tag>
    <b:SourceType>Book</b:SourceType>
    <b:Guid>{1B32F066-DB99-480D-92B4-14F0EB12E257}</b:Guid>
    <b:Author>
      <b:Author>
        <b:NameList>
          <b:Person>
            <b:Last>Unesco</b:Last>
          </b:Person>
        </b:NameList>
      </b:Author>
    </b:Author>
    <b:Title>Superar la exclusión mediante planteamientos integradores en la exclusión</b:Title>
    <b:Year>2003</b:Year>
    <b:City>París</b:City>
    <b:Publisher>Unesco</b:Publisher>
    <b:RefOrder>30</b:RefOrder>
  </b:Source>
  <b:Source>
    <b:Tag>Rod10</b:Tag>
    <b:SourceType>Book</b:SourceType>
    <b:Guid>{DA3AFD37-B06C-411B-88CA-6E144A5D3B35}</b:Guid>
    <b:Title>Metodología de la Investigación Cualitativa</b:Title>
    <b:Year>2010</b:Year>
    <b:City>Costa Rica</b:City>
    <b:Publisher>Aljibe</b:Publisher>
    <b:Author>
      <b:Author>
        <b:NameList>
          <b:Person>
            <b:Last>Rodríguez</b:Last>
            <b:First>G.</b:First>
          </b:Person>
          <b:Person>
            <b:Last>Gil</b:Last>
            <b:First>J.</b:First>
          </b:Person>
          <b:Person>
            <b:Last>García</b:Last>
            <b:First>E.</b:First>
          </b:Person>
        </b:NameList>
      </b:Author>
    </b:Author>
    <b:RefOrder>13</b:RefOrder>
  </b:Source>
  <b:Source>
    <b:Tag>Mar89</b:Tag>
    <b:SourceType>Book</b:SourceType>
    <b:Guid>{CA1B82DA-3E7F-4ADB-B026-E79D3C13645A}</b:Guid>
    <b:Title>Designing qualitative research</b:Title>
    <b:Year>1989</b:Year>
    <b:City>Newbury Park, CA</b:City>
    <b:Publisher>Sage</b:Publisher>
    <b:Author>
      <b:Author>
        <b:NameList>
          <b:Person>
            <b:Last>Marshall </b:Last>
            <b:First>Catherine</b:First>
          </b:Person>
          <b:Person>
            <b:Last>Rossman</b:Last>
            <b:Middle>B.</b:Middle>
            <b:First>Gretchen</b:First>
          </b:Person>
        </b:NameList>
      </b:Author>
    </b:Author>
    <b:RefOrder>31</b:RefOrder>
  </b:Source>
  <b:Source>
    <b:Tag>Bru87</b:Tag>
    <b:SourceType>Book</b:SourceType>
    <b:Guid>{92EE31BA-C6AA-473D-8076-3B143A6685D6}</b:Guid>
    <b:Title>La importancia de la Educación</b:Title>
    <b:Year>1987</b:Year>
    <b:City>Madrid</b:City>
    <b:Publisher>Paidós</b:Publisher>
    <b:Author>
      <b:Author>
        <b:NameList>
          <b:Person>
            <b:Last>Bruner</b:Last>
            <b:Middle>Seymour</b:Middle>
            <b:First>Jerome</b:First>
          </b:Person>
        </b:NameList>
      </b:Author>
    </b:Author>
    <b:RefOrder>32</b:RefOrder>
  </b:Source>
  <b:Source>
    <b:Tag>Ros68</b:Tag>
    <b:SourceType>Book</b:SourceType>
    <b:Guid>{24803726-96F5-49F4-A359-ABA2E1D1601B}</b:Guid>
    <b:Title>Pygmalion in the classroom:  teacher expectations and the pupil’s intellectual development.</b:Title>
    <b:Year>1968</b:Year>
    <b:City>New York</b:City>
    <b:Publisher>Holt, Rineheart &amp; Winston</b:Publisher>
    <b:Author>
      <b:Author>
        <b:NameList>
          <b:Person>
            <b:Last>Rosenthal</b:Last>
            <b:First>Robert</b:First>
          </b:Person>
          <b:Person>
            <b:Last>Jacobson</b:Last>
            <b:First>Leonore</b:First>
          </b:Person>
        </b:NameList>
      </b:Author>
    </b:Author>
    <b:RefOrder>33</b:RefOrder>
  </b:Source>
  <b:Source>
    <b:Tag>Ros681</b:Tag>
    <b:SourceType>Book</b:SourceType>
    <b:Guid>{8E64EF7B-25B5-47B6-9063-4105E3E4C797}</b:Guid>
    <b:Title>Pygmalion in the classroom:  teacher expectations and the pupil’s intellectual development</b:Title>
    <b:Year>1968</b:Year>
    <b:City>New York</b:City>
    <b:Publisher>Holt, Rinneheart &amp; Winston</b:Publisher>
    <b:Author>
      <b:Author>
        <b:NameList>
          <b:Person>
            <b:Last>Rosenthal</b:Last>
            <b:First>Roberth</b:First>
          </b:Person>
          <b:Person>
            <b:Last>Jacobson</b:Last>
            <b:First>Leonore</b:First>
          </b:Person>
        </b:NameList>
      </b:Author>
    </b:Author>
    <b:RefOrder>2</b:RefOrder>
  </b:Source>
  <b:Source>
    <b:Tag>htt03</b:Tag>
    <b:SourceType>InternetSite</b:SourceType>
    <b:Guid>{830224D1-E253-4409-B578-CA4721CF2D8F}</b:Guid>
    <b:LCID>uz-Cyrl-UZ</b:LCID>
    <b:Title>Actitudes del profesorado hacia el alumnado con necesidades educativas especiales derivadas de discapacidad</b:Title>
    <b:Year>2003</b:Year>
    <b:Author>
      <b:Author>
        <b:NameList>
          <b:Person>
            <b:Last>Domenech</b:Last>
            <b:First>V.</b:First>
          </b:Person>
          <b:Person>
            <b:Last>Esbrí</b:Last>
            <b:First>J.</b:First>
            <b:Middle>V.</b:Middle>
          </b:Person>
          <b:Person>
            <b:Last>González</b:Last>
            <b:First>H.</b:First>
            <b:Middle>A.</b:Middle>
          </b:Person>
          <b:Person>
            <b:Last>Miret</b:Last>
            <b:First>L.</b:First>
          </b:Person>
        </b:NameList>
      </b:Author>
    </b:Author>
    <b:URL>http://repositori.uji.es/xmlui/bitstream/handle/10234/79626/forum_2003_30.pdf?sequence=1</b:URL>
    <b:RefOrder>10</b:RefOrder>
  </b:Source>
  <b:Source>
    <b:Tag>Ver19</b:Tag>
    <b:SourceType>DocumentFromInternetSite</b:SourceType>
    <b:Guid>{965F252F-BAA1-4953-A9F8-88377E4E0A8A}</b:Guid>
    <b:Title>De la segregación a la inclusión escolar</b:Title>
    <b:Year>2014</b:Year>
    <b:Month>Septiembre</b:Month>
    <b:URL>http://www.down21.org/web_n/index.php?option=com_content&amp;view=article&amp;id=1117%3Ala-escolarizacion&amp;catid=92%3Aeducacion&amp;Itemid=2084&amp;limitstar</b:URL>
    <b:Author>
      <b:Author>
        <b:NameList>
          <b:Person>
            <b:Last>Verdugo</b:Last>
            <b:Middle>Ángel</b:Middle>
            <b:First>Miguel</b:First>
          </b:Person>
        </b:NameList>
      </b:Author>
    </b:Author>
    <b:RefOrder>34</b:RefOrder>
  </b:Source>
  <b:Source>
    <b:Tag>Wal15</b:Tag>
    <b:SourceType>DocumentFromInternetSite</b:SourceType>
    <b:Guid>{A397400B-4DE8-4595-A152-88FD60327E9E}</b:Guid>
    <b:Author>
      <b:Author>
        <b:NameList>
          <b:Person>
            <b:Last>Walker</b:Last>
            <b:First>Jo</b:First>
          </b:Person>
        </b:NameList>
      </b:Author>
    </b:Author>
    <b:Year>2015</b:Year>
    <b:Month>junio</b:Month>
    <b:Day>1</b:Day>
    <b:URL>http://www.campaignforeducation.org/docs/reports/Equal%20Right%20Equal%20Opportunity%20ES.pdf</b:URL>
    <b:Title>Igualdad de derechos. Igualdad de oportunidades. La educación inclusiva para niños con discapacidad</b:Title>
    <b:RefOrder>6</b:RefOrder>
  </b:Source>
  <b:Source>
    <b:Tag>Boo03</b:Tag>
    <b:SourceType>DocumentFromInternetSite</b:SourceType>
    <b:Guid>{6970EC47-3E94-4B8F-B8EE-D4BA6781F605}</b:Guid>
    <b:Author>
      <b:Author>
        <b:NameList>
          <b:Person>
            <b:Last>Booth</b:Last>
            <b:First>Tony</b:First>
          </b:Person>
        </b:NameList>
      </b:Author>
    </b:Author>
    <b:Title>www.unesco.org</b:Title>
    <b:Year>2003</b:Year>
    <b:InternetSiteTitle>Superar la exclusión mediante planteamientos integradores en la educación</b:InternetSiteTitle>
    <b:URL>http://unesdoc.unesco.org/images/0013/001347/134785s.pdf</b:URL>
    <b:RefOrder>35</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C9DCDD9-D08A-4BD6-94F1-D8F72B2CC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2</Pages>
  <Words>537</Words>
  <Characters>2957</Characters>
  <Application>Microsoft Office Word</Application>
  <DocSecurity>0</DocSecurity>
  <Lines>24</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TRABAJO DE FIN DE MÁSTER</vt:lpstr>
      <vt:lpstr>TRABAJO DE FIN DE MÁSTER</vt:lpstr>
    </vt:vector>
  </TitlesOfParts>
  <Company>UNIVERSIDAD DE PAÍS VASCO UVP/EHU</Company>
  <LinksUpToDate>false</LinksUpToDate>
  <CharactersWithSpaces>3488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TRABAJO DE FIN DE MÁSTER</dc:title>
  <dc:subject>Educación inclusiva: Concepciones del profesorado ante el alumnado con necesidades educativas especiales asociadas a discapacidad</dc:subject>
  <dc:creator>KAREN CORRAL JOZA</dc:creator>
  <cp:lastModifiedBy>Karen Cj</cp:lastModifiedBy>
  <cp:revision>15</cp:revision>
  <cp:lastPrinted>2014-11-05T14:48:00Z</cp:lastPrinted>
  <dcterms:created xsi:type="dcterms:W3CDTF">2018-09-15T03:23:00Z</dcterms:created>
  <dcterms:modified xsi:type="dcterms:W3CDTF">2018-10-22T03:51:00Z</dcterms:modified>
</cp:coreProperties>
</file>