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BB640" w14:textId="77777777" w:rsidR="00004472" w:rsidRDefault="00004472" w:rsidP="004E6E82">
      <w:pPr>
        <w:spacing w:after="0" w:line="360" w:lineRule="auto"/>
        <w:rPr>
          <w:rFonts w:ascii="Times New Roman" w:hAnsi="Times New Roman"/>
          <w:b/>
          <w:i/>
          <w:sz w:val="24"/>
          <w:szCs w:val="24"/>
        </w:rPr>
      </w:pPr>
    </w:p>
    <w:p w14:paraId="2B0B82CD" w14:textId="566DE6F9" w:rsidR="00004472" w:rsidRPr="00120FF0" w:rsidRDefault="00573701" w:rsidP="00004472">
      <w:pPr>
        <w:spacing w:after="0" w:line="360" w:lineRule="auto"/>
        <w:jc w:val="center"/>
        <w:rPr>
          <w:rFonts w:ascii="Times New Roman" w:hAnsi="Times New Roman"/>
          <w:b/>
          <w:sz w:val="24"/>
          <w:szCs w:val="24"/>
        </w:rPr>
      </w:pPr>
      <w:r>
        <w:rPr>
          <w:rFonts w:ascii="Times New Roman" w:eastAsia="Calibri" w:hAnsi="Times New Roman" w:cs="Times New Roman"/>
          <w:b/>
          <w:i/>
          <w:sz w:val="24"/>
          <w:szCs w:val="24"/>
        </w:rPr>
        <w:t xml:space="preserve">ESTUDIANTES </w:t>
      </w:r>
      <w:r w:rsidR="00004472">
        <w:rPr>
          <w:rFonts w:ascii="Times New Roman" w:eastAsia="Calibri" w:hAnsi="Times New Roman" w:cs="Times New Roman"/>
          <w:b/>
          <w:i/>
          <w:sz w:val="24"/>
          <w:szCs w:val="24"/>
        </w:rPr>
        <w:t>UNIVERSITARIO</w:t>
      </w:r>
      <w:r>
        <w:rPr>
          <w:rFonts w:ascii="Times New Roman" w:eastAsia="Calibri" w:hAnsi="Times New Roman" w:cs="Times New Roman"/>
          <w:b/>
          <w:i/>
          <w:sz w:val="24"/>
          <w:szCs w:val="24"/>
        </w:rPr>
        <w:t>S</w:t>
      </w:r>
      <w:r w:rsidR="00004472">
        <w:rPr>
          <w:rFonts w:ascii="Times New Roman" w:eastAsia="Calibri" w:hAnsi="Times New Roman" w:cs="Times New Roman"/>
          <w:b/>
          <w:i/>
          <w:sz w:val="24"/>
          <w:szCs w:val="24"/>
        </w:rPr>
        <w:t xml:space="preserve"> CON DISCAPACIDAD. </w:t>
      </w:r>
      <w:r w:rsidR="00672FFE">
        <w:rPr>
          <w:rFonts w:ascii="Times New Roman" w:eastAsia="Calibri" w:hAnsi="Times New Roman" w:cs="Times New Roman"/>
          <w:b/>
          <w:i/>
          <w:sz w:val="24"/>
          <w:szCs w:val="24"/>
        </w:rPr>
        <w:t xml:space="preserve">CUESTIONES </w:t>
      </w:r>
      <w:r w:rsidR="00004472">
        <w:rPr>
          <w:rFonts w:ascii="Times New Roman" w:eastAsia="Calibri" w:hAnsi="Times New Roman" w:cs="Times New Roman"/>
          <w:b/>
          <w:i/>
          <w:sz w:val="24"/>
          <w:szCs w:val="24"/>
        </w:rPr>
        <w:t>PARA UNA REFLEXIÓN DOCENTE</w:t>
      </w:r>
      <w:r w:rsidR="00312957">
        <w:rPr>
          <w:rFonts w:ascii="Times New Roman" w:eastAsia="Calibri" w:hAnsi="Times New Roman" w:cs="Times New Roman"/>
          <w:b/>
          <w:i/>
          <w:sz w:val="24"/>
          <w:szCs w:val="24"/>
        </w:rPr>
        <w:t xml:space="preserve"> EN UN MARCO INCLUSIVO</w:t>
      </w:r>
      <w:r w:rsidR="00004472">
        <w:rPr>
          <w:rFonts w:ascii="Times New Roman" w:eastAsia="Calibri" w:hAnsi="Times New Roman" w:cs="Times New Roman"/>
          <w:b/>
          <w:i/>
          <w:sz w:val="24"/>
          <w:szCs w:val="24"/>
        </w:rPr>
        <w:t>.</w:t>
      </w:r>
    </w:p>
    <w:p w14:paraId="73A5CC3C" w14:textId="77777777" w:rsidR="00004472" w:rsidRPr="00573701" w:rsidRDefault="00004472" w:rsidP="00004472">
      <w:pPr>
        <w:spacing w:after="0" w:line="360" w:lineRule="auto"/>
        <w:jc w:val="center"/>
        <w:rPr>
          <w:rFonts w:ascii="Times New Roman" w:hAnsi="Times New Roman"/>
          <w:b/>
        </w:rPr>
      </w:pPr>
    </w:p>
    <w:p w14:paraId="3A990ADD" w14:textId="77777777" w:rsidR="00004472" w:rsidRPr="00573701" w:rsidRDefault="00004472"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Diego Jesús Luque Parra.</w:t>
      </w:r>
    </w:p>
    <w:p w14:paraId="1C429DE0" w14:textId="77777777" w:rsidR="00004472" w:rsidRPr="00573701" w:rsidRDefault="00004472"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Departamento de Psicología Evolutiva y de la Educación.</w:t>
      </w:r>
    </w:p>
    <w:p w14:paraId="42AF48D5" w14:textId="77777777" w:rsidR="00004472" w:rsidRPr="00573701" w:rsidRDefault="00004472"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Facultad de Psicología. Universidad de Málaga.</w:t>
      </w:r>
    </w:p>
    <w:p w14:paraId="5989DE88" w14:textId="77777777" w:rsidR="00004472" w:rsidRPr="00573701" w:rsidRDefault="00004472"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Campus de Teatinos, s/n</w:t>
      </w:r>
    </w:p>
    <w:p w14:paraId="192AE85E" w14:textId="77777777" w:rsidR="00004472" w:rsidRPr="00573701" w:rsidRDefault="00004472"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(29071) Málaga. España.</w:t>
      </w:r>
    </w:p>
    <w:p w14:paraId="1E211346" w14:textId="77777777" w:rsidR="00004472" w:rsidRPr="00573701" w:rsidRDefault="00573701" w:rsidP="00004472">
      <w:pPr>
        <w:spacing w:after="0" w:line="360" w:lineRule="auto"/>
        <w:jc w:val="center"/>
        <w:rPr>
          <w:rFonts w:ascii="Times New Roman" w:eastAsia="Times New Roman" w:hAnsi="Times New Roman" w:cs="Times New Roman"/>
        </w:rPr>
      </w:pPr>
      <w:hyperlink r:id="rId6" w:history="1">
        <w:r w:rsidR="00004472" w:rsidRPr="00573701">
          <w:rPr>
            <w:rFonts w:ascii="Times New Roman" w:eastAsia="Times New Roman" w:hAnsi="Times New Roman" w:cs="Times New Roman"/>
            <w:b/>
            <w:i/>
            <w:color w:val="0000FF"/>
            <w:u w:val="single"/>
          </w:rPr>
          <w:t>dluque@uma.es</w:t>
        </w:r>
      </w:hyperlink>
    </w:p>
    <w:p w14:paraId="75ED35F3" w14:textId="77777777" w:rsidR="00004472" w:rsidRPr="00573701" w:rsidRDefault="00004472" w:rsidP="004E6E82">
      <w:pPr>
        <w:spacing w:after="0" w:line="360" w:lineRule="auto"/>
        <w:jc w:val="center"/>
        <w:rPr>
          <w:rFonts w:ascii="Times New Roman" w:eastAsia="Times New Roman" w:hAnsi="Times New Roman" w:cs="Times New Roman"/>
          <w:b/>
          <w:i/>
          <w:color w:val="000000"/>
        </w:rPr>
      </w:pPr>
      <w:r w:rsidRPr="00573701">
        <w:rPr>
          <w:rFonts w:ascii="Times New Roman" w:eastAsia="Times New Roman" w:hAnsi="Times New Roman" w:cs="Times New Roman"/>
          <w:b/>
          <w:i/>
          <w:color w:val="000000"/>
        </w:rPr>
        <w:t>952132988 - 952790898</w:t>
      </w:r>
    </w:p>
    <w:p w14:paraId="283B9D18" w14:textId="77777777" w:rsidR="00004472" w:rsidRPr="00573701" w:rsidRDefault="00004472" w:rsidP="00004472">
      <w:pPr>
        <w:spacing w:after="0" w:line="360" w:lineRule="auto"/>
        <w:jc w:val="center"/>
        <w:rPr>
          <w:rFonts w:ascii="Times New Roman" w:eastAsia="Times New Roman" w:hAnsi="Times New Roman" w:cs="Times New Roman"/>
          <w:b/>
          <w:i/>
          <w:color w:val="000000"/>
        </w:rPr>
      </w:pPr>
      <w:r w:rsidRPr="00573701">
        <w:rPr>
          <w:rFonts w:ascii="Times New Roman" w:eastAsia="Times New Roman" w:hAnsi="Times New Roman" w:cs="Times New Roman"/>
          <w:b/>
          <w:i/>
          <w:color w:val="000000"/>
        </w:rPr>
        <w:t>María Jesús Luque Rojas.</w:t>
      </w:r>
    </w:p>
    <w:p w14:paraId="12067844" w14:textId="117E033C" w:rsidR="00004472" w:rsidRPr="00573701" w:rsidRDefault="00004472" w:rsidP="00004472">
      <w:pPr>
        <w:spacing w:after="0" w:line="360" w:lineRule="auto"/>
        <w:jc w:val="center"/>
        <w:rPr>
          <w:rFonts w:ascii="Times New Roman" w:eastAsia="Times New Roman" w:hAnsi="Times New Roman" w:cs="Times New Roman"/>
          <w:b/>
          <w:bCs/>
          <w:i/>
          <w:color w:val="000000"/>
        </w:rPr>
      </w:pPr>
      <w:r w:rsidRPr="00573701">
        <w:rPr>
          <w:rFonts w:ascii="Times New Roman" w:eastAsia="Times New Roman" w:hAnsi="Times New Roman" w:cs="Times New Roman"/>
          <w:b/>
          <w:bCs/>
          <w:i/>
          <w:color w:val="000000"/>
        </w:rPr>
        <w:t xml:space="preserve">Departamento de </w:t>
      </w:r>
      <w:r w:rsidR="00FE3BE3" w:rsidRPr="00573701">
        <w:rPr>
          <w:rFonts w:ascii="Times New Roman" w:eastAsia="Times New Roman" w:hAnsi="Times New Roman" w:cs="Times New Roman"/>
          <w:b/>
          <w:bCs/>
          <w:i/>
          <w:color w:val="000000"/>
        </w:rPr>
        <w:t xml:space="preserve">Teoría e Historia de la Educación y </w:t>
      </w:r>
      <w:r w:rsidRPr="00573701">
        <w:rPr>
          <w:rFonts w:ascii="Times New Roman" w:eastAsia="Times New Roman" w:hAnsi="Times New Roman" w:cs="Times New Roman"/>
          <w:b/>
          <w:bCs/>
          <w:i/>
          <w:color w:val="000000"/>
        </w:rPr>
        <w:t>Métodos de Investigación y Diagnóstico en Educación.</w:t>
      </w:r>
    </w:p>
    <w:p w14:paraId="1D407450" w14:textId="7B9A5E7A" w:rsidR="00004472" w:rsidRPr="00573701" w:rsidRDefault="00FE3BE3"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 xml:space="preserve">Facultad de Ciencias de la Educación. </w:t>
      </w:r>
      <w:r w:rsidR="00004472" w:rsidRPr="00573701">
        <w:rPr>
          <w:rFonts w:ascii="Times New Roman" w:eastAsia="Times New Roman" w:hAnsi="Times New Roman" w:cs="Times New Roman"/>
          <w:b/>
          <w:bCs/>
          <w:i/>
          <w:color w:val="000000"/>
        </w:rPr>
        <w:t>U</w:t>
      </w:r>
      <w:r w:rsidR="00004472" w:rsidRPr="00573701">
        <w:rPr>
          <w:rFonts w:ascii="Times New Roman" w:eastAsia="Times New Roman" w:hAnsi="Times New Roman" w:cs="Times New Roman"/>
          <w:b/>
          <w:i/>
        </w:rPr>
        <w:t>niversidad de Málaga.</w:t>
      </w:r>
    </w:p>
    <w:p w14:paraId="4CBAEFF6" w14:textId="77777777" w:rsidR="00004472" w:rsidRPr="00573701" w:rsidRDefault="00004472"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Campus de Teatinos s/n</w:t>
      </w:r>
    </w:p>
    <w:p w14:paraId="3A949479" w14:textId="77777777" w:rsidR="00004472" w:rsidRPr="00573701" w:rsidRDefault="00004472" w:rsidP="0000447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(29071) Málaga.</w:t>
      </w:r>
    </w:p>
    <w:p w14:paraId="7110B335" w14:textId="77777777" w:rsidR="000411A7" w:rsidRPr="00573701" w:rsidRDefault="00573701" w:rsidP="000411A7">
      <w:pPr>
        <w:spacing w:after="0" w:line="360" w:lineRule="auto"/>
        <w:jc w:val="center"/>
        <w:rPr>
          <w:rFonts w:ascii="Times New Roman" w:eastAsia="Times New Roman" w:hAnsi="Times New Roman" w:cs="Times New Roman"/>
          <w:b/>
          <w:i/>
        </w:rPr>
      </w:pPr>
      <w:hyperlink r:id="rId7" w:history="1">
        <w:r w:rsidR="000411A7" w:rsidRPr="00573701">
          <w:rPr>
            <w:rStyle w:val="Hipervnculo"/>
            <w:rFonts w:ascii="Times New Roman" w:eastAsia="Times New Roman" w:hAnsi="Times New Roman" w:cs="Times New Roman"/>
            <w:b/>
            <w:i/>
          </w:rPr>
          <w:t>mjluquerojas@uma.es</w:t>
        </w:r>
      </w:hyperlink>
    </w:p>
    <w:p w14:paraId="28B7DC82" w14:textId="77777777" w:rsidR="004E6E82" w:rsidRPr="00573701" w:rsidRDefault="004E6E82" w:rsidP="00004472">
      <w:pPr>
        <w:spacing w:after="0" w:line="360" w:lineRule="auto"/>
        <w:jc w:val="center"/>
        <w:rPr>
          <w:rFonts w:ascii="Times New Roman" w:eastAsia="Times New Roman" w:hAnsi="Times New Roman" w:cs="Times New Roman"/>
          <w:b/>
          <w:i/>
          <w:color w:val="000000"/>
        </w:rPr>
      </w:pPr>
      <w:r w:rsidRPr="00573701">
        <w:rPr>
          <w:rFonts w:ascii="Times New Roman" w:eastAsia="Times New Roman" w:hAnsi="Times New Roman" w:cs="Times New Roman"/>
          <w:b/>
          <w:i/>
          <w:color w:val="000000"/>
        </w:rPr>
        <w:t>Eduardo Elósegui Bandera.</w:t>
      </w:r>
    </w:p>
    <w:p w14:paraId="30934291" w14:textId="4838E22D" w:rsidR="004E6E82" w:rsidRPr="00573701" w:rsidRDefault="00FE3BE3" w:rsidP="00FE3BE3">
      <w:pPr>
        <w:spacing w:after="0" w:line="360" w:lineRule="auto"/>
        <w:jc w:val="center"/>
        <w:rPr>
          <w:rFonts w:ascii="Times New Roman" w:eastAsia="Times New Roman" w:hAnsi="Times New Roman" w:cs="Times New Roman"/>
          <w:b/>
          <w:bCs/>
          <w:i/>
          <w:color w:val="000000"/>
        </w:rPr>
      </w:pPr>
      <w:r w:rsidRPr="00573701">
        <w:rPr>
          <w:rFonts w:ascii="Times New Roman" w:eastAsia="Times New Roman" w:hAnsi="Times New Roman" w:cs="Times New Roman"/>
          <w:b/>
          <w:bCs/>
          <w:i/>
          <w:color w:val="000000"/>
        </w:rPr>
        <w:t>Departamento de Teoría e Historia de la Educación y Métodos de Investigación y Diagnóstico en Educación.</w:t>
      </w:r>
    </w:p>
    <w:p w14:paraId="1C6D7843" w14:textId="5E1CFF2D" w:rsidR="004E6E82" w:rsidRPr="00573701" w:rsidRDefault="00FE3BE3" w:rsidP="004E6E8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 xml:space="preserve">Facultad de Ciencias de la Educación. </w:t>
      </w:r>
      <w:r w:rsidR="004E6E82" w:rsidRPr="00573701">
        <w:rPr>
          <w:rFonts w:ascii="Times New Roman" w:eastAsia="Times New Roman" w:hAnsi="Times New Roman" w:cs="Times New Roman"/>
          <w:b/>
          <w:bCs/>
          <w:i/>
          <w:color w:val="000000"/>
        </w:rPr>
        <w:t>U</w:t>
      </w:r>
      <w:r w:rsidR="004E6E82" w:rsidRPr="00573701">
        <w:rPr>
          <w:rFonts w:ascii="Times New Roman" w:eastAsia="Times New Roman" w:hAnsi="Times New Roman" w:cs="Times New Roman"/>
          <w:b/>
          <w:i/>
        </w:rPr>
        <w:t>niversidad de Málaga.</w:t>
      </w:r>
    </w:p>
    <w:p w14:paraId="2EAB7609" w14:textId="77777777" w:rsidR="004E6E82" w:rsidRPr="00573701" w:rsidRDefault="004E6E82" w:rsidP="004E6E8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Campus de Teatinos s/n</w:t>
      </w:r>
    </w:p>
    <w:p w14:paraId="02DC0CFE" w14:textId="77777777" w:rsidR="004E6E82" w:rsidRPr="00573701" w:rsidRDefault="004E6E82" w:rsidP="004E6E8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(29071) Málaga.</w:t>
      </w:r>
    </w:p>
    <w:p w14:paraId="4EEB17F5" w14:textId="77777777" w:rsidR="004E6E82" w:rsidRPr="00573701" w:rsidRDefault="00573701" w:rsidP="004E6E82">
      <w:pPr>
        <w:spacing w:after="0" w:line="480" w:lineRule="auto"/>
        <w:jc w:val="center"/>
        <w:rPr>
          <w:rFonts w:ascii="Times New Roman" w:eastAsia="Times New Roman" w:hAnsi="Times New Roman" w:cs="Times New Roman"/>
          <w:b/>
          <w:i/>
        </w:rPr>
      </w:pPr>
      <w:hyperlink r:id="rId8" w:history="1">
        <w:r w:rsidR="004E6E82" w:rsidRPr="00573701">
          <w:rPr>
            <w:rStyle w:val="Hipervnculo"/>
            <w:rFonts w:ascii="Times New Roman" w:eastAsia="Times New Roman" w:hAnsi="Times New Roman" w:cs="Times New Roman"/>
            <w:b/>
            <w:i/>
          </w:rPr>
          <w:t>elosegui@uma.es</w:t>
        </w:r>
      </w:hyperlink>
    </w:p>
    <w:p w14:paraId="2C02E7E0" w14:textId="77777777" w:rsidR="004E6E82" w:rsidRPr="00573701" w:rsidRDefault="004E6E82" w:rsidP="00004472">
      <w:pPr>
        <w:spacing w:after="0" w:line="360" w:lineRule="auto"/>
        <w:jc w:val="center"/>
        <w:rPr>
          <w:rFonts w:ascii="Times New Roman" w:eastAsia="Times New Roman" w:hAnsi="Times New Roman" w:cs="Times New Roman"/>
          <w:b/>
          <w:i/>
          <w:color w:val="000000"/>
        </w:rPr>
      </w:pPr>
      <w:r w:rsidRPr="00573701">
        <w:rPr>
          <w:rFonts w:ascii="Times New Roman" w:eastAsia="Times New Roman" w:hAnsi="Times New Roman" w:cs="Times New Roman"/>
          <w:b/>
          <w:i/>
          <w:color w:val="000000"/>
        </w:rPr>
        <w:t>Dolores Casquero Arjona.</w:t>
      </w:r>
    </w:p>
    <w:p w14:paraId="06864D00" w14:textId="2B93E243" w:rsidR="004E6E82" w:rsidRPr="00573701" w:rsidRDefault="00FE3BE3" w:rsidP="00FE3BE3">
      <w:pPr>
        <w:spacing w:after="0" w:line="360" w:lineRule="auto"/>
        <w:jc w:val="center"/>
        <w:rPr>
          <w:rFonts w:ascii="Times New Roman" w:eastAsia="Times New Roman" w:hAnsi="Times New Roman" w:cs="Times New Roman"/>
          <w:b/>
          <w:bCs/>
          <w:i/>
          <w:color w:val="000000"/>
        </w:rPr>
      </w:pPr>
      <w:r w:rsidRPr="00573701">
        <w:rPr>
          <w:rFonts w:ascii="Times New Roman" w:eastAsia="Times New Roman" w:hAnsi="Times New Roman" w:cs="Times New Roman"/>
          <w:b/>
          <w:bCs/>
          <w:i/>
          <w:color w:val="000000"/>
        </w:rPr>
        <w:t>Departamento de Teoría e Historia de la Educación y Métodos de Investigación y Diagnóstico en Educación.</w:t>
      </w:r>
    </w:p>
    <w:p w14:paraId="6944BD8F" w14:textId="19764F58" w:rsidR="004E6E82" w:rsidRPr="00573701" w:rsidRDefault="00FE3BE3" w:rsidP="004E6E8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 xml:space="preserve">Facultad de Ciencias de la Educación. </w:t>
      </w:r>
      <w:r w:rsidR="004E6E82" w:rsidRPr="00573701">
        <w:rPr>
          <w:rFonts w:ascii="Times New Roman" w:eastAsia="Times New Roman" w:hAnsi="Times New Roman" w:cs="Times New Roman"/>
          <w:b/>
          <w:bCs/>
          <w:i/>
          <w:color w:val="000000"/>
        </w:rPr>
        <w:t>U</w:t>
      </w:r>
      <w:r w:rsidR="004E6E82" w:rsidRPr="00573701">
        <w:rPr>
          <w:rFonts w:ascii="Times New Roman" w:eastAsia="Times New Roman" w:hAnsi="Times New Roman" w:cs="Times New Roman"/>
          <w:b/>
          <w:i/>
        </w:rPr>
        <w:t>niversidad de Málaga.</w:t>
      </w:r>
    </w:p>
    <w:p w14:paraId="0D28F882" w14:textId="77777777" w:rsidR="004E6E82" w:rsidRPr="00573701" w:rsidRDefault="004E6E82" w:rsidP="004E6E8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Campus de Teatinos s/n</w:t>
      </w:r>
    </w:p>
    <w:p w14:paraId="77D259BB" w14:textId="77777777" w:rsidR="004E6E82" w:rsidRPr="00573701" w:rsidRDefault="004E6E82" w:rsidP="004E6E82">
      <w:pPr>
        <w:spacing w:after="0" w:line="360" w:lineRule="auto"/>
        <w:jc w:val="center"/>
        <w:rPr>
          <w:rFonts w:ascii="Times New Roman" w:eastAsia="Times New Roman" w:hAnsi="Times New Roman" w:cs="Times New Roman"/>
          <w:b/>
          <w:i/>
        </w:rPr>
      </w:pPr>
      <w:r w:rsidRPr="00573701">
        <w:rPr>
          <w:rFonts w:ascii="Times New Roman" w:eastAsia="Times New Roman" w:hAnsi="Times New Roman" w:cs="Times New Roman"/>
          <w:b/>
          <w:i/>
        </w:rPr>
        <w:t>(29071) Málaga.</w:t>
      </w:r>
    </w:p>
    <w:p w14:paraId="5BC95836" w14:textId="77777777" w:rsidR="004E6E82" w:rsidRPr="00573701" w:rsidRDefault="00573701" w:rsidP="00004472">
      <w:pPr>
        <w:spacing w:after="0" w:line="360" w:lineRule="auto"/>
        <w:jc w:val="center"/>
        <w:rPr>
          <w:rFonts w:ascii="Times New Roman" w:eastAsia="Times New Roman" w:hAnsi="Times New Roman" w:cs="Times New Roman"/>
          <w:b/>
          <w:i/>
          <w:color w:val="000000"/>
        </w:rPr>
      </w:pPr>
      <w:hyperlink r:id="rId9" w:history="1">
        <w:r w:rsidR="004E6E82" w:rsidRPr="00573701">
          <w:rPr>
            <w:rStyle w:val="Hipervnculo"/>
            <w:rFonts w:ascii="Times New Roman" w:eastAsia="Times New Roman" w:hAnsi="Times New Roman" w:cs="Times New Roman"/>
            <w:b/>
            <w:i/>
          </w:rPr>
          <w:t>lcasquero@uma.es</w:t>
        </w:r>
      </w:hyperlink>
    </w:p>
    <w:p w14:paraId="564A046E" w14:textId="5E4658BE" w:rsidR="004E6E82" w:rsidRPr="00573701" w:rsidRDefault="00BB6F01" w:rsidP="00004472">
      <w:pPr>
        <w:spacing w:after="0" w:line="360" w:lineRule="auto"/>
        <w:jc w:val="center"/>
        <w:rPr>
          <w:rFonts w:ascii="Times New Roman" w:eastAsia="Times New Roman" w:hAnsi="Times New Roman" w:cs="Times New Roman"/>
          <w:b/>
          <w:i/>
          <w:color w:val="000000"/>
        </w:rPr>
      </w:pPr>
      <w:r w:rsidRPr="00573701">
        <w:rPr>
          <w:rFonts w:ascii="Times New Roman" w:eastAsia="Times New Roman" w:hAnsi="Times New Roman" w:cs="Times New Roman"/>
          <w:b/>
          <w:i/>
          <w:color w:val="000000"/>
        </w:rPr>
        <w:t xml:space="preserve">Lourdes Mara </w:t>
      </w:r>
      <w:proofErr w:type="spellStart"/>
      <w:r w:rsidRPr="00573701">
        <w:rPr>
          <w:rFonts w:ascii="Times New Roman" w:eastAsia="Times New Roman" w:hAnsi="Times New Roman" w:cs="Times New Roman"/>
          <w:b/>
          <w:i/>
          <w:color w:val="000000"/>
        </w:rPr>
        <w:t>Ilizástigui</w:t>
      </w:r>
      <w:proofErr w:type="spellEnd"/>
      <w:r w:rsidRPr="00573701">
        <w:rPr>
          <w:rFonts w:ascii="Times New Roman" w:eastAsia="Times New Roman" w:hAnsi="Times New Roman" w:cs="Times New Roman"/>
          <w:b/>
          <w:i/>
          <w:color w:val="000000"/>
        </w:rPr>
        <w:t xml:space="preserve"> del Portal.</w:t>
      </w:r>
    </w:p>
    <w:p w14:paraId="6D619F63" w14:textId="77777777" w:rsidR="00BB6F01" w:rsidRPr="00573701" w:rsidRDefault="00BB6F01" w:rsidP="00004472">
      <w:pPr>
        <w:spacing w:after="0" w:line="360" w:lineRule="auto"/>
        <w:jc w:val="center"/>
        <w:rPr>
          <w:rFonts w:ascii="Times New Roman" w:eastAsia="Times New Roman" w:hAnsi="Times New Roman" w:cs="Times New Roman"/>
          <w:b/>
          <w:i/>
          <w:color w:val="000000"/>
          <w:lang w:val="es-ES_tradnl"/>
        </w:rPr>
      </w:pPr>
      <w:r w:rsidRPr="00573701">
        <w:rPr>
          <w:rFonts w:ascii="Times New Roman" w:eastAsia="Times New Roman" w:hAnsi="Times New Roman" w:cs="Times New Roman"/>
          <w:b/>
          <w:i/>
          <w:color w:val="000000"/>
          <w:lang w:val="es-ES_tradnl"/>
        </w:rPr>
        <w:t xml:space="preserve">Escuela de Psicología. Universidad Santo Tomás. </w:t>
      </w:r>
    </w:p>
    <w:p w14:paraId="1BD4DBB2" w14:textId="552C8695" w:rsidR="00BB6F01" w:rsidRPr="00573701" w:rsidRDefault="00BB6F01" w:rsidP="00004472">
      <w:pPr>
        <w:spacing w:after="0" w:line="360" w:lineRule="auto"/>
        <w:jc w:val="center"/>
        <w:rPr>
          <w:rFonts w:ascii="Times New Roman" w:eastAsia="Times New Roman" w:hAnsi="Times New Roman" w:cs="Times New Roman"/>
          <w:b/>
          <w:i/>
          <w:color w:val="000000"/>
          <w:lang w:val="es-ES_tradnl"/>
        </w:rPr>
      </w:pPr>
      <w:r w:rsidRPr="00573701">
        <w:rPr>
          <w:rFonts w:ascii="Times New Roman" w:eastAsia="Times New Roman" w:hAnsi="Times New Roman" w:cs="Times New Roman"/>
          <w:b/>
          <w:i/>
          <w:color w:val="000000"/>
          <w:lang w:val="es-ES_tradnl"/>
        </w:rPr>
        <w:t>Santiago de Chile.</w:t>
      </w:r>
    </w:p>
    <w:p w14:paraId="7098D09E" w14:textId="2833F871" w:rsidR="00004472" w:rsidRPr="00BB6F01" w:rsidRDefault="00BB6F01" w:rsidP="00BB6F01">
      <w:pPr>
        <w:spacing w:after="0" w:line="360" w:lineRule="auto"/>
        <w:jc w:val="center"/>
        <w:rPr>
          <w:rFonts w:ascii="Times New Roman" w:eastAsia="Times New Roman" w:hAnsi="Times New Roman" w:cs="Times New Roman"/>
          <w:b/>
          <w:i/>
          <w:color w:val="000000"/>
          <w:sz w:val="24"/>
          <w:szCs w:val="24"/>
        </w:rPr>
      </w:pPr>
      <w:r w:rsidRPr="00573701">
        <w:rPr>
          <w:rFonts w:ascii="Times New Roman" w:eastAsia="Times New Roman" w:hAnsi="Times New Roman" w:cs="Times New Roman"/>
          <w:b/>
          <w:i/>
          <w:color w:val="000000"/>
          <w:lang w:val="es-ES_tradnl"/>
        </w:rPr>
        <w:t xml:space="preserve"> </w:t>
      </w:r>
      <w:hyperlink r:id="rId10" w:history="1">
        <w:r w:rsidRPr="00573701">
          <w:rPr>
            <w:rStyle w:val="Hipervnculo"/>
            <w:rFonts w:ascii="Times New Roman" w:eastAsia="Times New Roman" w:hAnsi="Times New Roman" w:cs="Times New Roman"/>
            <w:b/>
            <w:i/>
            <w:lang w:val="es-CL"/>
          </w:rPr>
          <w:t>lilizastigui@santotomas.cl</w:t>
        </w:r>
      </w:hyperlink>
      <w:r w:rsidR="00004472" w:rsidRPr="00001AC4">
        <w:rPr>
          <w:rFonts w:ascii="Times New Roman" w:hAnsi="Times New Roman"/>
          <w:b/>
          <w:sz w:val="24"/>
          <w:szCs w:val="24"/>
        </w:rPr>
        <w:br w:type="page"/>
      </w:r>
    </w:p>
    <w:p w14:paraId="31882361" w14:textId="0AAAD1F6" w:rsidR="00004472" w:rsidRPr="00FE3BE3" w:rsidRDefault="00A16EE3" w:rsidP="00004472">
      <w:pPr>
        <w:spacing w:after="0" w:line="360" w:lineRule="auto"/>
        <w:jc w:val="center"/>
        <w:rPr>
          <w:rFonts w:ascii="Times New Roman" w:eastAsia="Calibri" w:hAnsi="Times New Roman" w:cs="Times New Roman"/>
          <w:b/>
          <w:sz w:val="24"/>
          <w:szCs w:val="24"/>
        </w:rPr>
      </w:pPr>
      <w:r w:rsidRPr="00FE3BE3">
        <w:rPr>
          <w:rFonts w:ascii="Times New Roman" w:eastAsia="Calibri" w:hAnsi="Times New Roman" w:cs="Times New Roman"/>
          <w:b/>
          <w:sz w:val="24"/>
          <w:szCs w:val="24"/>
        </w:rPr>
        <w:lastRenderedPageBreak/>
        <w:t>ESTUDIANTES</w:t>
      </w:r>
      <w:r w:rsidR="00004472" w:rsidRPr="00FE3BE3">
        <w:rPr>
          <w:rFonts w:ascii="Times New Roman" w:eastAsia="Calibri" w:hAnsi="Times New Roman" w:cs="Times New Roman"/>
          <w:b/>
          <w:sz w:val="24"/>
          <w:szCs w:val="24"/>
        </w:rPr>
        <w:t xml:space="preserve"> UNIVERSITARIO</w:t>
      </w:r>
      <w:r w:rsidRPr="00FE3BE3">
        <w:rPr>
          <w:rFonts w:ascii="Times New Roman" w:eastAsia="Calibri" w:hAnsi="Times New Roman" w:cs="Times New Roman"/>
          <w:b/>
          <w:sz w:val="24"/>
          <w:szCs w:val="24"/>
        </w:rPr>
        <w:t>S</w:t>
      </w:r>
      <w:r w:rsidR="00004472" w:rsidRPr="00FE3BE3">
        <w:rPr>
          <w:rFonts w:ascii="Times New Roman" w:eastAsia="Calibri" w:hAnsi="Times New Roman" w:cs="Times New Roman"/>
          <w:b/>
          <w:sz w:val="24"/>
          <w:szCs w:val="24"/>
        </w:rPr>
        <w:t xml:space="preserve"> CON DISCAPACIDAD. </w:t>
      </w:r>
      <w:r w:rsidR="00672FFE" w:rsidRPr="00FE3BE3">
        <w:rPr>
          <w:rFonts w:ascii="Times New Roman" w:eastAsia="Calibri" w:hAnsi="Times New Roman" w:cs="Times New Roman"/>
          <w:b/>
          <w:sz w:val="24"/>
          <w:szCs w:val="24"/>
        </w:rPr>
        <w:t>CUESTIONES PA</w:t>
      </w:r>
      <w:r w:rsidR="00004472" w:rsidRPr="00FE3BE3">
        <w:rPr>
          <w:rFonts w:ascii="Times New Roman" w:eastAsia="Calibri" w:hAnsi="Times New Roman" w:cs="Times New Roman"/>
          <w:b/>
          <w:sz w:val="24"/>
          <w:szCs w:val="24"/>
        </w:rPr>
        <w:t>RA UNA REFLEXIÓN DOCENTE</w:t>
      </w:r>
      <w:r w:rsidR="00CC3BB7" w:rsidRPr="00FE3BE3">
        <w:rPr>
          <w:rFonts w:ascii="Times New Roman" w:eastAsia="Calibri" w:hAnsi="Times New Roman" w:cs="Times New Roman"/>
          <w:b/>
          <w:sz w:val="24"/>
          <w:szCs w:val="24"/>
        </w:rPr>
        <w:t xml:space="preserve"> EN UN MARCO INCLUSIVO</w:t>
      </w:r>
      <w:r w:rsidR="00004472" w:rsidRPr="00FE3BE3">
        <w:rPr>
          <w:rFonts w:ascii="Times New Roman" w:eastAsia="Calibri" w:hAnsi="Times New Roman" w:cs="Times New Roman"/>
          <w:b/>
          <w:sz w:val="24"/>
          <w:szCs w:val="24"/>
        </w:rPr>
        <w:t>.</w:t>
      </w:r>
    </w:p>
    <w:p w14:paraId="56459059" w14:textId="77777777" w:rsidR="00A16EE3" w:rsidRPr="00FE3BE3" w:rsidRDefault="00A16EE3" w:rsidP="00004472">
      <w:pPr>
        <w:spacing w:after="0" w:line="360" w:lineRule="auto"/>
        <w:jc w:val="center"/>
        <w:rPr>
          <w:rFonts w:ascii="Times New Roman" w:eastAsia="Calibri" w:hAnsi="Times New Roman" w:cs="Times New Roman"/>
          <w:b/>
          <w:sz w:val="24"/>
          <w:szCs w:val="24"/>
        </w:rPr>
      </w:pPr>
    </w:p>
    <w:p w14:paraId="06BF7F93" w14:textId="0C6BF394" w:rsidR="00A16EE3" w:rsidRPr="00FE3BE3" w:rsidRDefault="00A16EE3" w:rsidP="00004472">
      <w:pPr>
        <w:spacing w:after="0" w:line="360" w:lineRule="auto"/>
        <w:jc w:val="center"/>
        <w:rPr>
          <w:rFonts w:ascii="Times New Roman" w:eastAsia="Calibri" w:hAnsi="Times New Roman" w:cs="Times New Roman"/>
          <w:b/>
          <w:sz w:val="24"/>
          <w:szCs w:val="24"/>
        </w:rPr>
      </w:pPr>
      <w:r w:rsidRPr="00FE3BE3">
        <w:rPr>
          <w:rFonts w:ascii="Times New Roman" w:eastAsia="Calibri" w:hAnsi="Times New Roman" w:cs="Times New Roman"/>
          <w:b/>
          <w:sz w:val="24"/>
          <w:szCs w:val="24"/>
        </w:rPr>
        <w:t>UNIVERSITY STUDENT WITH DISABILITIES. QUESTIONS FOR A TEACHING REFLECTION IN AN INCLUSIVE FRAMEWORK.</w:t>
      </w:r>
    </w:p>
    <w:p w14:paraId="4EC1FBF5" w14:textId="77777777" w:rsidR="00004472" w:rsidRPr="00A70B2C" w:rsidRDefault="00004472" w:rsidP="00004472">
      <w:pPr>
        <w:spacing w:after="0" w:line="360" w:lineRule="auto"/>
        <w:jc w:val="both"/>
        <w:rPr>
          <w:rFonts w:ascii="Times New Roman" w:eastAsia="Calibri" w:hAnsi="Times New Roman" w:cs="Times New Roman"/>
          <w:b/>
          <w:i/>
          <w:sz w:val="24"/>
          <w:szCs w:val="24"/>
        </w:rPr>
      </w:pPr>
    </w:p>
    <w:p w14:paraId="02EBB6EE" w14:textId="77777777" w:rsidR="00004472" w:rsidRPr="00FE3BE3" w:rsidRDefault="00004472" w:rsidP="00004472">
      <w:pPr>
        <w:spacing w:after="120" w:line="240" w:lineRule="auto"/>
        <w:ind w:firstLine="705"/>
        <w:jc w:val="both"/>
        <w:rPr>
          <w:rFonts w:ascii="Times New Roman" w:eastAsia="Times New Roman" w:hAnsi="Times New Roman" w:cs="Times New Roman"/>
          <w:b/>
          <w:sz w:val="24"/>
          <w:szCs w:val="24"/>
          <w:lang w:eastAsia="es-ES"/>
        </w:rPr>
      </w:pPr>
      <w:r w:rsidRPr="00FE3BE3">
        <w:rPr>
          <w:rFonts w:ascii="Times New Roman" w:eastAsia="Times New Roman" w:hAnsi="Times New Roman" w:cs="Times New Roman"/>
          <w:b/>
          <w:sz w:val="24"/>
          <w:szCs w:val="24"/>
          <w:lang w:eastAsia="es-ES"/>
        </w:rPr>
        <w:t>RESUMEN.</w:t>
      </w:r>
    </w:p>
    <w:p w14:paraId="27D58288" w14:textId="15421EBC" w:rsidR="00004472" w:rsidRPr="00B24703" w:rsidRDefault="00004472" w:rsidP="00C560A5">
      <w:pPr>
        <w:spacing w:after="120" w:line="240" w:lineRule="auto"/>
        <w:ind w:firstLine="705"/>
        <w:jc w:val="both"/>
        <w:rPr>
          <w:rFonts w:ascii="Times New Roman" w:eastAsia="Times New Roman" w:hAnsi="Times New Roman" w:cs="Times New Roman"/>
          <w:sz w:val="24"/>
          <w:szCs w:val="24"/>
          <w:lang w:eastAsia="es-ES"/>
        </w:rPr>
      </w:pPr>
      <w:r w:rsidRPr="00CE15C8">
        <w:rPr>
          <w:rFonts w:ascii="Times New Roman" w:eastAsia="Times New Roman" w:hAnsi="Times New Roman" w:cs="Times New Roman"/>
          <w:sz w:val="24"/>
          <w:szCs w:val="24"/>
          <w:lang w:eastAsia="es-ES"/>
        </w:rPr>
        <w:t xml:space="preserve">En el presente trabajo se </w:t>
      </w:r>
      <w:r>
        <w:rPr>
          <w:rFonts w:ascii="Times New Roman" w:eastAsia="Times New Roman" w:hAnsi="Times New Roman" w:cs="Times New Roman"/>
          <w:sz w:val="24"/>
          <w:szCs w:val="24"/>
          <w:lang w:eastAsia="es-ES"/>
        </w:rPr>
        <w:t>trata</w:t>
      </w:r>
      <w:r w:rsidR="00BB6F01">
        <w:rPr>
          <w:rFonts w:ascii="Times New Roman" w:eastAsia="Times New Roman" w:hAnsi="Times New Roman" w:cs="Times New Roman"/>
          <w:sz w:val="24"/>
          <w:szCs w:val="24"/>
          <w:lang w:eastAsia="es-ES"/>
        </w:rPr>
        <w:t xml:space="preserve"> sobre la docencia universitaria con relación a estudiantes con discapacidad. A través de siete puntos de análisis (</w:t>
      </w:r>
      <w:r w:rsidR="00D07020">
        <w:rPr>
          <w:rFonts w:ascii="Times New Roman" w:eastAsia="Times New Roman" w:hAnsi="Times New Roman" w:cs="Times New Roman"/>
          <w:sz w:val="24"/>
          <w:szCs w:val="24"/>
          <w:lang w:eastAsia="es-ES"/>
        </w:rPr>
        <w:t xml:space="preserve">marco </w:t>
      </w:r>
      <w:r w:rsidR="00BB6F01">
        <w:rPr>
          <w:rFonts w:ascii="Times New Roman" w:eastAsia="Times New Roman" w:hAnsi="Times New Roman" w:cs="Times New Roman"/>
          <w:sz w:val="24"/>
          <w:szCs w:val="24"/>
          <w:lang w:eastAsia="es-ES"/>
        </w:rPr>
        <w:t>defini</w:t>
      </w:r>
      <w:r w:rsidR="00D07020">
        <w:rPr>
          <w:rFonts w:ascii="Times New Roman" w:eastAsia="Times New Roman" w:hAnsi="Times New Roman" w:cs="Times New Roman"/>
          <w:sz w:val="24"/>
          <w:szCs w:val="24"/>
          <w:lang w:eastAsia="es-ES"/>
        </w:rPr>
        <w:t>torio; inclusión y recurso</w:t>
      </w:r>
      <w:r w:rsidR="00C560A5">
        <w:rPr>
          <w:rFonts w:ascii="Times New Roman" w:eastAsia="Times New Roman" w:hAnsi="Times New Roman" w:cs="Times New Roman"/>
          <w:sz w:val="24"/>
          <w:szCs w:val="24"/>
          <w:lang w:eastAsia="es-ES"/>
        </w:rPr>
        <w:t>s</w:t>
      </w:r>
      <w:r w:rsidR="00D07020">
        <w:rPr>
          <w:rFonts w:ascii="Times New Roman" w:eastAsia="Times New Roman" w:hAnsi="Times New Roman" w:cs="Times New Roman"/>
          <w:sz w:val="24"/>
          <w:szCs w:val="24"/>
          <w:lang w:eastAsia="es-ES"/>
        </w:rPr>
        <w:t>; profesorado y alumnado con discapacidad desde una visión de diseño universal de instrucción; aspectos de relación con el alumnado; aspectos metodológicos; adaptaciones curriculares; tutorías) pretende generar la reflexión d</w:t>
      </w:r>
      <w:r w:rsidR="00C560A5">
        <w:rPr>
          <w:rFonts w:ascii="Times New Roman" w:eastAsia="Times New Roman" w:hAnsi="Times New Roman" w:cs="Times New Roman"/>
          <w:sz w:val="24"/>
          <w:szCs w:val="24"/>
          <w:lang w:eastAsia="es-ES"/>
        </w:rPr>
        <w:t>ocente adoptando una perspectiva académico - personal con todo el alumnado. Se concluye en una respuesta de acercamiento a los estudiantes desde la formación académica y docente, pero también en la actitud y en la sensibilidad, fundamentos de un profesorado comprometido y respetuoso con las</w:t>
      </w:r>
      <w:r w:rsidRPr="00CE15C8">
        <w:rPr>
          <w:rFonts w:ascii="Times New Roman" w:eastAsia="Times New Roman" w:hAnsi="Times New Roman" w:cs="Times New Roman"/>
          <w:sz w:val="24"/>
          <w:szCs w:val="24"/>
          <w:lang w:eastAsia="es-ES"/>
        </w:rPr>
        <w:t xml:space="preserve"> necesidades </w:t>
      </w:r>
      <w:r>
        <w:rPr>
          <w:rFonts w:ascii="Times New Roman" w:eastAsia="Times New Roman" w:hAnsi="Times New Roman" w:cs="Times New Roman"/>
          <w:sz w:val="24"/>
          <w:szCs w:val="24"/>
          <w:lang w:eastAsia="es-ES"/>
        </w:rPr>
        <w:t>formativas</w:t>
      </w:r>
      <w:r w:rsidR="00C560A5">
        <w:rPr>
          <w:rFonts w:ascii="Times New Roman" w:eastAsia="Times New Roman" w:hAnsi="Times New Roman" w:cs="Times New Roman"/>
          <w:sz w:val="24"/>
          <w:szCs w:val="24"/>
          <w:lang w:eastAsia="es-ES"/>
        </w:rPr>
        <w:t xml:space="preserve"> de sus estudiantes</w:t>
      </w:r>
      <w:r w:rsidRPr="00CE15C8">
        <w:rPr>
          <w:rFonts w:ascii="Times New Roman" w:eastAsia="Times New Roman" w:hAnsi="Times New Roman" w:cs="Times New Roman"/>
          <w:sz w:val="24"/>
          <w:szCs w:val="24"/>
          <w:lang w:eastAsia="es-ES"/>
        </w:rPr>
        <w:t xml:space="preserve">. </w:t>
      </w:r>
    </w:p>
    <w:p w14:paraId="44FD6C7B" w14:textId="77777777" w:rsidR="00004472" w:rsidRPr="00B24703" w:rsidRDefault="00004472" w:rsidP="00004472">
      <w:pPr>
        <w:spacing w:after="0" w:line="240" w:lineRule="auto"/>
        <w:ind w:firstLine="705"/>
        <w:jc w:val="both"/>
        <w:rPr>
          <w:rFonts w:ascii="Times New Roman" w:eastAsia="Times New Roman" w:hAnsi="Times New Roman" w:cs="Times New Roman"/>
          <w:b/>
          <w:i/>
          <w:sz w:val="24"/>
          <w:szCs w:val="24"/>
          <w:lang w:eastAsia="es-ES"/>
        </w:rPr>
      </w:pPr>
    </w:p>
    <w:p w14:paraId="493789B1" w14:textId="77777777" w:rsidR="00004472" w:rsidRPr="00B24703" w:rsidRDefault="00004472" w:rsidP="00004472">
      <w:pPr>
        <w:spacing w:after="0" w:line="240" w:lineRule="auto"/>
        <w:ind w:firstLine="705"/>
        <w:jc w:val="both"/>
        <w:rPr>
          <w:rFonts w:ascii="Times New Roman" w:eastAsia="Times New Roman" w:hAnsi="Times New Roman" w:cs="Times New Roman"/>
          <w:b/>
          <w:i/>
          <w:sz w:val="24"/>
          <w:szCs w:val="24"/>
          <w:lang w:eastAsia="es-ES"/>
        </w:rPr>
      </w:pPr>
    </w:p>
    <w:p w14:paraId="72AA316D" w14:textId="77777777" w:rsidR="00004472" w:rsidRPr="00FE3BE3" w:rsidRDefault="00004472" w:rsidP="00004472">
      <w:pPr>
        <w:spacing w:after="120" w:line="240" w:lineRule="auto"/>
        <w:ind w:firstLine="705"/>
        <w:jc w:val="both"/>
        <w:rPr>
          <w:rFonts w:ascii="Times New Roman" w:eastAsia="Times New Roman" w:hAnsi="Times New Roman" w:cs="Times New Roman"/>
          <w:b/>
          <w:sz w:val="24"/>
          <w:szCs w:val="24"/>
          <w:lang w:eastAsia="es-ES"/>
        </w:rPr>
      </w:pPr>
      <w:r w:rsidRPr="00FE3BE3">
        <w:rPr>
          <w:rFonts w:ascii="Times New Roman" w:eastAsia="Times New Roman" w:hAnsi="Times New Roman" w:cs="Times New Roman"/>
          <w:b/>
          <w:sz w:val="24"/>
          <w:szCs w:val="24"/>
          <w:lang w:eastAsia="es-ES"/>
        </w:rPr>
        <w:t>PALABRAS – CLAVE.</w:t>
      </w:r>
    </w:p>
    <w:p w14:paraId="0637128B" w14:textId="0979B9B0" w:rsidR="00004472" w:rsidRPr="00C560A5" w:rsidRDefault="00C560A5" w:rsidP="00004472">
      <w:pPr>
        <w:spacing w:after="120" w:line="240" w:lineRule="auto"/>
        <w:ind w:firstLine="705"/>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Estudiantes con discapacidad – Universidad – </w:t>
      </w:r>
      <w:r w:rsidR="00A16EE3">
        <w:rPr>
          <w:rFonts w:ascii="Times New Roman" w:eastAsia="Times New Roman" w:hAnsi="Times New Roman" w:cs="Times New Roman"/>
          <w:sz w:val="24"/>
          <w:szCs w:val="24"/>
          <w:lang w:eastAsia="es-ES"/>
        </w:rPr>
        <w:t>D</w:t>
      </w:r>
      <w:r>
        <w:rPr>
          <w:rFonts w:ascii="Times New Roman" w:eastAsia="Times New Roman" w:hAnsi="Times New Roman" w:cs="Times New Roman"/>
          <w:sz w:val="24"/>
          <w:szCs w:val="24"/>
          <w:lang w:eastAsia="es-ES"/>
        </w:rPr>
        <w:t xml:space="preserve">iseño </w:t>
      </w:r>
      <w:r w:rsidR="00A16EE3">
        <w:rPr>
          <w:rFonts w:ascii="Times New Roman" w:eastAsia="Times New Roman" w:hAnsi="Times New Roman" w:cs="Times New Roman"/>
          <w:sz w:val="24"/>
          <w:szCs w:val="24"/>
          <w:lang w:eastAsia="es-ES"/>
        </w:rPr>
        <w:t>U</w:t>
      </w:r>
      <w:r>
        <w:rPr>
          <w:rFonts w:ascii="Times New Roman" w:eastAsia="Times New Roman" w:hAnsi="Times New Roman" w:cs="Times New Roman"/>
          <w:sz w:val="24"/>
          <w:szCs w:val="24"/>
          <w:lang w:eastAsia="es-ES"/>
        </w:rPr>
        <w:t xml:space="preserve">niversal de </w:t>
      </w:r>
      <w:r w:rsidR="00A16EE3">
        <w:rPr>
          <w:rFonts w:ascii="Times New Roman" w:eastAsia="Times New Roman" w:hAnsi="Times New Roman" w:cs="Times New Roman"/>
          <w:sz w:val="24"/>
          <w:szCs w:val="24"/>
          <w:lang w:eastAsia="es-ES"/>
        </w:rPr>
        <w:t>Instrucción</w:t>
      </w:r>
      <w:r>
        <w:rPr>
          <w:rFonts w:ascii="Times New Roman" w:eastAsia="Times New Roman" w:hAnsi="Times New Roman" w:cs="Times New Roman"/>
          <w:sz w:val="24"/>
          <w:szCs w:val="24"/>
          <w:lang w:eastAsia="es-ES"/>
        </w:rPr>
        <w:t xml:space="preserve"> </w:t>
      </w:r>
      <w:r w:rsidR="00A16EE3">
        <w:rPr>
          <w:rFonts w:ascii="Times New Roman" w:eastAsia="Times New Roman" w:hAnsi="Times New Roman" w:cs="Times New Roman"/>
          <w:sz w:val="24"/>
          <w:szCs w:val="24"/>
          <w:lang w:eastAsia="es-ES"/>
        </w:rPr>
        <w:t>– Docencia universitaria.</w:t>
      </w:r>
    </w:p>
    <w:p w14:paraId="09CF205D" w14:textId="77777777" w:rsidR="00004472" w:rsidRPr="00A70B2C" w:rsidRDefault="00004472" w:rsidP="00004472">
      <w:pPr>
        <w:spacing w:after="120" w:line="240" w:lineRule="auto"/>
        <w:ind w:firstLine="705"/>
        <w:jc w:val="both"/>
        <w:rPr>
          <w:rFonts w:ascii="Times New Roman" w:eastAsia="Times New Roman" w:hAnsi="Times New Roman" w:cs="Times New Roman"/>
          <w:b/>
          <w:i/>
          <w:sz w:val="24"/>
          <w:szCs w:val="24"/>
          <w:lang w:eastAsia="es-ES"/>
        </w:rPr>
      </w:pPr>
    </w:p>
    <w:p w14:paraId="6A19364C" w14:textId="77777777" w:rsidR="00004472" w:rsidRPr="00FE3BE3" w:rsidRDefault="00004472" w:rsidP="00004472">
      <w:pPr>
        <w:spacing w:after="120" w:line="240" w:lineRule="auto"/>
        <w:ind w:firstLine="705"/>
        <w:jc w:val="both"/>
        <w:rPr>
          <w:rFonts w:ascii="Times New Roman" w:eastAsia="Times New Roman" w:hAnsi="Times New Roman" w:cs="Times New Roman"/>
          <w:sz w:val="24"/>
          <w:szCs w:val="24"/>
          <w:lang w:val="en-GB" w:eastAsia="es-ES"/>
        </w:rPr>
      </w:pPr>
      <w:r w:rsidRPr="00FE3BE3">
        <w:rPr>
          <w:rFonts w:ascii="Times New Roman" w:eastAsia="Times New Roman" w:hAnsi="Times New Roman" w:cs="Times New Roman"/>
          <w:b/>
          <w:sz w:val="24"/>
          <w:szCs w:val="24"/>
          <w:lang w:val="en-GB" w:eastAsia="es-ES"/>
        </w:rPr>
        <w:t>ABSTRACT.</w:t>
      </w:r>
    </w:p>
    <w:p w14:paraId="6444E962" w14:textId="05C8CD87" w:rsidR="00004472" w:rsidRPr="00FE3BE3" w:rsidRDefault="00FE3BE3" w:rsidP="00004472">
      <w:pPr>
        <w:spacing w:after="120" w:line="240" w:lineRule="auto"/>
        <w:ind w:firstLine="705"/>
        <w:jc w:val="both"/>
        <w:rPr>
          <w:rFonts w:ascii="Times New Roman" w:eastAsia="Times New Roman" w:hAnsi="Times New Roman" w:cs="Times New Roman"/>
          <w:sz w:val="24"/>
          <w:szCs w:val="24"/>
          <w:lang w:val="en-GB" w:eastAsia="es-ES"/>
        </w:rPr>
      </w:pPr>
      <w:r w:rsidRPr="00FE3BE3">
        <w:rPr>
          <w:rFonts w:ascii="Times New Roman" w:eastAsia="Times New Roman" w:hAnsi="Times New Roman" w:cs="Times New Roman"/>
          <w:sz w:val="24"/>
          <w:szCs w:val="24"/>
          <w:lang w:val="en-GB" w:eastAsia="es-ES"/>
        </w:rPr>
        <w:t>T</w:t>
      </w:r>
      <w:r w:rsidR="00A16EE3" w:rsidRPr="00FE3BE3">
        <w:rPr>
          <w:rFonts w:ascii="Times New Roman" w:eastAsia="Times New Roman" w:hAnsi="Times New Roman" w:cs="Times New Roman"/>
          <w:sz w:val="24"/>
          <w:szCs w:val="24"/>
          <w:lang w:val="en-GB" w:eastAsia="es-ES"/>
        </w:rPr>
        <w:t xml:space="preserve">he </w:t>
      </w:r>
      <w:r w:rsidRPr="00FE3BE3">
        <w:rPr>
          <w:rFonts w:ascii="Times New Roman" w:eastAsia="Times New Roman" w:hAnsi="Times New Roman" w:cs="Times New Roman"/>
          <w:sz w:val="24"/>
          <w:szCs w:val="24"/>
          <w:lang w:val="en-GB" w:eastAsia="es-ES"/>
        </w:rPr>
        <w:t xml:space="preserve">goal of the </w:t>
      </w:r>
      <w:r w:rsidR="00A16EE3" w:rsidRPr="00FE3BE3">
        <w:rPr>
          <w:rFonts w:ascii="Times New Roman" w:eastAsia="Times New Roman" w:hAnsi="Times New Roman" w:cs="Times New Roman"/>
          <w:sz w:val="24"/>
          <w:szCs w:val="24"/>
          <w:lang w:val="en-GB" w:eastAsia="es-ES"/>
        </w:rPr>
        <w:t xml:space="preserve">present work </w:t>
      </w:r>
      <w:r w:rsidRPr="00FE3BE3">
        <w:rPr>
          <w:rFonts w:ascii="Times New Roman" w:eastAsia="Times New Roman" w:hAnsi="Times New Roman" w:cs="Times New Roman"/>
          <w:sz w:val="24"/>
          <w:szCs w:val="24"/>
          <w:lang w:val="en-GB" w:eastAsia="es-ES"/>
        </w:rPr>
        <w:t>is</w:t>
      </w:r>
      <w:r w:rsidR="00A16EE3" w:rsidRPr="00FE3BE3">
        <w:rPr>
          <w:rFonts w:ascii="Times New Roman" w:eastAsia="Times New Roman" w:hAnsi="Times New Roman" w:cs="Times New Roman"/>
          <w:sz w:val="24"/>
          <w:szCs w:val="24"/>
          <w:lang w:val="en-GB" w:eastAsia="es-ES"/>
        </w:rPr>
        <w:t xml:space="preserve"> </w:t>
      </w:r>
      <w:r w:rsidRPr="00FE3BE3">
        <w:rPr>
          <w:rFonts w:ascii="Times New Roman" w:eastAsia="Times New Roman" w:hAnsi="Times New Roman" w:cs="Times New Roman"/>
          <w:sz w:val="24"/>
          <w:szCs w:val="24"/>
          <w:lang w:val="en-GB" w:eastAsia="es-ES"/>
        </w:rPr>
        <w:t>U</w:t>
      </w:r>
      <w:r w:rsidR="00A16EE3" w:rsidRPr="00FE3BE3">
        <w:rPr>
          <w:rFonts w:ascii="Times New Roman" w:eastAsia="Times New Roman" w:hAnsi="Times New Roman" w:cs="Times New Roman"/>
          <w:sz w:val="24"/>
          <w:szCs w:val="24"/>
          <w:lang w:val="en-GB" w:eastAsia="es-ES"/>
        </w:rPr>
        <w:t xml:space="preserve">niversity teaching </w:t>
      </w:r>
      <w:r>
        <w:rPr>
          <w:rFonts w:ascii="Times New Roman" w:eastAsia="Times New Roman" w:hAnsi="Times New Roman" w:cs="Times New Roman"/>
          <w:sz w:val="24"/>
          <w:szCs w:val="24"/>
          <w:lang w:val="en-GB" w:eastAsia="es-ES"/>
        </w:rPr>
        <w:t>related</w:t>
      </w:r>
      <w:r w:rsidR="00A16EE3" w:rsidRPr="00FE3BE3">
        <w:rPr>
          <w:rFonts w:ascii="Times New Roman" w:eastAsia="Times New Roman" w:hAnsi="Times New Roman" w:cs="Times New Roman"/>
          <w:sz w:val="24"/>
          <w:szCs w:val="24"/>
          <w:lang w:val="en-GB" w:eastAsia="es-ES"/>
        </w:rPr>
        <w:t xml:space="preserve"> </w:t>
      </w:r>
      <w:r>
        <w:rPr>
          <w:rFonts w:ascii="Times New Roman" w:eastAsia="Times New Roman" w:hAnsi="Times New Roman" w:cs="Times New Roman"/>
          <w:sz w:val="24"/>
          <w:szCs w:val="24"/>
          <w:lang w:val="en-GB" w:eastAsia="es-ES"/>
        </w:rPr>
        <w:t>to</w:t>
      </w:r>
      <w:r w:rsidR="00A16EE3" w:rsidRPr="00FE3BE3">
        <w:rPr>
          <w:rFonts w:ascii="Times New Roman" w:eastAsia="Times New Roman" w:hAnsi="Times New Roman" w:cs="Times New Roman"/>
          <w:sz w:val="24"/>
          <w:szCs w:val="24"/>
          <w:lang w:val="en-GB" w:eastAsia="es-ES"/>
        </w:rPr>
        <w:t xml:space="preserve"> students with disabilities. </w:t>
      </w:r>
      <w:proofErr w:type="gramStart"/>
      <w:r w:rsidR="00A16EE3" w:rsidRPr="00FE3BE3">
        <w:rPr>
          <w:rFonts w:ascii="Times New Roman" w:eastAsia="Times New Roman" w:hAnsi="Times New Roman" w:cs="Times New Roman"/>
          <w:sz w:val="24"/>
          <w:szCs w:val="24"/>
          <w:lang w:val="en-GB" w:eastAsia="es-ES"/>
        </w:rPr>
        <w:t>Through seven points of analysis (defining framework, inclusion and resource</w:t>
      </w:r>
      <w:r>
        <w:rPr>
          <w:rFonts w:ascii="Times New Roman" w:eastAsia="Times New Roman" w:hAnsi="Times New Roman" w:cs="Times New Roman"/>
          <w:sz w:val="24"/>
          <w:szCs w:val="24"/>
          <w:lang w:val="en-GB" w:eastAsia="es-ES"/>
        </w:rPr>
        <w:t>s</w:t>
      </w:r>
      <w:r w:rsidR="00A16EE3" w:rsidRPr="00FE3BE3">
        <w:rPr>
          <w:rFonts w:ascii="Times New Roman" w:eastAsia="Times New Roman" w:hAnsi="Times New Roman" w:cs="Times New Roman"/>
          <w:sz w:val="24"/>
          <w:szCs w:val="24"/>
          <w:lang w:val="en-GB" w:eastAsia="es-ES"/>
        </w:rPr>
        <w:t xml:space="preserve">, </w:t>
      </w:r>
      <w:r>
        <w:rPr>
          <w:rFonts w:ascii="Times New Roman" w:eastAsia="Times New Roman" w:hAnsi="Times New Roman" w:cs="Times New Roman"/>
          <w:sz w:val="24"/>
          <w:szCs w:val="24"/>
          <w:lang w:val="en-GB" w:eastAsia="es-ES"/>
        </w:rPr>
        <w:t>professors</w:t>
      </w:r>
      <w:r w:rsidR="00A16EE3" w:rsidRPr="00FE3BE3">
        <w:rPr>
          <w:rFonts w:ascii="Times New Roman" w:eastAsia="Times New Roman" w:hAnsi="Times New Roman" w:cs="Times New Roman"/>
          <w:sz w:val="24"/>
          <w:szCs w:val="24"/>
          <w:lang w:val="en-GB" w:eastAsia="es-ES"/>
        </w:rPr>
        <w:t xml:space="preserve"> and students with disabilities from a vision of universal design of instruction, aspects of relationship with students, methodological aspects, curricular adaptations, tutoring) aims to generate reflection</w:t>
      </w:r>
      <w:r>
        <w:rPr>
          <w:rFonts w:ascii="Times New Roman" w:eastAsia="Times New Roman" w:hAnsi="Times New Roman" w:cs="Times New Roman"/>
          <w:sz w:val="24"/>
          <w:szCs w:val="24"/>
          <w:lang w:val="en-GB" w:eastAsia="es-ES"/>
        </w:rPr>
        <w:t xml:space="preserve"> from professors</w:t>
      </w:r>
      <w:r w:rsidR="00A16EE3" w:rsidRPr="00FE3BE3">
        <w:rPr>
          <w:rFonts w:ascii="Times New Roman" w:eastAsia="Times New Roman" w:hAnsi="Times New Roman" w:cs="Times New Roman"/>
          <w:sz w:val="24"/>
          <w:szCs w:val="24"/>
          <w:lang w:val="en-GB" w:eastAsia="es-ES"/>
        </w:rPr>
        <w:t xml:space="preserve"> adopting an academic </w:t>
      </w:r>
      <w:r>
        <w:rPr>
          <w:rFonts w:ascii="Times New Roman" w:eastAsia="Times New Roman" w:hAnsi="Times New Roman" w:cs="Times New Roman"/>
          <w:sz w:val="24"/>
          <w:szCs w:val="24"/>
          <w:lang w:val="en-GB" w:eastAsia="es-ES"/>
        </w:rPr>
        <w:t xml:space="preserve">and personal perspective </w:t>
      </w:r>
      <w:r w:rsidR="00A16EE3" w:rsidRPr="00FE3BE3">
        <w:rPr>
          <w:rFonts w:ascii="Times New Roman" w:eastAsia="Times New Roman" w:hAnsi="Times New Roman" w:cs="Times New Roman"/>
          <w:sz w:val="24"/>
          <w:szCs w:val="24"/>
          <w:lang w:val="en-GB" w:eastAsia="es-ES"/>
        </w:rPr>
        <w:t>with all students.</w:t>
      </w:r>
      <w:proofErr w:type="gramEnd"/>
      <w:r w:rsidR="00A16EE3" w:rsidRPr="00FE3BE3">
        <w:rPr>
          <w:rFonts w:ascii="Times New Roman" w:eastAsia="Times New Roman" w:hAnsi="Times New Roman" w:cs="Times New Roman"/>
          <w:sz w:val="24"/>
          <w:szCs w:val="24"/>
          <w:lang w:val="en-GB" w:eastAsia="es-ES"/>
        </w:rPr>
        <w:t xml:space="preserve"> It is concluded </w:t>
      </w:r>
      <w:r>
        <w:rPr>
          <w:rFonts w:ascii="Times New Roman" w:eastAsia="Times New Roman" w:hAnsi="Times New Roman" w:cs="Times New Roman"/>
          <w:sz w:val="24"/>
          <w:szCs w:val="24"/>
          <w:lang w:val="en-GB" w:eastAsia="es-ES"/>
        </w:rPr>
        <w:t>under</w:t>
      </w:r>
      <w:r w:rsidR="00A16EE3" w:rsidRPr="00FE3BE3">
        <w:rPr>
          <w:rFonts w:ascii="Times New Roman" w:eastAsia="Times New Roman" w:hAnsi="Times New Roman" w:cs="Times New Roman"/>
          <w:sz w:val="24"/>
          <w:szCs w:val="24"/>
          <w:lang w:val="en-GB" w:eastAsia="es-ES"/>
        </w:rPr>
        <w:t xml:space="preserve"> a response of approach to students from the academic and teaching background, but also in the attitude and sensitivity, fundamentals of a committed </w:t>
      </w:r>
      <w:r>
        <w:rPr>
          <w:rFonts w:ascii="Times New Roman" w:eastAsia="Times New Roman" w:hAnsi="Times New Roman" w:cs="Times New Roman"/>
          <w:sz w:val="24"/>
          <w:szCs w:val="24"/>
          <w:lang w:val="en-GB" w:eastAsia="es-ES"/>
        </w:rPr>
        <w:t>professors</w:t>
      </w:r>
      <w:r w:rsidR="00A16EE3" w:rsidRPr="00FE3BE3">
        <w:rPr>
          <w:rFonts w:ascii="Times New Roman" w:eastAsia="Times New Roman" w:hAnsi="Times New Roman" w:cs="Times New Roman"/>
          <w:sz w:val="24"/>
          <w:szCs w:val="24"/>
          <w:lang w:val="en-GB" w:eastAsia="es-ES"/>
        </w:rPr>
        <w:t xml:space="preserve"> and respectful of the training needs of their students.</w:t>
      </w:r>
    </w:p>
    <w:p w14:paraId="42BA4465" w14:textId="77777777" w:rsidR="00004472" w:rsidRPr="00FE3BE3" w:rsidRDefault="00004472" w:rsidP="00004472">
      <w:pPr>
        <w:spacing w:after="120" w:line="240" w:lineRule="auto"/>
        <w:ind w:firstLine="705"/>
        <w:jc w:val="both"/>
        <w:rPr>
          <w:rFonts w:ascii="Times New Roman" w:eastAsia="Times New Roman" w:hAnsi="Times New Roman" w:cs="Times New Roman"/>
          <w:sz w:val="24"/>
          <w:szCs w:val="24"/>
          <w:lang w:val="en-GB" w:eastAsia="es-ES"/>
        </w:rPr>
      </w:pPr>
    </w:p>
    <w:p w14:paraId="7EDEB0D4" w14:textId="77777777" w:rsidR="00004472" w:rsidRPr="00FE3BE3" w:rsidRDefault="00004472" w:rsidP="00A16EE3">
      <w:pPr>
        <w:spacing w:after="120" w:line="240" w:lineRule="auto"/>
        <w:jc w:val="both"/>
        <w:rPr>
          <w:rFonts w:ascii="Times New Roman" w:eastAsia="Times New Roman" w:hAnsi="Times New Roman" w:cs="Times New Roman"/>
          <w:sz w:val="24"/>
          <w:szCs w:val="24"/>
          <w:lang w:val="en-GB" w:eastAsia="es-ES"/>
        </w:rPr>
      </w:pPr>
    </w:p>
    <w:p w14:paraId="4032A290" w14:textId="77777777" w:rsidR="00004472" w:rsidRPr="00FE3BE3" w:rsidRDefault="00004472" w:rsidP="00004472">
      <w:pPr>
        <w:spacing w:after="120" w:line="240" w:lineRule="auto"/>
        <w:ind w:firstLine="705"/>
        <w:jc w:val="both"/>
        <w:rPr>
          <w:rFonts w:ascii="Times New Roman" w:eastAsia="Times New Roman" w:hAnsi="Times New Roman" w:cs="Times New Roman"/>
          <w:b/>
          <w:sz w:val="24"/>
          <w:szCs w:val="24"/>
          <w:lang w:val="en-GB" w:eastAsia="es-ES"/>
        </w:rPr>
      </w:pPr>
      <w:r w:rsidRPr="00FE3BE3">
        <w:rPr>
          <w:rFonts w:ascii="Times New Roman" w:eastAsia="Times New Roman" w:hAnsi="Times New Roman" w:cs="Times New Roman"/>
          <w:b/>
          <w:sz w:val="24"/>
          <w:szCs w:val="24"/>
          <w:lang w:val="en-GB" w:eastAsia="es-ES"/>
        </w:rPr>
        <w:t>KEY - WORDS.</w:t>
      </w:r>
    </w:p>
    <w:p w14:paraId="7193375D" w14:textId="6BC71CA8" w:rsidR="00004472" w:rsidRPr="00FE3BE3" w:rsidRDefault="00A16EE3" w:rsidP="00004472">
      <w:pPr>
        <w:spacing w:after="0" w:line="240" w:lineRule="auto"/>
        <w:ind w:firstLine="705"/>
        <w:jc w:val="both"/>
        <w:rPr>
          <w:rFonts w:ascii="Times New Roman" w:eastAsia="Times New Roman" w:hAnsi="Times New Roman" w:cs="Times New Roman"/>
          <w:sz w:val="24"/>
          <w:szCs w:val="24"/>
          <w:lang w:val="en-GB" w:eastAsia="es-ES"/>
        </w:rPr>
      </w:pPr>
      <w:r w:rsidRPr="00FE3BE3">
        <w:rPr>
          <w:rFonts w:ascii="Times New Roman" w:eastAsia="Times New Roman" w:hAnsi="Times New Roman" w:cs="Times New Roman"/>
          <w:sz w:val="24"/>
          <w:szCs w:val="24"/>
          <w:lang w:val="en-GB" w:eastAsia="es-ES"/>
        </w:rPr>
        <w:t>Students with disabilities - University - Universal Learning Design - University teaching</w:t>
      </w:r>
    </w:p>
    <w:p w14:paraId="37BFEECF" w14:textId="77777777" w:rsidR="00004472" w:rsidRPr="00B24703" w:rsidRDefault="00004472" w:rsidP="00004472">
      <w:pPr>
        <w:spacing w:after="0" w:line="240" w:lineRule="auto"/>
        <w:ind w:firstLine="705"/>
        <w:jc w:val="both"/>
        <w:rPr>
          <w:rFonts w:ascii="Times New Roman" w:eastAsia="Times New Roman" w:hAnsi="Times New Roman" w:cs="Times New Roman"/>
          <w:sz w:val="24"/>
          <w:szCs w:val="24"/>
          <w:lang w:eastAsia="es-ES"/>
        </w:rPr>
      </w:pPr>
    </w:p>
    <w:p w14:paraId="59395723" w14:textId="77777777" w:rsidR="00004472" w:rsidRPr="00B24703" w:rsidRDefault="00004472" w:rsidP="00004472">
      <w:pPr>
        <w:spacing w:after="0" w:line="240" w:lineRule="auto"/>
        <w:ind w:firstLine="705"/>
        <w:jc w:val="both"/>
        <w:rPr>
          <w:rFonts w:ascii="Times New Roman" w:eastAsia="Times New Roman" w:hAnsi="Times New Roman" w:cs="Times New Roman"/>
          <w:sz w:val="24"/>
          <w:szCs w:val="24"/>
          <w:lang w:eastAsia="es-ES"/>
        </w:rPr>
      </w:pPr>
    </w:p>
    <w:p w14:paraId="4A527A79" w14:textId="0381613B" w:rsidR="00004472" w:rsidRDefault="00004472" w:rsidP="00A16EE3">
      <w:pPr>
        <w:spacing w:after="0" w:line="360" w:lineRule="auto"/>
        <w:rPr>
          <w:rFonts w:ascii="Times New Roman" w:eastAsia="Calibri" w:hAnsi="Times New Roman" w:cs="Times New Roman"/>
          <w:b/>
          <w:i/>
          <w:sz w:val="24"/>
          <w:szCs w:val="24"/>
        </w:rPr>
      </w:pPr>
    </w:p>
    <w:p w14:paraId="157BB5DB" w14:textId="77777777" w:rsidR="00FE3BE3" w:rsidRDefault="00FE3BE3" w:rsidP="00A16EE3">
      <w:pPr>
        <w:spacing w:after="0" w:line="360" w:lineRule="auto"/>
        <w:rPr>
          <w:rFonts w:ascii="Times New Roman" w:eastAsia="Calibri" w:hAnsi="Times New Roman" w:cs="Times New Roman"/>
          <w:b/>
          <w:i/>
          <w:sz w:val="24"/>
          <w:szCs w:val="24"/>
        </w:rPr>
      </w:pPr>
    </w:p>
    <w:p w14:paraId="6FA9543C" w14:textId="77777777" w:rsidR="00E779FD" w:rsidRDefault="00E779FD" w:rsidP="00004472">
      <w:pPr>
        <w:spacing w:after="0" w:line="360" w:lineRule="auto"/>
        <w:jc w:val="both"/>
        <w:rPr>
          <w:rFonts w:ascii="Times New Roman" w:hAnsi="Times New Roman" w:cs="Times New Roman"/>
          <w:sz w:val="24"/>
          <w:szCs w:val="24"/>
        </w:rPr>
      </w:pPr>
    </w:p>
    <w:p w14:paraId="22B6FABD" w14:textId="68F55807" w:rsidR="002C1BD3" w:rsidRPr="002C1BD3" w:rsidRDefault="00700351" w:rsidP="002C1BD3">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
      </w:r>
      <w:r w:rsidRPr="00FE3BE3">
        <w:rPr>
          <w:rFonts w:ascii="Times New Roman" w:hAnsi="Times New Roman" w:cs="Times New Roman"/>
          <w:b/>
          <w:sz w:val="24"/>
          <w:szCs w:val="24"/>
        </w:rPr>
        <w:t>Introducción</w:t>
      </w:r>
      <w:r>
        <w:rPr>
          <w:rFonts w:ascii="Times New Roman" w:hAnsi="Times New Roman" w:cs="Times New Roman"/>
          <w:b/>
          <w:i/>
          <w:sz w:val="24"/>
          <w:szCs w:val="24"/>
        </w:rPr>
        <w:t>.</w:t>
      </w:r>
    </w:p>
    <w:p w14:paraId="691E6336" w14:textId="2D5833EE" w:rsidR="002C1BD3" w:rsidRDefault="002C1BD3" w:rsidP="002C1B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sector del profesorado </w:t>
      </w:r>
      <w:r w:rsidRPr="002C1BD3">
        <w:rPr>
          <w:rFonts w:ascii="Times New Roman" w:hAnsi="Times New Roman" w:cs="Times New Roman"/>
          <w:sz w:val="24"/>
          <w:szCs w:val="24"/>
        </w:rPr>
        <w:t xml:space="preserve">universitario no </w:t>
      </w:r>
      <w:r>
        <w:rPr>
          <w:rFonts w:ascii="Times New Roman" w:hAnsi="Times New Roman" w:cs="Times New Roman"/>
          <w:sz w:val="24"/>
          <w:szCs w:val="24"/>
        </w:rPr>
        <w:t xml:space="preserve">cree tener </w:t>
      </w:r>
      <w:r w:rsidRPr="002C1BD3">
        <w:rPr>
          <w:rFonts w:ascii="Times New Roman" w:hAnsi="Times New Roman" w:cs="Times New Roman"/>
          <w:sz w:val="24"/>
          <w:szCs w:val="24"/>
        </w:rPr>
        <w:t>una formación</w:t>
      </w:r>
      <w:r>
        <w:rPr>
          <w:rFonts w:ascii="Times New Roman" w:hAnsi="Times New Roman" w:cs="Times New Roman"/>
          <w:sz w:val="24"/>
          <w:szCs w:val="24"/>
        </w:rPr>
        <w:t xml:space="preserve"> </w:t>
      </w:r>
      <w:r w:rsidRPr="002C1BD3">
        <w:rPr>
          <w:rFonts w:ascii="Times New Roman" w:hAnsi="Times New Roman" w:cs="Times New Roman"/>
          <w:sz w:val="24"/>
          <w:szCs w:val="24"/>
        </w:rPr>
        <w:t>adecuada en temas de discapacidad y de metodologías pedagógicas a</w:t>
      </w:r>
      <w:r>
        <w:rPr>
          <w:rFonts w:ascii="Times New Roman" w:hAnsi="Times New Roman" w:cs="Times New Roman"/>
          <w:sz w:val="24"/>
          <w:szCs w:val="24"/>
        </w:rPr>
        <w:t xml:space="preserve">plicadas en la </w:t>
      </w:r>
      <w:r w:rsidRPr="002C1BD3">
        <w:rPr>
          <w:rFonts w:ascii="Times New Roman" w:hAnsi="Times New Roman" w:cs="Times New Roman"/>
          <w:sz w:val="24"/>
          <w:szCs w:val="24"/>
        </w:rPr>
        <w:t>diversidad en el aula. Incluso po</w:t>
      </w:r>
      <w:r>
        <w:rPr>
          <w:rFonts w:ascii="Times New Roman" w:hAnsi="Times New Roman" w:cs="Times New Roman"/>
          <w:sz w:val="24"/>
          <w:szCs w:val="24"/>
        </w:rPr>
        <w:t xml:space="preserve">drían </w:t>
      </w:r>
      <w:r w:rsidRPr="002C1BD3">
        <w:rPr>
          <w:rFonts w:ascii="Times New Roman" w:hAnsi="Times New Roman" w:cs="Times New Roman"/>
          <w:sz w:val="24"/>
          <w:szCs w:val="24"/>
        </w:rPr>
        <w:t xml:space="preserve">no ser conscientes de </w:t>
      </w:r>
      <w:r>
        <w:rPr>
          <w:rFonts w:ascii="Times New Roman" w:hAnsi="Times New Roman" w:cs="Times New Roman"/>
          <w:sz w:val="24"/>
          <w:szCs w:val="24"/>
        </w:rPr>
        <w:t xml:space="preserve">que </w:t>
      </w:r>
      <w:r w:rsidRPr="002C1BD3">
        <w:rPr>
          <w:rFonts w:ascii="Times New Roman" w:hAnsi="Times New Roman" w:cs="Times New Roman"/>
          <w:sz w:val="24"/>
          <w:szCs w:val="24"/>
        </w:rPr>
        <w:t>ideas</w:t>
      </w:r>
      <w:r>
        <w:rPr>
          <w:rFonts w:ascii="Times New Roman" w:hAnsi="Times New Roman" w:cs="Times New Roman"/>
          <w:sz w:val="24"/>
          <w:szCs w:val="24"/>
        </w:rPr>
        <w:t xml:space="preserve"> </w:t>
      </w:r>
      <w:r w:rsidRPr="002C1BD3">
        <w:rPr>
          <w:rFonts w:ascii="Times New Roman" w:hAnsi="Times New Roman" w:cs="Times New Roman"/>
          <w:sz w:val="24"/>
          <w:szCs w:val="24"/>
        </w:rPr>
        <w:t xml:space="preserve">tan simples como preparar los materiales de la asignatura con antelación y </w:t>
      </w:r>
      <w:r>
        <w:rPr>
          <w:rFonts w:ascii="Times New Roman" w:hAnsi="Times New Roman" w:cs="Times New Roman"/>
          <w:sz w:val="24"/>
          <w:szCs w:val="24"/>
        </w:rPr>
        <w:t xml:space="preserve">continuar normas de </w:t>
      </w:r>
      <w:r w:rsidRPr="002C1BD3">
        <w:rPr>
          <w:rFonts w:ascii="Times New Roman" w:hAnsi="Times New Roman" w:cs="Times New Roman"/>
          <w:sz w:val="24"/>
          <w:szCs w:val="24"/>
        </w:rPr>
        <w:t xml:space="preserve">accesibilidad, </w:t>
      </w:r>
      <w:r>
        <w:rPr>
          <w:rFonts w:ascii="Times New Roman" w:hAnsi="Times New Roman" w:cs="Times New Roman"/>
          <w:sz w:val="24"/>
          <w:szCs w:val="24"/>
        </w:rPr>
        <w:t xml:space="preserve">ofrecerán </w:t>
      </w:r>
      <w:r w:rsidRPr="002C1BD3">
        <w:rPr>
          <w:rFonts w:ascii="Times New Roman" w:hAnsi="Times New Roman" w:cs="Times New Roman"/>
          <w:sz w:val="24"/>
          <w:szCs w:val="24"/>
        </w:rPr>
        <w:t>nuevas oportunidades</w:t>
      </w:r>
      <w:r>
        <w:rPr>
          <w:rFonts w:ascii="Times New Roman" w:hAnsi="Times New Roman" w:cs="Times New Roman"/>
          <w:sz w:val="24"/>
          <w:szCs w:val="24"/>
        </w:rPr>
        <w:t xml:space="preserve"> </w:t>
      </w:r>
      <w:r w:rsidRPr="002C1BD3">
        <w:rPr>
          <w:rFonts w:ascii="Times New Roman" w:hAnsi="Times New Roman" w:cs="Times New Roman"/>
          <w:sz w:val="24"/>
          <w:szCs w:val="24"/>
        </w:rPr>
        <w:t>de aprendizaje a los diversos estudiantes.</w:t>
      </w:r>
      <w:r>
        <w:rPr>
          <w:rFonts w:ascii="Times New Roman" w:hAnsi="Times New Roman" w:cs="Times New Roman"/>
          <w:sz w:val="24"/>
          <w:szCs w:val="24"/>
        </w:rPr>
        <w:t xml:space="preserve"> En este desarrollo docente, podrían observar cómo un </w:t>
      </w:r>
      <w:r w:rsidRPr="002C1BD3">
        <w:rPr>
          <w:rFonts w:ascii="Times New Roman" w:hAnsi="Times New Roman" w:cs="Times New Roman"/>
          <w:sz w:val="24"/>
          <w:szCs w:val="24"/>
        </w:rPr>
        <w:t xml:space="preserve">entrenamiento eficaz </w:t>
      </w:r>
      <w:r>
        <w:rPr>
          <w:rFonts w:ascii="Times New Roman" w:hAnsi="Times New Roman" w:cs="Times New Roman"/>
          <w:sz w:val="24"/>
          <w:szCs w:val="24"/>
        </w:rPr>
        <w:t xml:space="preserve">en habilidades docentes sería muy positivo para </w:t>
      </w:r>
      <w:r w:rsidRPr="002C1BD3">
        <w:rPr>
          <w:rFonts w:ascii="Times New Roman" w:hAnsi="Times New Roman" w:cs="Times New Roman"/>
          <w:sz w:val="24"/>
          <w:szCs w:val="24"/>
        </w:rPr>
        <w:t xml:space="preserve">la </w:t>
      </w:r>
      <w:r>
        <w:rPr>
          <w:rFonts w:ascii="Times New Roman" w:hAnsi="Times New Roman" w:cs="Times New Roman"/>
          <w:sz w:val="24"/>
          <w:szCs w:val="24"/>
        </w:rPr>
        <w:t xml:space="preserve">elaboración de </w:t>
      </w:r>
      <w:r w:rsidRPr="002C1BD3">
        <w:rPr>
          <w:rFonts w:ascii="Times New Roman" w:hAnsi="Times New Roman" w:cs="Times New Roman"/>
          <w:sz w:val="24"/>
          <w:szCs w:val="24"/>
        </w:rPr>
        <w:t xml:space="preserve">un currículo </w:t>
      </w:r>
      <w:r>
        <w:rPr>
          <w:rFonts w:ascii="Times New Roman" w:hAnsi="Times New Roman" w:cs="Times New Roman"/>
          <w:sz w:val="24"/>
          <w:szCs w:val="24"/>
        </w:rPr>
        <w:t>inclusivo (diseño universal de instrucción o de aprendizaje)</w:t>
      </w:r>
      <w:r w:rsidRPr="002C1BD3">
        <w:rPr>
          <w:rFonts w:ascii="Times New Roman" w:hAnsi="Times New Roman" w:cs="Times New Roman"/>
          <w:sz w:val="24"/>
          <w:szCs w:val="24"/>
        </w:rPr>
        <w:t xml:space="preserve"> </w:t>
      </w:r>
      <w:r>
        <w:rPr>
          <w:rFonts w:ascii="Times New Roman" w:hAnsi="Times New Roman" w:cs="Times New Roman"/>
          <w:sz w:val="24"/>
          <w:szCs w:val="24"/>
        </w:rPr>
        <w:t xml:space="preserve">que favorezca </w:t>
      </w:r>
      <w:r w:rsidRPr="002C1BD3">
        <w:rPr>
          <w:rFonts w:ascii="Times New Roman" w:hAnsi="Times New Roman" w:cs="Times New Roman"/>
          <w:sz w:val="24"/>
          <w:szCs w:val="24"/>
        </w:rPr>
        <w:t>el</w:t>
      </w:r>
      <w:r>
        <w:rPr>
          <w:rFonts w:ascii="Times New Roman" w:hAnsi="Times New Roman" w:cs="Times New Roman"/>
          <w:sz w:val="24"/>
          <w:szCs w:val="24"/>
        </w:rPr>
        <w:t xml:space="preserve"> </w:t>
      </w:r>
      <w:r w:rsidRPr="002C1BD3">
        <w:rPr>
          <w:rFonts w:ascii="Times New Roman" w:hAnsi="Times New Roman" w:cs="Times New Roman"/>
          <w:sz w:val="24"/>
          <w:szCs w:val="24"/>
        </w:rPr>
        <w:t>desarrollo de estrategias de aprendizaje</w:t>
      </w:r>
      <w:r>
        <w:rPr>
          <w:rFonts w:ascii="Times New Roman" w:hAnsi="Times New Roman" w:cs="Times New Roman"/>
          <w:sz w:val="24"/>
          <w:szCs w:val="24"/>
        </w:rPr>
        <w:t xml:space="preserve"> individualizadas</w:t>
      </w:r>
      <w:r w:rsidRPr="002C1BD3">
        <w:rPr>
          <w:rFonts w:ascii="Times New Roman" w:hAnsi="Times New Roman" w:cs="Times New Roman"/>
          <w:sz w:val="24"/>
          <w:szCs w:val="24"/>
        </w:rPr>
        <w:t xml:space="preserve">. </w:t>
      </w:r>
      <w:r>
        <w:rPr>
          <w:rFonts w:ascii="Times New Roman" w:hAnsi="Times New Roman" w:cs="Times New Roman"/>
          <w:sz w:val="24"/>
          <w:szCs w:val="24"/>
        </w:rPr>
        <w:t xml:space="preserve">Lógicamente, el alumnado </w:t>
      </w:r>
      <w:r w:rsidR="00B63C05">
        <w:rPr>
          <w:rFonts w:ascii="Times New Roman" w:hAnsi="Times New Roman" w:cs="Times New Roman"/>
          <w:sz w:val="24"/>
          <w:szCs w:val="24"/>
        </w:rPr>
        <w:t xml:space="preserve">que </w:t>
      </w:r>
      <w:r>
        <w:rPr>
          <w:rFonts w:ascii="Times New Roman" w:hAnsi="Times New Roman" w:cs="Times New Roman"/>
          <w:sz w:val="24"/>
          <w:szCs w:val="24"/>
        </w:rPr>
        <w:t xml:space="preserve">puede presentar algunas limitaciones </w:t>
      </w:r>
      <w:r w:rsidR="00573701">
        <w:rPr>
          <w:rFonts w:ascii="Times New Roman" w:hAnsi="Times New Roman" w:cs="Times New Roman"/>
          <w:sz w:val="24"/>
          <w:szCs w:val="24"/>
        </w:rPr>
        <w:t xml:space="preserve">se convierte en </w:t>
      </w:r>
      <w:r>
        <w:rPr>
          <w:rFonts w:ascii="Times New Roman" w:hAnsi="Times New Roman" w:cs="Times New Roman"/>
          <w:sz w:val="24"/>
          <w:szCs w:val="24"/>
        </w:rPr>
        <w:t xml:space="preserve">sujeto de </w:t>
      </w:r>
      <w:r w:rsidR="00B63C05">
        <w:rPr>
          <w:rFonts w:ascii="Times New Roman" w:hAnsi="Times New Roman" w:cs="Times New Roman"/>
          <w:sz w:val="24"/>
          <w:szCs w:val="24"/>
        </w:rPr>
        <w:t>atención específica en sus necesidades</w:t>
      </w:r>
      <w:r w:rsidR="00665742">
        <w:rPr>
          <w:rFonts w:ascii="Times New Roman" w:hAnsi="Times New Roman" w:cs="Times New Roman"/>
          <w:sz w:val="24"/>
          <w:szCs w:val="24"/>
        </w:rPr>
        <w:t>, circunstancia que</w:t>
      </w:r>
      <w:r w:rsidR="00B63C05">
        <w:rPr>
          <w:rFonts w:ascii="Times New Roman" w:hAnsi="Times New Roman" w:cs="Times New Roman"/>
          <w:sz w:val="24"/>
          <w:szCs w:val="24"/>
        </w:rPr>
        <w:t>, unida al mayor acceso a los estudios universitarios de estudiantes con alguna discapacidad, invita a la reflexión docente.</w:t>
      </w:r>
    </w:p>
    <w:p w14:paraId="0E1FE97F" w14:textId="1CE89E14" w:rsidR="00004472" w:rsidRDefault="00B63C05" w:rsidP="002C1B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a lo anterior, p</w:t>
      </w:r>
      <w:r w:rsidR="00687E37">
        <w:rPr>
          <w:rFonts w:ascii="Times New Roman" w:hAnsi="Times New Roman" w:cs="Times New Roman"/>
          <w:sz w:val="24"/>
          <w:szCs w:val="24"/>
        </w:rPr>
        <w:t>uede decirse que</w:t>
      </w:r>
      <w:r w:rsidR="00E97BEF">
        <w:rPr>
          <w:rFonts w:ascii="Times New Roman" w:hAnsi="Times New Roman" w:cs="Times New Roman"/>
          <w:sz w:val="24"/>
          <w:szCs w:val="24"/>
        </w:rPr>
        <w:t>,</w:t>
      </w:r>
      <w:r w:rsidR="00687E37">
        <w:rPr>
          <w:rFonts w:ascii="Times New Roman" w:hAnsi="Times New Roman" w:cs="Times New Roman"/>
          <w:sz w:val="24"/>
          <w:szCs w:val="24"/>
        </w:rPr>
        <w:t xml:space="preserve"> en las nuevas generaciones de personas con discapacidad, se </w:t>
      </w:r>
      <w:r w:rsidR="00453BD9">
        <w:rPr>
          <w:rFonts w:ascii="Times New Roman" w:hAnsi="Times New Roman" w:cs="Times New Roman"/>
          <w:sz w:val="24"/>
          <w:szCs w:val="24"/>
        </w:rPr>
        <w:t xml:space="preserve">ha ido </w:t>
      </w:r>
      <w:r w:rsidR="00687E37">
        <w:rPr>
          <w:rFonts w:ascii="Times New Roman" w:hAnsi="Times New Roman" w:cs="Times New Roman"/>
          <w:sz w:val="24"/>
          <w:szCs w:val="24"/>
        </w:rPr>
        <w:t xml:space="preserve">mejorando significativamente el nivel educativo. Así, con respecto a </w:t>
      </w:r>
      <w:r w:rsidR="00453BD9">
        <w:rPr>
          <w:rFonts w:ascii="Times New Roman" w:hAnsi="Times New Roman" w:cs="Times New Roman"/>
          <w:sz w:val="24"/>
          <w:szCs w:val="24"/>
        </w:rPr>
        <w:t>ese</w:t>
      </w:r>
      <w:r w:rsidR="00D3570A">
        <w:rPr>
          <w:rFonts w:ascii="Times New Roman" w:hAnsi="Times New Roman" w:cs="Times New Roman"/>
          <w:sz w:val="24"/>
          <w:szCs w:val="24"/>
        </w:rPr>
        <w:t xml:space="preserve"> criterio cronológico</w:t>
      </w:r>
      <w:r w:rsidR="009C3D51">
        <w:rPr>
          <w:rFonts w:ascii="Times New Roman" w:hAnsi="Times New Roman" w:cs="Times New Roman"/>
          <w:sz w:val="24"/>
          <w:szCs w:val="24"/>
        </w:rPr>
        <w:t xml:space="preserve"> </w:t>
      </w:r>
      <w:r w:rsidR="00DC58BF">
        <w:rPr>
          <w:rFonts w:ascii="Times New Roman" w:hAnsi="Times New Roman" w:cs="Times New Roman"/>
          <w:sz w:val="24"/>
          <w:szCs w:val="24"/>
          <w:lang w:val="es-ES_tradnl"/>
        </w:rPr>
        <w:t>se puede</w:t>
      </w:r>
      <w:r w:rsidR="00687E37" w:rsidRPr="00687E37">
        <w:rPr>
          <w:rFonts w:ascii="Times New Roman" w:hAnsi="Times New Roman" w:cs="Times New Roman"/>
          <w:sz w:val="24"/>
          <w:szCs w:val="24"/>
          <w:lang w:val="es-ES_tradnl"/>
        </w:rPr>
        <w:t xml:space="preserve"> comprobar que</w:t>
      </w:r>
      <w:r w:rsidR="00687E37">
        <w:rPr>
          <w:rFonts w:ascii="Times New Roman" w:hAnsi="Times New Roman" w:cs="Times New Roman"/>
          <w:sz w:val="24"/>
          <w:szCs w:val="24"/>
          <w:lang w:val="es-ES_tradnl"/>
        </w:rPr>
        <w:t>,</w:t>
      </w:r>
      <w:r w:rsidR="00687E37" w:rsidRPr="00687E37">
        <w:rPr>
          <w:rFonts w:ascii="Times New Roman" w:hAnsi="Times New Roman" w:cs="Times New Roman"/>
          <w:sz w:val="24"/>
          <w:szCs w:val="24"/>
          <w:lang w:val="es-ES_tradnl"/>
        </w:rPr>
        <w:t xml:space="preserve"> a menor edad</w:t>
      </w:r>
      <w:r w:rsidR="00687E37">
        <w:rPr>
          <w:rFonts w:ascii="Times New Roman" w:hAnsi="Times New Roman" w:cs="Times New Roman"/>
          <w:sz w:val="24"/>
          <w:szCs w:val="24"/>
          <w:lang w:val="es-ES_tradnl"/>
        </w:rPr>
        <w:t>,</w:t>
      </w:r>
      <w:r w:rsidR="00687E37" w:rsidRPr="00687E37">
        <w:rPr>
          <w:rFonts w:ascii="Times New Roman" w:hAnsi="Times New Roman" w:cs="Times New Roman"/>
          <w:sz w:val="24"/>
          <w:szCs w:val="24"/>
          <w:lang w:val="es-ES_tradnl"/>
        </w:rPr>
        <w:t xml:space="preserve"> el</w:t>
      </w:r>
      <w:r w:rsidR="009C3D51">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nivel educativo de la población con discapacidad es mayor,</w:t>
      </w:r>
      <w:r w:rsidR="009C3D51">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alcanzando los estudios superiores un 28,0% de la población con</w:t>
      </w:r>
      <w:r w:rsidR="009C3D51">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discapacidad de 25 a 34 años</w:t>
      </w:r>
      <w:r w:rsidR="00FA4E27">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ratio de casi dos personas con</w:t>
      </w:r>
      <w:r w:rsidR="009C3D51">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discapacidad con estudios superiores por una con estudios primarios e</w:t>
      </w:r>
      <w:r w:rsidR="009C3D51">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inferiores</w:t>
      </w:r>
      <w:r w:rsidR="00FA4E27">
        <w:rPr>
          <w:rFonts w:ascii="Times New Roman" w:hAnsi="Times New Roman" w:cs="Times New Roman"/>
          <w:sz w:val="24"/>
          <w:szCs w:val="24"/>
          <w:lang w:val="es-ES_tradnl"/>
        </w:rPr>
        <w:t>)</w:t>
      </w:r>
      <w:r w:rsidR="00687E37" w:rsidRPr="00687E37">
        <w:rPr>
          <w:rFonts w:ascii="Times New Roman" w:hAnsi="Times New Roman" w:cs="Times New Roman"/>
          <w:sz w:val="24"/>
          <w:szCs w:val="24"/>
          <w:lang w:val="es-ES_tradnl"/>
        </w:rPr>
        <w:t xml:space="preserve">, mientras que en el grupo de 55 a 64 años </w:t>
      </w:r>
      <w:r w:rsidR="00FA4E27">
        <w:rPr>
          <w:rFonts w:ascii="Times New Roman" w:hAnsi="Times New Roman" w:cs="Times New Roman"/>
          <w:sz w:val="24"/>
          <w:szCs w:val="24"/>
          <w:lang w:val="es-ES_tradnl"/>
        </w:rPr>
        <w:t>se encuentran</w:t>
      </w:r>
      <w:r w:rsidR="00687E37" w:rsidRPr="00687E37">
        <w:rPr>
          <w:rFonts w:ascii="Times New Roman" w:hAnsi="Times New Roman" w:cs="Times New Roman"/>
          <w:sz w:val="24"/>
          <w:szCs w:val="24"/>
          <w:lang w:val="es-ES_tradnl"/>
        </w:rPr>
        <w:t>, por el</w:t>
      </w:r>
      <w:r w:rsidR="009C3D51">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contrario, tres personas con discapacidad con estudios primarios</w:t>
      </w:r>
      <w:r w:rsidR="00FA4E27">
        <w:rPr>
          <w:rFonts w:ascii="Times New Roman" w:hAnsi="Times New Roman" w:cs="Times New Roman"/>
          <w:sz w:val="24"/>
          <w:szCs w:val="24"/>
          <w:lang w:val="es-ES_tradnl"/>
        </w:rPr>
        <w:t>,</w:t>
      </w:r>
      <w:r w:rsidR="00687E37" w:rsidRPr="00687E37">
        <w:rPr>
          <w:rFonts w:ascii="Times New Roman" w:hAnsi="Times New Roman" w:cs="Times New Roman"/>
          <w:sz w:val="24"/>
          <w:szCs w:val="24"/>
          <w:lang w:val="es-ES_tradnl"/>
        </w:rPr>
        <w:t xml:space="preserve"> por</w:t>
      </w:r>
      <w:r w:rsidR="009C3D51">
        <w:rPr>
          <w:rFonts w:ascii="Times New Roman" w:hAnsi="Times New Roman" w:cs="Times New Roman"/>
          <w:sz w:val="24"/>
          <w:szCs w:val="24"/>
          <w:lang w:val="es-ES_tradnl"/>
        </w:rPr>
        <w:t xml:space="preserve"> </w:t>
      </w:r>
      <w:r w:rsidR="00687E37" w:rsidRPr="00687E37">
        <w:rPr>
          <w:rFonts w:ascii="Times New Roman" w:hAnsi="Times New Roman" w:cs="Times New Roman"/>
          <w:sz w:val="24"/>
          <w:szCs w:val="24"/>
          <w:lang w:val="es-ES_tradnl"/>
        </w:rPr>
        <w:t>cada persona con estudios superiores</w:t>
      </w:r>
      <w:r w:rsidR="00687E37">
        <w:rPr>
          <w:rFonts w:ascii="Times New Roman" w:hAnsi="Times New Roman" w:cs="Times New Roman"/>
          <w:sz w:val="24"/>
          <w:szCs w:val="24"/>
          <w:lang w:val="es-ES_tradnl"/>
        </w:rPr>
        <w:t xml:space="preserve"> (Informe Olivenza, 2015)</w:t>
      </w:r>
      <w:r w:rsidR="00687E37" w:rsidRPr="00687E37">
        <w:rPr>
          <w:rFonts w:ascii="Times New Roman" w:hAnsi="Times New Roman" w:cs="Times New Roman"/>
          <w:sz w:val="24"/>
          <w:szCs w:val="24"/>
          <w:lang w:val="es-ES_tradnl"/>
        </w:rPr>
        <w:t>.</w:t>
      </w:r>
    </w:p>
    <w:p w14:paraId="794D5BE4" w14:textId="77777777" w:rsidR="00926524" w:rsidRDefault="00926524" w:rsidP="009052E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ab/>
      </w:r>
      <w:r w:rsidR="00453BD9">
        <w:rPr>
          <w:rFonts w:ascii="Times New Roman" w:hAnsi="Times New Roman" w:cs="Times New Roman"/>
          <w:sz w:val="24"/>
          <w:szCs w:val="24"/>
        </w:rPr>
        <w:t>S</w:t>
      </w:r>
      <w:r w:rsidR="006A275F">
        <w:rPr>
          <w:rFonts w:ascii="Times New Roman" w:hAnsi="Times New Roman" w:cs="Times New Roman"/>
          <w:sz w:val="24"/>
          <w:szCs w:val="24"/>
        </w:rPr>
        <w:t xml:space="preserve">iguiendo </w:t>
      </w:r>
      <w:r w:rsidR="00DC58BF">
        <w:rPr>
          <w:rFonts w:ascii="Times New Roman" w:hAnsi="Times New Roman" w:cs="Times New Roman"/>
          <w:sz w:val="24"/>
          <w:szCs w:val="24"/>
        </w:rPr>
        <w:t xml:space="preserve">con </w:t>
      </w:r>
      <w:r w:rsidR="006A275F">
        <w:rPr>
          <w:rFonts w:ascii="Times New Roman" w:hAnsi="Times New Roman" w:cs="Times New Roman"/>
          <w:sz w:val="24"/>
          <w:szCs w:val="24"/>
        </w:rPr>
        <w:t>el mencionado Informe Olivenza,</w:t>
      </w:r>
      <w:r w:rsidR="009C3D51">
        <w:rPr>
          <w:rFonts w:ascii="Times New Roman" w:hAnsi="Times New Roman" w:cs="Times New Roman"/>
          <w:sz w:val="24"/>
          <w:szCs w:val="24"/>
        </w:rPr>
        <w:t xml:space="preserve"> </w:t>
      </w:r>
      <w:r w:rsidR="00453BD9">
        <w:rPr>
          <w:rFonts w:ascii="Times New Roman" w:hAnsi="Times New Roman" w:cs="Times New Roman"/>
          <w:sz w:val="24"/>
          <w:szCs w:val="24"/>
        </w:rPr>
        <w:t xml:space="preserve">otro aspecto a </w:t>
      </w:r>
      <w:r w:rsidR="00700351">
        <w:rPr>
          <w:rFonts w:ascii="Times New Roman" w:hAnsi="Times New Roman" w:cs="Times New Roman"/>
          <w:sz w:val="24"/>
          <w:szCs w:val="24"/>
        </w:rPr>
        <w:t>destacar</w:t>
      </w:r>
      <w:r w:rsidR="00453BD9">
        <w:rPr>
          <w:rFonts w:ascii="Times New Roman" w:hAnsi="Times New Roman" w:cs="Times New Roman"/>
          <w:sz w:val="24"/>
          <w:szCs w:val="24"/>
        </w:rPr>
        <w:t xml:space="preserve"> es</w:t>
      </w:r>
      <w:r w:rsidR="009C3D51">
        <w:rPr>
          <w:rFonts w:ascii="Times New Roman" w:hAnsi="Times New Roman" w:cs="Times New Roman"/>
          <w:sz w:val="24"/>
          <w:szCs w:val="24"/>
        </w:rPr>
        <w:t xml:space="preserve"> </w:t>
      </w:r>
      <w:r w:rsidR="009052EA" w:rsidRPr="009052EA">
        <w:rPr>
          <w:rFonts w:ascii="Times New Roman" w:hAnsi="Times New Roman" w:cs="Times New Roman"/>
          <w:sz w:val="24"/>
          <w:szCs w:val="24"/>
          <w:lang w:val="es-ES_tradnl"/>
        </w:rPr>
        <w:t>que</w:t>
      </w:r>
      <w:r w:rsidR="009C3D51">
        <w:rPr>
          <w:rFonts w:ascii="Times New Roman" w:hAnsi="Times New Roman" w:cs="Times New Roman"/>
          <w:sz w:val="24"/>
          <w:szCs w:val="24"/>
          <w:lang w:val="es-ES_tradnl"/>
        </w:rPr>
        <w:t>,</w:t>
      </w:r>
      <w:r w:rsidR="009052EA" w:rsidRPr="009052EA">
        <w:rPr>
          <w:rFonts w:ascii="Times New Roman" w:hAnsi="Times New Roman" w:cs="Times New Roman"/>
          <w:sz w:val="24"/>
          <w:szCs w:val="24"/>
          <w:lang w:val="es-ES_tradnl"/>
        </w:rPr>
        <w:t xml:space="preserve"> entre la población con discapacidad de 15 a 64 años, un</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69,2% señala encontrar algún tipo de barrera</w:t>
      </w:r>
      <w:r w:rsidR="009052EA">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tanto específicas de su discapacidad como</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otras, que la propia discapacidad refuerza</w:t>
      </w:r>
      <w:r w:rsidR="009052EA">
        <w:rPr>
          <w:rFonts w:ascii="Times New Roman" w:hAnsi="Times New Roman" w:cs="Times New Roman"/>
          <w:sz w:val="24"/>
          <w:szCs w:val="24"/>
          <w:lang w:val="es-ES_tradnl"/>
        </w:rPr>
        <w:t>)</w:t>
      </w:r>
      <w:r w:rsidR="009052EA" w:rsidRPr="009052EA">
        <w:rPr>
          <w:rFonts w:ascii="Times New Roman" w:hAnsi="Times New Roman" w:cs="Times New Roman"/>
          <w:sz w:val="24"/>
          <w:szCs w:val="24"/>
          <w:lang w:val="es-ES_tradnl"/>
        </w:rPr>
        <w:t xml:space="preserve"> para el acceso a</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actividades formativas, frente a un 49% de personas sin discapacidad</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que señalan haberse encontrado con barreras durante su trayectoria</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educativa.</w:t>
      </w:r>
      <w:r w:rsidR="009052EA">
        <w:rPr>
          <w:rFonts w:ascii="Times New Roman" w:hAnsi="Times New Roman" w:cs="Times New Roman"/>
          <w:sz w:val="24"/>
          <w:szCs w:val="24"/>
          <w:lang w:val="es-ES_tradnl"/>
        </w:rPr>
        <w:t xml:space="preserve"> Las </w:t>
      </w:r>
      <w:r w:rsidR="009052EA" w:rsidRPr="009052EA">
        <w:rPr>
          <w:rFonts w:ascii="Times New Roman" w:hAnsi="Times New Roman" w:cs="Times New Roman"/>
          <w:sz w:val="24"/>
          <w:szCs w:val="24"/>
          <w:lang w:val="es-ES_tradnl"/>
        </w:rPr>
        <w:t xml:space="preserve">diferencias entre </w:t>
      </w:r>
      <w:r w:rsidR="009052EA">
        <w:rPr>
          <w:rFonts w:ascii="Times New Roman" w:hAnsi="Times New Roman" w:cs="Times New Roman"/>
          <w:sz w:val="24"/>
          <w:szCs w:val="24"/>
          <w:lang w:val="es-ES_tradnl"/>
        </w:rPr>
        <w:t xml:space="preserve">la </w:t>
      </w:r>
      <w:r w:rsidR="009052EA" w:rsidRPr="009052EA">
        <w:rPr>
          <w:rFonts w:ascii="Times New Roman" w:hAnsi="Times New Roman" w:cs="Times New Roman"/>
          <w:sz w:val="24"/>
          <w:szCs w:val="24"/>
          <w:lang w:val="es-ES_tradnl"/>
        </w:rPr>
        <w:t>población con y sin</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discapacidad son muy importantes</w:t>
      </w:r>
      <w:r w:rsidR="009052EA">
        <w:rPr>
          <w:rFonts w:ascii="Times New Roman" w:hAnsi="Times New Roman" w:cs="Times New Roman"/>
          <w:sz w:val="24"/>
          <w:szCs w:val="24"/>
          <w:lang w:val="es-ES_tradnl"/>
        </w:rPr>
        <w:t xml:space="preserve">, ya que sin </w:t>
      </w:r>
      <w:r w:rsidR="009052EA" w:rsidRPr="009052EA">
        <w:rPr>
          <w:rFonts w:ascii="Times New Roman" w:hAnsi="Times New Roman" w:cs="Times New Roman"/>
          <w:sz w:val="24"/>
          <w:szCs w:val="24"/>
          <w:lang w:val="es-ES_tradnl"/>
        </w:rPr>
        <w:t>contar las relacionadas con la</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discapacidad (problemas de salud, limitaciones en la accesibilidad,</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dificultades para acceder a edificios, etc.), es particularmente</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significativo que las personas con discapacidad</w:t>
      </w:r>
      <w:r w:rsidR="006A275F">
        <w:rPr>
          <w:rFonts w:ascii="Times New Roman" w:hAnsi="Times New Roman" w:cs="Times New Roman"/>
          <w:sz w:val="24"/>
          <w:szCs w:val="24"/>
          <w:lang w:val="es-ES_tradnl"/>
        </w:rPr>
        <w:t xml:space="preserve"> frente a l</w:t>
      </w:r>
      <w:r w:rsidR="00D3570A">
        <w:rPr>
          <w:rFonts w:ascii="Times New Roman" w:hAnsi="Times New Roman" w:cs="Times New Roman"/>
          <w:sz w:val="24"/>
          <w:szCs w:val="24"/>
          <w:lang w:val="es-ES_tradnl"/>
        </w:rPr>
        <w:t>a</w:t>
      </w:r>
      <w:r w:rsidR="006A275F">
        <w:rPr>
          <w:rFonts w:ascii="Times New Roman" w:hAnsi="Times New Roman" w:cs="Times New Roman"/>
          <w:sz w:val="24"/>
          <w:szCs w:val="24"/>
          <w:lang w:val="es-ES_tradnl"/>
        </w:rPr>
        <w:t>s que no la tienen</w:t>
      </w:r>
      <w:r w:rsidR="00D3570A">
        <w:rPr>
          <w:rFonts w:ascii="Times New Roman" w:hAnsi="Times New Roman" w:cs="Times New Roman"/>
          <w:sz w:val="24"/>
          <w:szCs w:val="24"/>
          <w:lang w:val="es-ES_tradnl"/>
        </w:rPr>
        <w:t>,</w:t>
      </w:r>
      <w:r w:rsidR="009052EA" w:rsidRPr="009052EA">
        <w:rPr>
          <w:rFonts w:ascii="Times New Roman" w:hAnsi="Times New Roman" w:cs="Times New Roman"/>
          <w:sz w:val="24"/>
          <w:szCs w:val="24"/>
          <w:lang w:val="es-ES_tradnl"/>
        </w:rPr>
        <w:t xml:space="preserve"> experimentan </w:t>
      </w:r>
      <w:r w:rsidR="006A275F">
        <w:rPr>
          <w:rFonts w:ascii="Times New Roman" w:hAnsi="Times New Roman" w:cs="Times New Roman"/>
          <w:sz w:val="24"/>
          <w:szCs w:val="24"/>
          <w:lang w:val="es-ES_tradnl"/>
        </w:rPr>
        <w:t xml:space="preserve">unas frecuencias </w:t>
      </w:r>
      <w:r w:rsidR="00DC58BF">
        <w:rPr>
          <w:rFonts w:ascii="Times New Roman" w:hAnsi="Times New Roman" w:cs="Times New Roman"/>
          <w:sz w:val="24"/>
          <w:szCs w:val="24"/>
          <w:lang w:val="es-ES_tradnl"/>
        </w:rPr>
        <w:t xml:space="preserve">superiores en </w:t>
      </w:r>
      <w:r w:rsidR="009052EA" w:rsidRPr="009052EA">
        <w:rPr>
          <w:rFonts w:ascii="Times New Roman" w:hAnsi="Times New Roman" w:cs="Times New Roman"/>
          <w:sz w:val="24"/>
          <w:szCs w:val="24"/>
          <w:lang w:val="es-ES_tradnl"/>
        </w:rPr>
        <w:t>la falta de confianza en uno mismo para</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 xml:space="preserve">acceder a la formación, </w:t>
      </w:r>
      <w:r w:rsidR="00DC58BF">
        <w:rPr>
          <w:rFonts w:ascii="Times New Roman" w:hAnsi="Times New Roman" w:cs="Times New Roman"/>
          <w:sz w:val="24"/>
          <w:szCs w:val="24"/>
          <w:lang w:val="es-ES_tradnl"/>
        </w:rPr>
        <w:t xml:space="preserve">en las </w:t>
      </w:r>
      <w:r w:rsidR="009052EA" w:rsidRPr="009052EA">
        <w:rPr>
          <w:rFonts w:ascii="Times New Roman" w:hAnsi="Times New Roman" w:cs="Times New Roman"/>
          <w:sz w:val="24"/>
          <w:szCs w:val="24"/>
          <w:lang w:val="es-ES_tradnl"/>
        </w:rPr>
        <w:t>dificultades para llegar al</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centro d</w:t>
      </w:r>
      <w:r w:rsidR="009052EA">
        <w:rPr>
          <w:rFonts w:ascii="Times New Roman" w:hAnsi="Times New Roman" w:cs="Times New Roman"/>
          <w:sz w:val="24"/>
          <w:szCs w:val="24"/>
          <w:lang w:val="es-ES_tradnl"/>
        </w:rPr>
        <w:t>e</w:t>
      </w:r>
      <w:r w:rsidR="009052EA" w:rsidRPr="009052EA">
        <w:rPr>
          <w:rFonts w:ascii="Times New Roman" w:hAnsi="Times New Roman" w:cs="Times New Roman"/>
          <w:sz w:val="24"/>
          <w:szCs w:val="24"/>
          <w:lang w:val="es-ES_tradnl"/>
        </w:rPr>
        <w:t xml:space="preserve"> estudio, </w:t>
      </w:r>
      <w:r w:rsidR="00DC58BF">
        <w:rPr>
          <w:rFonts w:ascii="Times New Roman" w:hAnsi="Times New Roman" w:cs="Times New Roman"/>
          <w:sz w:val="24"/>
          <w:szCs w:val="24"/>
          <w:lang w:val="es-ES_tradnl"/>
        </w:rPr>
        <w:t xml:space="preserve">en la </w:t>
      </w:r>
      <w:r w:rsidR="009052EA" w:rsidRPr="009052EA">
        <w:rPr>
          <w:rFonts w:ascii="Times New Roman" w:hAnsi="Times New Roman" w:cs="Times New Roman"/>
          <w:sz w:val="24"/>
          <w:szCs w:val="24"/>
          <w:lang w:val="es-ES_tradnl"/>
        </w:rPr>
        <w:lastRenderedPageBreak/>
        <w:t xml:space="preserve">actitud de los profesores o </w:t>
      </w:r>
      <w:r w:rsidR="00DC58BF">
        <w:rPr>
          <w:rFonts w:ascii="Times New Roman" w:hAnsi="Times New Roman" w:cs="Times New Roman"/>
          <w:sz w:val="24"/>
          <w:szCs w:val="24"/>
          <w:lang w:val="es-ES_tradnl"/>
        </w:rPr>
        <w:t xml:space="preserve">en </w:t>
      </w:r>
      <w:r w:rsidR="009052EA" w:rsidRPr="009052EA">
        <w:rPr>
          <w:rFonts w:ascii="Times New Roman" w:hAnsi="Times New Roman" w:cs="Times New Roman"/>
          <w:sz w:val="24"/>
          <w:szCs w:val="24"/>
          <w:lang w:val="es-ES_tradnl"/>
        </w:rPr>
        <w:t>el desconocimiento o las dificultades ajenas para conseguir un</w:t>
      </w:r>
      <w:r w:rsidR="009C3D51">
        <w:rPr>
          <w:rFonts w:ascii="Times New Roman" w:hAnsi="Times New Roman" w:cs="Times New Roman"/>
          <w:sz w:val="24"/>
          <w:szCs w:val="24"/>
          <w:lang w:val="es-ES_tradnl"/>
        </w:rPr>
        <w:t xml:space="preserve"> </w:t>
      </w:r>
      <w:r w:rsidR="009052EA" w:rsidRPr="009052EA">
        <w:rPr>
          <w:rFonts w:ascii="Times New Roman" w:hAnsi="Times New Roman" w:cs="Times New Roman"/>
          <w:sz w:val="24"/>
          <w:szCs w:val="24"/>
          <w:lang w:val="es-ES_tradnl"/>
        </w:rPr>
        <w:t>curso.</w:t>
      </w:r>
    </w:p>
    <w:p w14:paraId="27CB20DB" w14:textId="77777777" w:rsidR="00E97BEF" w:rsidRPr="004B4E2B" w:rsidRDefault="00453BD9" w:rsidP="003646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_tradnl"/>
        </w:rPr>
        <w:t>Con relación a los aspectos anteriores de estudio y de oportunidad, d</w:t>
      </w:r>
      <w:r w:rsidR="00A61DF9" w:rsidRPr="00A61DF9">
        <w:rPr>
          <w:rFonts w:ascii="Times New Roman" w:hAnsi="Times New Roman" w:cs="Times New Roman"/>
          <w:sz w:val="24"/>
          <w:szCs w:val="24"/>
          <w:lang w:val="es-ES_tradnl"/>
        </w:rPr>
        <w:t xml:space="preserve">e acuerdo con los datos del módulo </w:t>
      </w:r>
      <w:r w:rsidR="00A61DF9" w:rsidRPr="00A61DF9">
        <w:rPr>
          <w:rFonts w:ascii="Times New Roman" w:hAnsi="Times New Roman" w:cs="Times New Roman"/>
          <w:i/>
          <w:iCs/>
          <w:sz w:val="24"/>
          <w:szCs w:val="24"/>
          <w:lang w:val="es-ES_tradnl"/>
        </w:rPr>
        <w:t xml:space="preserve">ad hoc </w:t>
      </w:r>
      <w:r w:rsidR="00A61DF9" w:rsidRPr="00A61DF9">
        <w:rPr>
          <w:rFonts w:ascii="Times New Roman" w:hAnsi="Times New Roman" w:cs="Times New Roman"/>
          <w:sz w:val="24"/>
          <w:szCs w:val="24"/>
          <w:lang w:val="es-ES_tradnl"/>
        </w:rPr>
        <w:t>de la European</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Labour</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Force</w:t>
      </w:r>
      <w:r w:rsidR="009C3D51">
        <w:rPr>
          <w:rFonts w:ascii="Times New Roman" w:hAnsi="Times New Roman" w:cs="Times New Roman"/>
          <w:sz w:val="24"/>
          <w:szCs w:val="24"/>
          <w:lang w:val="es-ES_tradnl"/>
        </w:rPr>
        <w:t xml:space="preserve"> </w:t>
      </w:r>
      <w:r w:rsidR="00A95012">
        <w:rPr>
          <w:rFonts w:ascii="Times New Roman" w:hAnsi="Times New Roman" w:cs="Times New Roman"/>
          <w:sz w:val="24"/>
          <w:szCs w:val="24"/>
          <w:lang w:val="es-ES_tradnl"/>
        </w:rPr>
        <w:t>S</w:t>
      </w:r>
      <w:r w:rsidR="00A61DF9" w:rsidRPr="00A61DF9">
        <w:rPr>
          <w:rFonts w:ascii="Times New Roman" w:hAnsi="Times New Roman" w:cs="Times New Roman"/>
          <w:sz w:val="24"/>
          <w:szCs w:val="24"/>
          <w:lang w:val="es-ES_tradnl"/>
        </w:rPr>
        <w:t xml:space="preserve">urvey sobre </w:t>
      </w:r>
      <w:r w:rsidR="00A61DF9">
        <w:rPr>
          <w:rFonts w:ascii="Times New Roman" w:hAnsi="Times New Roman" w:cs="Times New Roman"/>
          <w:sz w:val="24"/>
          <w:szCs w:val="24"/>
          <w:lang w:val="es-ES_tradnl"/>
        </w:rPr>
        <w:t>e</w:t>
      </w:r>
      <w:r w:rsidR="00A61DF9" w:rsidRPr="00A61DF9">
        <w:rPr>
          <w:rFonts w:ascii="Times New Roman" w:hAnsi="Times New Roman" w:cs="Times New Roman"/>
          <w:sz w:val="24"/>
          <w:szCs w:val="24"/>
          <w:lang w:val="es-ES_tradnl"/>
        </w:rPr>
        <w:t>l empleo de las personas con discapacidad para el</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año 2011, el 43,2% de las</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personas con discapacidad de 18 a 24 años en España</w:t>
      </w:r>
      <w:r w:rsidR="00A95012">
        <w:rPr>
          <w:rFonts w:ascii="Times New Roman" w:hAnsi="Times New Roman" w:cs="Times New Roman"/>
          <w:sz w:val="24"/>
          <w:szCs w:val="24"/>
          <w:lang w:val="es-ES_tradnl"/>
        </w:rPr>
        <w:t>,</w:t>
      </w:r>
      <w:r w:rsidR="00A61DF9" w:rsidRPr="00A61DF9">
        <w:rPr>
          <w:rFonts w:ascii="Times New Roman" w:hAnsi="Times New Roman" w:cs="Times New Roman"/>
          <w:sz w:val="24"/>
          <w:szCs w:val="24"/>
          <w:lang w:val="es-ES_tradnl"/>
        </w:rPr>
        <w:t xml:space="preserve"> han</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abandonado de forma prematura sus estudios, lo cual puede ser una</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 xml:space="preserve">consecuencia directa de las barreras experimentadas. </w:t>
      </w:r>
      <w:r w:rsidR="00700351">
        <w:rPr>
          <w:rFonts w:ascii="Times New Roman" w:hAnsi="Times New Roman" w:cs="Times New Roman"/>
          <w:sz w:val="24"/>
          <w:szCs w:val="24"/>
          <w:lang w:val="es-ES_tradnl"/>
        </w:rPr>
        <w:t xml:space="preserve">Un abandono que </w:t>
      </w:r>
      <w:r w:rsidR="00A61DF9" w:rsidRPr="00A61DF9">
        <w:rPr>
          <w:rFonts w:ascii="Times New Roman" w:hAnsi="Times New Roman" w:cs="Times New Roman"/>
          <w:sz w:val="24"/>
          <w:szCs w:val="24"/>
          <w:lang w:val="es-ES_tradnl"/>
        </w:rPr>
        <w:t>es un 71% más frecuente en el colectivo que entre las personas sin</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discapacidad, de las cuales</w:t>
      </w:r>
      <w:r w:rsidR="00700351">
        <w:rPr>
          <w:rFonts w:ascii="Times New Roman" w:hAnsi="Times New Roman" w:cs="Times New Roman"/>
          <w:sz w:val="24"/>
          <w:szCs w:val="24"/>
          <w:lang w:val="es-ES_tradnl"/>
        </w:rPr>
        <w:t>, tan sólo</w:t>
      </w:r>
      <w:r w:rsidR="00A61DF9" w:rsidRPr="00A61DF9">
        <w:rPr>
          <w:rFonts w:ascii="Times New Roman" w:hAnsi="Times New Roman" w:cs="Times New Roman"/>
          <w:sz w:val="24"/>
          <w:szCs w:val="24"/>
          <w:lang w:val="es-ES_tradnl"/>
        </w:rPr>
        <w:t xml:space="preserve"> el 25,2% ha abandonado sus estudios de</w:t>
      </w:r>
      <w:r w:rsidR="009C3D51">
        <w:rPr>
          <w:rFonts w:ascii="Times New Roman" w:hAnsi="Times New Roman" w:cs="Times New Roman"/>
          <w:sz w:val="24"/>
          <w:szCs w:val="24"/>
          <w:lang w:val="es-ES_tradnl"/>
        </w:rPr>
        <w:t xml:space="preserve"> </w:t>
      </w:r>
      <w:r w:rsidR="00A61DF9" w:rsidRPr="00A61DF9">
        <w:rPr>
          <w:rFonts w:ascii="Times New Roman" w:hAnsi="Times New Roman" w:cs="Times New Roman"/>
          <w:sz w:val="24"/>
          <w:szCs w:val="24"/>
          <w:lang w:val="es-ES_tradnl"/>
        </w:rPr>
        <w:t>forma prematura o precoz.</w:t>
      </w:r>
      <w:r w:rsidR="009C3D5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Trasladada esta circunstancia a los estudios superiores </w:t>
      </w:r>
      <w:r w:rsidR="00921E87">
        <w:rPr>
          <w:rFonts w:ascii="Times New Roman" w:hAnsi="Times New Roman" w:cs="Times New Roman"/>
          <w:sz w:val="24"/>
          <w:szCs w:val="24"/>
          <w:lang w:val="es-ES_tradnl"/>
        </w:rPr>
        <w:t>deben</w:t>
      </w:r>
      <w:r>
        <w:rPr>
          <w:rFonts w:ascii="Times New Roman" w:hAnsi="Times New Roman" w:cs="Times New Roman"/>
          <w:sz w:val="24"/>
          <w:szCs w:val="24"/>
          <w:lang w:val="es-ES_tradnl"/>
        </w:rPr>
        <w:t xml:space="preserve"> valorarse las dificultades o limitaciones que el alumnado con discapacidad ha de vencer a lo largo de sus años de estudio (previos a la Universidad) y ello, tanto en su causa individual de una discapacidad concreta, como en las debidas a las que se asocian a contextos, ac</w:t>
      </w:r>
      <w:r w:rsidRPr="004B4E2B">
        <w:rPr>
          <w:rFonts w:ascii="Times New Roman" w:hAnsi="Times New Roman" w:cs="Times New Roman"/>
          <w:sz w:val="24"/>
          <w:szCs w:val="24"/>
          <w:lang w:val="es-ES_tradnl"/>
        </w:rPr>
        <w:t>titudes o faltas de accesibilidad en todas las vertientes</w:t>
      </w:r>
      <w:r w:rsidR="00921E87" w:rsidRPr="004B4E2B">
        <w:rPr>
          <w:rFonts w:ascii="Times New Roman" w:hAnsi="Times New Roman" w:cs="Times New Roman"/>
          <w:sz w:val="24"/>
          <w:szCs w:val="24"/>
          <w:lang w:val="es-ES_tradnl"/>
        </w:rPr>
        <w:t>.</w:t>
      </w:r>
      <w:r w:rsidR="003646A1">
        <w:rPr>
          <w:rFonts w:ascii="Times New Roman" w:hAnsi="Times New Roman" w:cs="Times New Roman"/>
          <w:sz w:val="24"/>
          <w:szCs w:val="24"/>
          <w:lang w:val="es-ES_tradnl"/>
        </w:rPr>
        <w:t xml:space="preserve"> En este sentido se </w:t>
      </w:r>
      <w:r w:rsidR="004B4E2B" w:rsidRPr="004B4E2B">
        <w:rPr>
          <w:rFonts w:ascii="Times New Roman" w:hAnsi="Times New Roman" w:cs="Times New Roman"/>
          <w:sz w:val="24"/>
          <w:szCs w:val="24"/>
        </w:rPr>
        <w:t xml:space="preserve">hace </w:t>
      </w:r>
      <w:r w:rsidR="00E97BEF" w:rsidRPr="004B4E2B">
        <w:rPr>
          <w:rFonts w:ascii="Times New Roman" w:hAnsi="Times New Roman" w:cs="Times New Roman"/>
          <w:sz w:val="24"/>
          <w:szCs w:val="24"/>
        </w:rPr>
        <w:t xml:space="preserve">evidente que la tecnología y la accesibilidad </w:t>
      </w:r>
      <w:r w:rsidR="003646A1">
        <w:rPr>
          <w:rFonts w:ascii="Times New Roman" w:hAnsi="Times New Roman" w:cs="Times New Roman"/>
          <w:sz w:val="24"/>
          <w:szCs w:val="24"/>
        </w:rPr>
        <w:t xml:space="preserve">servirán </w:t>
      </w:r>
      <w:r w:rsidR="00E97BEF" w:rsidRPr="004B4E2B">
        <w:rPr>
          <w:rFonts w:ascii="Times New Roman" w:hAnsi="Times New Roman" w:cs="Times New Roman"/>
          <w:sz w:val="24"/>
          <w:szCs w:val="24"/>
        </w:rPr>
        <w:t>en sus objetivos si se desarrollan en un marco de actitudes positivas de aceptación, respeto, comprensión o ayuda a la persona diferente, a fin de desarrollar una comunidad inclusiva, esto es, normalizadora e integradora.</w:t>
      </w:r>
    </w:p>
    <w:p w14:paraId="36B8421B" w14:textId="77777777" w:rsidR="009052EA" w:rsidRDefault="00921E87" w:rsidP="00700351">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rPr>
        <w:t>Como se ha dicho en otro lugar (Luque, L</w:t>
      </w:r>
      <w:r w:rsidR="00DC58BF">
        <w:rPr>
          <w:rFonts w:ascii="Times New Roman" w:hAnsi="Times New Roman" w:cs="Times New Roman"/>
          <w:sz w:val="24"/>
          <w:szCs w:val="24"/>
        </w:rPr>
        <w:t>uque-Rojas, Elósegui, Casquero e Ilizástegui</w:t>
      </w:r>
      <w:r>
        <w:rPr>
          <w:rFonts w:ascii="Times New Roman" w:hAnsi="Times New Roman" w:cs="Times New Roman"/>
          <w:sz w:val="24"/>
          <w:szCs w:val="24"/>
        </w:rPr>
        <w:t>, 201</w:t>
      </w:r>
      <w:r w:rsidR="00A95012">
        <w:rPr>
          <w:rFonts w:ascii="Times New Roman" w:hAnsi="Times New Roman" w:cs="Times New Roman"/>
          <w:sz w:val="24"/>
          <w:szCs w:val="24"/>
        </w:rPr>
        <w:t>8</w:t>
      </w:r>
      <w:r>
        <w:rPr>
          <w:rFonts w:ascii="Times New Roman" w:hAnsi="Times New Roman" w:cs="Times New Roman"/>
          <w:sz w:val="24"/>
          <w:szCs w:val="24"/>
        </w:rPr>
        <w:t>), en este marco social, cultural y económico, la Universidad persigue fines y objetivos de desarrollo y lo hace a través de una educación de calidad, que forme a sus estudiantes, teniendo en cuenta las necesidades particulares de ellos. Esto es, deben favorecerse procesos de formación ajustados al alumnado, poniendo en realidad el principio de igualdad de oportunidades. En consecuencia, la excelencia de la Universidad, debe apreciarse además</w:t>
      </w:r>
      <w:r w:rsidR="00DC58BF">
        <w:rPr>
          <w:rFonts w:ascii="Times New Roman" w:hAnsi="Times New Roman" w:cs="Times New Roman"/>
          <w:sz w:val="24"/>
          <w:szCs w:val="24"/>
        </w:rPr>
        <w:t xml:space="preserve"> de lo sociocultural y económico,</w:t>
      </w:r>
      <w:r>
        <w:rPr>
          <w:rFonts w:ascii="Times New Roman" w:hAnsi="Times New Roman" w:cs="Times New Roman"/>
          <w:sz w:val="24"/>
          <w:szCs w:val="24"/>
        </w:rPr>
        <w:t xml:space="preserve"> desde otros parámetros que incorporen la adecuación a diversas situaciones sociales, dando respuestas tanto desde la accesibilidad y la adaptación, como de la comprensión y el apoyo a cualquier persona que lo precise en sus diversas circunstancias. </w:t>
      </w:r>
      <w:r w:rsidRPr="00C64DEB">
        <w:rPr>
          <w:rFonts w:ascii="Times New Roman" w:hAnsi="Times New Roman" w:cs="Times New Roman"/>
          <w:sz w:val="24"/>
          <w:szCs w:val="24"/>
        </w:rPr>
        <w:t>E</w:t>
      </w:r>
      <w:r>
        <w:rPr>
          <w:rFonts w:ascii="Times New Roman" w:hAnsi="Times New Roman" w:cs="Times New Roman"/>
          <w:sz w:val="24"/>
          <w:szCs w:val="24"/>
        </w:rPr>
        <w:t>llo es así en tanto en cuanto, e</w:t>
      </w:r>
      <w:r w:rsidRPr="00C64DEB">
        <w:rPr>
          <w:rFonts w:ascii="Times New Roman" w:hAnsi="Times New Roman" w:cs="Times New Roman"/>
          <w:sz w:val="24"/>
          <w:szCs w:val="24"/>
        </w:rPr>
        <w:t xml:space="preserve">n </w:t>
      </w:r>
      <w:r>
        <w:rPr>
          <w:rFonts w:ascii="Times New Roman" w:hAnsi="Times New Roman" w:cs="Times New Roman"/>
          <w:sz w:val="24"/>
          <w:szCs w:val="24"/>
        </w:rPr>
        <w:t>una</w:t>
      </w:r>
      <w:r w:rsidRPr="00C64DEB">
        <w:rPr>
          <w:rFonts w:ascii="Times New Roman" w:hAnsi="Times New Roman" w:cs="Times New Roman"/>
          <w:sz w:val="24"/>
          <w:szCs w:val="24"/>
        </w:rPr>
        <w:t xml:space="preserve"> sociedad del conocimiento, abierta y democrática, la educación, </w:t>
      </w:r>
      <w:r>
        <w:rPr>
          <w:rFonts w:ascii="Times New Roman" w:hAnsi="Times New Roman" w:cs="Times New Roman"/>
          <w:sz w:val="24"/>
          <w:szCs w:val="24"/>
        </w:rPr>
        <w:t>se orienta</w:t>
      </w:r>
      <w:r w:rsidRPr="00C64DEB">
        <w:rPr>
          <w:rFonts w:ascii="Times New Roman" w:hAnsi="Times New Roman" w:cs="Times New Roman"/>
          <w:sz w:val="24"/>
          <w:szCs w:val="24"/>
        </w:rPr>
        <w:t xml:space="preserve"> hacia fines de construcción de valores en el crecimiento personal y social de los ciudadanos, aspirando a procesos de cambio social y económico que, en suma, desarrollen un progreso humano.</w:t>
      </w:r>
    </w:p>
    <w:p w14:paraId="55CCE9C3" w14:textId="77777777" w:rsidR="00CC3BB7" w:rsidRDefault="002C5D0E" w:rsidP="00700351">
      <w:pPr>
        <w:spacing w:after="0" w:line="360" w:lineRule="auto"/>
        <w:ind w:firstLine="708"/>
        <w:jc w:val="both"/>
        <w:rPr>
          <w:rFonts w:ascii="Times New Roman" w:hAnsi="Times New Roman" w:cs="Times New Roman"/>
          <w:sz w:val="24"/>
          <w:szCs w:val="24"/>
        </w:rPr>
      </w:pPr>
      <w:r w:rsidRPr="002C5D0E">
        <w:rPr>
          <w:rFonts w:ascii="Times New Roman" w:hAnsi="Times New Roman" w:cs="Times New Roman"/>
          <w:sz w:val="24"/>
          <w:szCs w:val="24"/>
        </w:rPr>
        <w:t xml:space="preserve">En </w:t>
      </w:r>
      <w:r>
        <w:rPr>
          <w:rFonts w:ascii="Times New Roman" w:hAnsi="Times New Roman" w:cs="Times New Roman"/>
          <w:sz w:val="24"/>
          <w:szCs w:val="24"/>
        </w:rPr>
        <w:t>este trabajo</w:t>
      </w:r>
      <w:r w:rsidR="00445BEA">
        <w:rPr>
          <w:rFonts w:ascii="Times New Roman" w:hAnsi="Times New Roman" w:cs="Times New Roman"/>
          <w:sz w:val="24"/>
          <w:szCs w:val="24"/>
        </w:rPr>
        <w:t xml:space="preserve"> </w:t>
      </w:r>
      <w:r w:rsidR="00102ACC">
        <w:rPr>
          <w:rFonts w:ascii="Times New Roman" w:hAnsi="Times New Roman" w:cs="Times New Roman"/>
          <w:sz w:val="24"/>
          <w:szCs w:val="24"/>
        </w:rPr>
        <w:t xml:space="preserve">y en línea con esos supuestos, </w:t>
      </w:r>
      <w:r w:rsidR="000411A7">
        <w:rPr>
          <w:rFonts w:ascii="Times New Roman" w:hAnsi="Times New Roman" w:cs="Times New Roman"/>
          <w:sz w:val="24"/>
          <w:szCs w:val="24"/>
        </w:rPr>
        <w:t>a través de unos s</w:t>
      </w:r>
      <w:r w:rsidR="003646A1">
        <w:rPr>
          <w:rFonts w:ascii="Times New Roman" w:hAnsi="Times New Roman" w:cs="Times New Roman"/>
          <w:sz w:val="24"/>
          <w:szCs w:val="24"/>
        </w:rPr>
        <w:t>iete</w:t>
      </w:r>
      <w:r w:rsidR="000411A7">
        <w:rPr>
          <w:rFonts w:ascii="Times New Roman" w:hAnsi="Times New Roman" w:cs="Times New Roman"/>
          <w:sz w:val="24"/>
          <w:szCs w:val="24"/>
        </w:rPr>
        <w:t xml:space="preserve"> puntos de </w:t>
      </w:r>
      <w:r w:rsidR="004D37AD">
        <w:rPr>
          <w:rFonts w:ascii="Times New Roman" w:hAnsi="Times New Roman" w:cs="Times New Roman"/>
          <w:sz w:val="24"/>
          <w:szCs w:val="24"/>
        </w:rPr>
        <w:t xml:space="preserve">análisis, </w:t>
      </w:r>
      <w:r w:rsidR="005B1789">
        <w:rPr>
          <w:rFonts w:ascii="Times New Roman" w:hAnsi="Times New Roman" w:cs="Times New Roman"/>
          <w:sz w:val="24"/>
          <w:szCs w:val="24"/>
        </w:rPr>
        <w:t>se quieren</w:t>
      </w:r>
      <w:r w:rsidRPr="002C5D0E">
        <w:rPr>
          <w:rFonts w:ascii="Times New Roman" w:hAnsi="Times New Roman" w:cs="Times New Roman"/>
          <w:sz w:val="24"/>
          <w:szCs w:val="24"/>
        </w:rPr>
        <w:t xml:space="preserve"> hacer algunas consideraciones sobre </w:t>
      </w:r>
      <w:r>
        <w:rPr>
          <w:rFonts w:ascii="Times New Roman" w:hAnsi="Times New Roman" w:cs="Times New Roman"/>
          <w:sz w:val="24"/>
          <w:szCs w:val="24"/>
        </w:rPr>
        <w:t xml:space="preserve">la docencia y </w:t>
      </w:r>
      <w:r w:rsidR="003646A1">
        <w:rPr>
          <w:rFonts w:ascii="Times New Roman" w:hAnsi="Times New Roman" w:cs="Times New Roman"/>
          <w:sz w:val="24"/>
          <w:szCs w:val="24"/>
        </w:rPr>
        <w:t xml:space="preserve">el </w:t>
      </w:r>
      <w:r>
        <w:rPr>
          <w:rFonts w:ascii="Times New Roman" w:hAnsi="Times New Roman" w:cs="Times New Roman"/>
          <w:sz w:val="24"/>
          <w:szCs w:val="24"/>
        </w:rPr>
        <w:t xml:space="preserve">aprendizaje en </w:t>
      </w:r>
      <w:r>
        <w:rPr>
          <w:rFonts w:ascii="Times New Roman" w:hAnsi="Times New Roman" w:cs="Times New Roman"/>
          <w:sz w:val="24"/>
          <w:szCs w:val="24"/>
        </w:rPr>
        <w:lastRenderedPageBreak/>
        <w:t xml:space="preserve">el </w:t>
      </w:r>
      <w:r w:rsidR="003646A1">
        <w:rPr>
          <w:rFonts w:ascii="Times New Roman" w:hAnsi="Times New Roman" w:cs="Times New Roman"/>
          <w:sz w:val="24"/>
          <w:szCs w:val="24"/>
        </w:rPr>
        <w:t>estudiante</w:t>
      </w:r>
      <w:r w:rsidR="00102ACC">
        <w:rPr>
          <w:rFonts w:ascii="Times New Roman" w:hAnsi="Times New Roman" w:cs="Times New Roman"/>
          <w:sz w:val="24"/>
          <w:szCs w:val="24"/>
        </w:rPr>
        <w:t xml:space="preserve"> universitario</w:t>
      </w:r>
      <w:r w:rsidRPr="002C5D0E">
        <w:rPr>
          <w:rFonts w:ascii="Times New Roman" w:hAnsi="Times New Roman" w:cs="Times New Roman"/>
          <w:sz w:val="24"/>
          <w:szCs w:val="24"/>
        </w:rPr>
        <w:t xml:space="preserve"> con discapacidad, buscando la reflexión en el docente </w:t>
      </w:r>
      <w:r w:rsidR="00102ACC">
        <w:rPr>
          <w:rFonts w:ascii="Times New Roman" w:hAnsi="Times New Roman" w:cs="Times New Roman"/>
          <w:sz w:val="24"/>
          <w:szCs w:val="24"/>
        </w:rPr>
        <w:t>de la institución superior</w:t>
      </w:r>
      <w:r w:rsidRPr="002C5D0E">
        <w:rPr>
          <w:rFonts w:ascii="Times New Roman" w:hAnsi="Times New Roman" w:cs="Times New Roman"/>
          <w:sz w:val="24"/>
          <w:szCs w:val="24"/>
        </w:rPr>
        <w:t xml:space="preserve"> sobre </w:t>
      </w:r>
      <w:r w:rsidR="007D46BD">
        <w:rPr>
          <w:rFonts w:ascii="Times New Roman" w:hAnsi="Times New Roman" w:cs="Times New Roman"/>
          <w:sz w:val="24"/>
          <w:szCs w:val="24"/>
        </w:rPr>
        <w:t xml:space="preserve">el diseño de aprendizaje, </w:t>
      </w:r>
      <w:r w:rsidRPr="002C5D0E">
        <w:rPr>
          <w:rFonts w:ascii="Times New Roman" w:hAnsi="Times New Roman" w:cs="Times New Roman"/>
          <w:sz w:val="24"/>
          <w:szCs w:val="24"/>
        </w:rPr>
        <w:t xml:space="preserve">la accesibilidad y la adaptación, como aspectos básicos, en la atención </w:t>
      </w:r>
      <w:r>
        <w:rPr>
          <w:rFonts w:ascii="Times New Roman" w:hAnsi="Times New Roman" w:cs="Times New Roman"/>
          <w:sz w:val="24"/>
          <w:szCs w:val="24"/>
        </w:rPr>
        <w:t xml:space="preserve">específica </w:t>
      </w:r>
      <w:r w:rsidRPr="002C5D0E">
        <w:rPr>
          <w:rFonts w:ascii="Times New Roman" w:hAnsi="Times New Roman" w:cs="Times New Roman"/>
          <w:sz w:val="24"/>
          <w:szCs w:val="24"/>
        </w:rPr>
        <w:t xml:space="preserve">a su alumnado con </w:t>
      </w:r>
      <w:r>
        <w:rPr>
          <w:rFonts w:ascii="Times New Roman" w:hAnsi="Times New Roman" w:cs="Times New Roman"/>
          <w:sz w:val="24"/>
          <w:szCs w:val="24"/>
        </w:rPr>
        <w:t>alguna dificultad</w:t>
      </w:r>
      <w:r w:rsidRPr="002C5D0E">
        <w:rPr>
          <w:rFonts w:ascii="Times New Roman" w:hAnsi="Times New Roman" w:cs="Times New Roman"/>
          <w:sz w:val="24"/>
          <w:szCs w:val="24"/>
        </w:rPr>
        <w:t xml:space="preserve">, </w:t>
      </w:r>
      <w:r w:rsidR="00102ACC">
        <w:rPr>
          <w:rFonts w:ascii="Times New Roman" w:hAnsi="Times New Roman" w:cs="Times New Roman"/>
          <w:sz w:val="24"/>
          <w:szCs w:val="24"/>
        </w:rPr>
        <w:t>pero también en aspectos de acción tutorial</w:t>
      </w:r>
      <w:r w:rsidR="007D46BD">
        <w:rPr>
          <w:rFonts w:ascii="Times New Roman" w:hAnsi="Times New Roman" w:cs="Times New Roman"/>
          <w:sz w:val="24"/>
          <w:szCs w:val="24"/>
        </w:rPr>
        <w:t>,</w:t>
      </w:r>
      <w:r w:rsidR="00102ACC">
        <w:rPr>
          <w:rFonts w:ascii="Times New Roman" w:hAnsi="Times New Roman" w:cs="Times New Roman"/>
          <w:sz w:val="24"/>
          <w:szCs w:val="24"/>
        </w:rPr>
        <w:t xml:space="preserve"> como mecanismo de relación y conocimiento de su alumnado</w:t>
      </w:r>
      <w:r w:rsidRPr="002C5D0E">
        <w:rPr>
          <w:rFonts w:ascii="Times New Roman" w:hAnsi="Times New Roman" w:cs="Times New Roman"/>
          <w:sz w:val="24"/>
          <w:szCs w:val="24"/>
        </w:rPr>
        <w:t xml:space="preserve">, en </w:t>
      </w:r>
      <w:r>
        <w:rPr>
          <w:rFonts w:ascii="Times New Roman" w:hAnsi="Times New Roman" w:cs="Times New Roman"/>
          <w:sz w:val="24"/>
          <w:szCs w:val="24"/>
        </w:rPr>
        <w:t xml:space="preserve">la asunción de </w:t>
      </w:r>
      <w:r w:rsidRPr="002C5D0E">
        <w:rPr>
          <w:rFonts w:ascii="Times New Roman" w:hAnsi="Times New Roman" w:cs="Times New Roman"/>
          <w:sz w:val="24"/>
          <w:szCs w:val="24"/>
        </w:rPr>
        <w:t>valores de normalización e integración.</w:t>
      </w:r>
    </w:p>
    <w:p w14:paraId="3130C385" w14:textId="77777777" w:rsidR="003646A1" w:rsidRPr="002C5D0E" w:rsidRDefault="003646A1" w:rsidP="002C5D0E">
      <w:pPr>
        <w:spacing w:after="0" w:line="360" w:lineRule="auto"/>
        <w:jc w:val="both"/>
        <w:rPr>
          <w:rFonts w:ascii="Times New Roman" w:hAnsi="Times New Roman" w:cs="Times New Roman"/>
          <w:sz w:val="24"/>
          <w:szCs w:val="24"/>
        </w:rPr>
      </w:pPr>
    </w:p>
    <w:p w14:paraId="36C98B73" w14:textId="04068312" w:rsidR="00672FFE" w:rsidRPr="00FE3BE3" w:rsidRDefault="00672FFE" w:rsidP="00004472">
      <w:pPr>
        <w:spacing w:after="0" w:line="360" w:lineRule="auto"/>
        <w:jc w:val="both"/>
        <w:rPr>
          <w:rFonts w:ascii="Times New Roman" w:hAnsi="Times New Roman" w:cs="Times New Roman"/>
          <w:b/>
          <w:sz w:val="24"/>
          <w:szCs w:val="24"/>
        </w:rPr>
      </w:pPr>
      <w:r w:rsidRPr="00FE3BE3">
        <w:rPr>
          <w:rFonts w:ascii="Times New Roman" w:hAnsi="Times New Roman" w:cs="Times New Roman"/>
          <w:sz w:val="24"/>
          <w:szCs w:val="24"/>
        </w:rPr>
        <w:tab/>
      </w:r>
      <w:r w:rsidR="00FE3BE3">
        <w:rPr>
          <w:rFonts w:ascii="Times New Roman" w:hAnsi="Times New Roman" w:cs="Times New Roman"/>
          <w:b/>
          <w:sz w:val="24"/>
          <w:szCs w:val="24"/>
        </w:rPr>
        <w:t xml:space="preserve">1. </w:t>
      </w:r>
      <w:r w:rsidR="00700351" w:rsidRPr="00FE3BE3">
        <w:rPr>
          <w:rFonts w:ascii="Times New Roman" w:hAnsi="Times New Roman" w:cs="Times New Roman"/>
          <w:b/>
          <w:sz w:val="24"/>
          <w:szCs w:val="24"/>
        </w:rPr>
        <w:t>U</w:t>
      </w:r>
      <w:r w:rsidRPr="00FE3BE3">
        <w:rPr>
          <w:rFonts w:ascii="Times New Roman" w:hAnsi="Times New Roman" w:cs="Times New Roman"/>
          <w:b/>
          <w:sz w:val="24"/>
          <w:szCs w:val="24"/>
        </w:rPr>
        <w:t>niversidad y alumnado con discapacidad.</w:t>
      </w:r>
    </w:p>
    <w:p w14:paraId="6CF79537" w14:textId="77777777" w:rsidR="00672FFE" w:rsidRDefault="00672FFE" w:rsidP="00672F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6E4C1B">
        <w:rPr>
          <w:rFonts w:ascii="Times New Roman" w:hAnsi="Times New Roman" w:cs="Times New Roman"/>
          <w:sz w:val="24"/>
          <w:szCs w:val="24"/>
        </w:rPr>
        <w:t>a Universidad persigue</w:t>
      </w:r>
      <w:r>
        <w:rPr>
          <w:rFonts w:ascii="Times New Roman" w:hAnsi="Times New Roman" w:cs="Times New Roman"/>
          <w:sz w:val="24"/>
          <w:szCs w:val="24"/>
        </w:rPr>
        <w:t xml:space="preserve"> una formación de calidad, con</w:t>
      </w:r>
      <w:r w:rsidRPr="006E4C1B">
        <w:rPr>
          <w:rFonts w:ascii="Times New Roman" w:hAnsi="Times New Roman" w:cs="Times New Roman"/>
          <w:sz w:val="24"/>
          <w:szCs w:val="24"/>
        </w:rPr>
        <w:t xml:space="preserve"> fines y objetivos de desarrollo</w:t>
      </w:r>
      <w:r>
        <w:rPr>
          <w:rFonts w:ascii="Times New Roman" w:hAnsi="Times New Roman" w:cs="Times New Roman"/>
          <w:sz w:val="24"/>
          <w:szCs w:val="24"/>
        </w:rPr>
        <w:t xml:space="preserve"> personal y social de su alumnado, </w:t>
      </w:r>
      <w:r w:rsidRPr="006E4C1B">
        <w:rPr>
          <w:rFonts w:ascii="Times New Roman" w:hAnsi="Times New Roman" w:cs="Times New Roman"/>
          <w:sz w:val="24"/>
          <w:szCs w:val="24"/>
        </w:rPr>
        <w:t>teniendo en cuenta las necesidades particulares de ellos</w:t>
      </w:r>
      <w:r>
        <w:rPr>
          <w:rFonts w:ascii="Times New Roman" w:hAnsi="Times New Roman" w:cs="Times New Roman"/>
          <w:sz w:val="24"/>
          <w:szCs w:val="24"/>
        </w:rPr>
        <w:t xml:space="preserve"> y favoreci</w:t>
      </w:r>
      <w:r w:rsidR="00E97BEF">
        <w:rPr>
          <w:rFonts w:ascii="Times New Roman" w:hAnsi="Times New Roman" w:cs="Times New Roman"/>
          <w:sz w:val="24"/>
          <w:szCs w:val="24"/>
        </w:rPr>
        <w:t>e</w:t>
      </w:r>
      <w:r>
        <w:rPr>
          <w:rFonts w:ascii="Times New Roman" w:hAnsi="Times New Roman" w:cs="Times New Roman"/>
          <w:sz w:val="24"/>
          <w:szCs w:val="24"/>
        </w:rPr>
        <w:t>ndo</w:t>
      </w:r>
      <w:r w:rsidRPr="006E4C1B">
        <w:rPr>
          <w:rFonts w:ascii="Times New Roman" w:hAnsi="Times New Roman" w:cs="Times New Roman"/>
          <w:sz w:val="24"/>
          <w:szCs w:val="24"/>
        </w:rPr>
        <w:t xml:space="preserve"> procesos de formación ajustados a</w:t>
      </w:r>
      <w:r>
        <w:rPr>
          <w:rFonts w:ascii="Times New Roman" w:hAnsi="Times New Roman" w:cs="Times New Roman"/>
          <w:sz w:val="24"/>
          <w:szCs w:val="24"/>
        </w:rPr>
        <w:t xml:space="preserve"> los alumnos y alumnas</w:t>
      </w:r>
      <w:r w:rsidRPr="006E4C1B">
        <w:rPr>
          <w:rFonts w:ascii="Times New Roman" w:hAnsi="Times New Roman" w:cs="Times New Roman"/>
          <w:sz w:val="24"/>
          <w:szCs w:val="24"/>
        </w:rPr>
        <w:t>,</w:t>
      </w:r>
      <w:r>
        <w:rPr>
          <w:rFonts w:ascii="Times New Roman" w:hAnsi="Times New Roman" w:cs="Times New Roman"/>
          <w:sz w:val="24"/>
          <w:szCs w:val="24"/>
        </w:rPr>
        <w:t xml:space="preserve"> lo cual no es más que poner en </w:t>
      </w:r>
      <w:r w:rsidRPr="006E4C1B">
        <w:rPr>
          <w:rFonts w:ascii="Times New Roman" w:hAnsi="Times New Roman" w:cs="Times New Roman"/>
          <w:sz w:val="24"/>
          <w:szCs w:val="24"/>
        </w:rPr>
        <w:t>realidad el principio de igualdad de oportunidades. En consecuencia, la excelencia de la Universidad, debe apreciarse desde otros parámetros que incorporen la adecuación a diversas situaciones sociales, dando respuestas, tanto desde la accesibilidad y la adaptación, como de</w:t>
      </w:r>
      <w:r>
        <w:rPr>
          <w:rFonts w:ascii="Times New Roman" w:hAnsi="Times New Roman" w:cs="Times New Roman"/>
          <w:sz w:val="24"/>
          <w:szCs w:val="24"/>
        </w:rPr>
        <w:t>sde</w:t>
      </w:r>
      <w:r w:rsidRPr="006E4C1B">
        <w:rPr>
          <w:rFonts w:ascii="Times New Roman" w:hAnsi="Times New Roman" w:cs="Times New Roman"/>
          <w:sz w:val="24"/>
          <w:szCs w:val="24"/>
        </w:rPr>
        <w:t xml:space="preserve"> la comprensión y el apoyo a cualquier persona que lo precise en sus diversas circunstancias.</w:t>
      </w:r>
      <w:r>
        <w:rPr>
          <w:rFonts w:ascii="Times New Roman" w:hAnsi="Times New Roman" w:cs="Times New Roman"/>
          <w:sz w:val="24"/>
          <w:szCs w:val="24"/>
        </w:rPr>
        <w:t xml:space="preserve"> Respuestas que </w:t>
      </w:r>
      <w:r w:rsidRPr="006E4C1B">
        <w:rPr>
          <w:rFonts w:ascii="Times New Roman" w:hAnsi="Times New Roman" w:cs="Times New Roman"/>
          <w:sz w:val="24"/>
          <w:szCs w:val="24"/>
        </w:rPr>
        <w:t xml:space="preserve">no </w:t>
      </w:r>
      <w:r>
        <w:rPr>
          <w:rFonts w:ascii="Times New Roman" w:hAnsi="Times New Roman" w:cs="Times New Roman"/>
          <w:sz w:val="24"/>
          <w:szCs w:val="24"/>
        </w:rPr>
        <w:t xml:space="preserve">son </w:t>
      </w:r>
      <w:r w:rsidRPr="006E4C1B">
        <w:rPr>
          <w:rFonts w:ascii="Times New Roman" w:hAnsi="Times New Roman" w:cs="Times New Roman"/>
          <w:sz w:val="24"/>
          <w:szCs w:val="24"/>
        </w:rPr>
        <w:t>(no debe</w:t>
      </w:r>
      <w:r>
        <w:rPr>
          <w:rFonts w:ascii="Times New Roman" w:hAnsi="Times New Roman" w:cs="Times New Roman"/>
          <w:sz w:val="24"/>
          <w:szCs w:val="24"/>
        </w:rPr>
        <w:t>n</w:t>
      </w:r>
      <w:r w:rsidRPr="006E4C1B">
        <w:rPr>
          <w:rFonts w:ascii="Times New Roman" w:hAnsi="Times New Roman" w:cs="Times New Roman"/>
          <w:sz w:val="24"/>
          <w:szCs w:val="24"/>
        </w:rPr>
        <w:t xml:space="preserve"> ser) ajena</w:t>
      </w:r>
      <w:r>
        <w:rPr>
          <w:rFonts w:ascii="Times New Roman" w:hAnsi="Times New Roman" w:cs="Times New Roman"/>
          <w:sz w:val="24"/>
          <w:szCs w:val="24"/>
        </w:rPr>
        <w:t>s</w:t>
      </w:r>
      <w:r w:rsidRPr="006E4C1B">
        <w:rPr>
          <w:rFonts w:ascii="Times New Roman" w:hAnsi="Times New Roman" w:cs="Times New Roman"/>
          <w:sz w:val="24"/>
          <w:szCs w:val="24"/>
        </w:rPr>
        <w:t xml:space="preserve"> a la realidad que</w:t>
      </w:r>
      <w:r>
        <w:rPr>
          <w:rFonts w:ascii="Times New Roman" w:hAnsi="Times New Roman" w:cs="Times New Roman"/>
          <w:sz w:val="24"/>
          <w:szCs w:val="24"/>
        </w:rPr>
        <w:t xml:space="preserve"> t</w:t>
      </w:r>
      <w:r w:rsidRPr="006E4C1B">
        <w:rPr>
          <w:rFonts w:ascii="Times New Roman" w:hAnsi="Times New Roman" w:cs="Times New Roman"/>
          <w:sz w:val="24"/>
          <w:szCs w:val="24"/>
        </w:rPr>
        <w:t xml:space="preserve">ienen los </w:t>
      </w:r>
      <w:r w:rsidR="00445BEA">
        <w:rPr>
          <w:rFonts w:ascii="Times New Roman" w:hAnsi="Times New Roman" w:cs="Times New Roman"/>
          <w:sz w:val="24"/>
          <w:szCs w:val="24"/>
        </w:rPr>
        <w:t>estudiantes</w:t>
      </w:r>
      <w:r w:rsidRPr="006E4C1B">
        <w:rPr>
          <w:rFonts w:ascii="Times New Roman" w:hAnsi="Times New Roman" w:cs="Times New Roman"/>
          <w:sz w:val="24"/>
          <w:szCs w:val="24"/>
        </w:rPr>
        <w:t xml:space="preserve"> con discapacidad. Para ellos, la Enseñanza Superior supone, quizá con matices diferenciadores al resto de compañeros sin discapacidad, la continuidad de una Educación Secundaria post-obligatoria</w:t>
      </w:r>
      <w:r>
        <w:rPr>
          <w:rFonts w:ascii="Times New Roman" w:hAnsi="Times New Roman" w:cs="Times New Roman"/>
          <w:sz w:val="24"/>
          <w:szCs w:val="24"/>
        </w:rPr>
        <w:t>,</w:t>
      </w:r>
      <w:r w:rsidRPr="006E4C1B">
        <w:rPr>
          <w:rFonts w:ascii="Times New Roman" w:hAnsi="Times New Roman" w:cs="Times New Roman"/>
          <w:sz w:val="24"/>
          <w:szCs w:val="24"/>
        </w:rPr>
        <w:t xml:space="preserve"> en una formación integral y no exclusivamente académica o profesional</w:t>
      </w:r>
      <w:r w:rsidR="00DC58BF">
        <w:rPr>
          <w:rFonts w:ascii="Times New Roman" w:hAnsi="Times New Roman" w:cs="Times New Roman"/>
          <w:sz w:val="24"/>
          <w:szCs w:val="24"/>
        </w:rPr>
        <w:t xml:space="preserve"> (Luque, Rodríguez y Luque-Rojas, 2014)</w:t>
      </w:r>
      <w:r w:rsidRPr="006E4C1B">
        <w:rPr>
          <w:rFonts w:ascii="Times New Roman" w:hAnsi="Times New Roman" w:cs="Times New Roman"/>
          <w:sz w:val="24"/>
          <w:szCs w:val="24"/>
        </w:rPr>
        <w:t>.</w:t>
      </w:r>
    </w:p>
    <w:p w14:paraId="71244208" w14:textId="77777777" w:rsidR="00672FFE" w:rsidRPr="00687294" w:rsidRDefault="00DC58BF" w:rsidP="00672F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discapacidad, de acuerdo a </w:t>
      </w:r>
      <w:r w:rsidR="00672FFE" w:rsidRPr="00687294">
        <w:rPr>
          <w:rFonts w:ascii="Times New Roman" w:hAnsi="Times New Roman" w:cs="Times New Roman"/>
          <w:sz w:val="24"/>
          <w:szCs w:val="24"/>
        </w:rPr>
        <w:t>la Clasificación Internacional del Funcionamiento, la Discapacidad y la Salud (CIFDS, OMS. 2001), es valorada como circunstancia de aspectos negativos de la interacción del individuo y sus factores contextuales, limitaciones de la actividad y restricciones de la participación. Se distancia así de una concepción médica o anclada en la deficiencia, para aceptarse como un estado o situación, en el que se tiene menor grado de habilidad o ejecución en el desarrollo de capacidades, debido a una interacción de factores individuales y de contexto (Luque y Rodríguez, 2006; Luque, 2006).</w:t>
      </w:r>
      <w:r w:rsidR="007D5908">
        <w:rPr>
          <w:rFonts w:ascii="Times New Roman" w:hAnsi="Times New Roman" w:cs="Times New Roman"/>
          <w:sz w:val="24"/>
          <w:szCs w:val="24"/>
        </w:rPr>
        <w:t xml:space="preserve"> </w:t>
      </w:r>
      <w:r w:rsidR="00672FFE" w:rsidRPr="00687294">
        <w:rPr>
          <w:rFonts w:ascii="Times New Roman" w:hAnsi="Times New Roman" w:cs="Times New Roman"/>
          <w:sz w:val="24"/>
          <w:szCs w:val="24"/>
        </w:rPr>
        <w:t xml:space="preserve">En consecuencia, en el ámbito y contexto </w:t>
      </w:r>
      <w:r w:rsidR="00672FFE">
        <w:rPr>
          <w:rFonts w:ascii="Times New Roman" w:hAnsi="Times New Roman" w:cs="Times New Roman"/>
          <w:sz w:val="24"/>
          <w:szCs w:val="24"/>
        </w:rPr>
        <w:t>u</w:t>
      </w:r>
      <w:r w:rsidR="00672FFE" w:rsidRPr="00687294">
        <w:rPr>
          <w:rFonts w:ascii="Times New Roman" w:hAnsi="Times New Roman" w:cs="Times New Roman"/>
          <w:sz w:val="24"/>
          <w:szCs w:val="24"/>
        </w:rPr>
        <w:t>niversitarios, la discapacidad se ha de tratar desde la adecuación a las necesidades y características de la persona, a fin de compensar con medidas y recursos las limitaciones, anulando o reduciendo así la</w:t>
      </w:r>
      <w:r w:rsidR="007D5908">
        <w:rPr>
          <w:rFonts w:ascii="Times New Roman" w:hAnsi="Times New Roman" w:cs="Times New Roman"/>
          <w:sz w:val="24"/>
          <w:szCs w:val="24"/>
        </w:rPr>
        <w:t xml:space="preserve"> </w:t>
      </w:r>
      <w:r w:rsidR="00672FFE" w:rsidRPr="00687294">
        <w:rPr>
          <w:rFonts w:ascii="Times New Roman" w:hAnsi="Times New Roman" w:cs="Times New Roman"/>
          <w:sz w:val="24"/>
          <w:szCs w:val="24"/>
        </w:rPr>
        <w:t>discapacidad</w:t>
      </w:r>
      <w:r w:rsidR="00E97BEF">
        <w:rPr>
          <w:rFonts w:ascii="Times New Roman" w:hAnsi="Times New Roman" w:cs="Times New Roman"/>
          <w:sz w:val="24"/>
          <w:szCs w:val="24"/>
        </w:rPr>
        <w:t xml:space="preserve"> (aspectos negativos en la interacción estudiante – contexto)</w:t>
      </w:r>
      <w:r w:rsidR="00672FFE" w:rsidRPr="00687294">
        <w:rPr>
          <w:rFonts w:ascii="Times New Roman" w:hAnsi="Times New Roman" w:cs="Times New Roman"/>
          <w:sz w:val="24"/>
          <w:szCs w:val="24"/>
        </w:rPr>
        <w:t xml:space="preserve">. Atención que está recogida en la normativa, según la cual, las universidades promoverán acciones para favorecer que todos los miembros de la comunidad universitaria que presenten necesidades especiales o particulares </w:t>
      </w:r>
      <w:r w:rsidR="00672FFE" w:rsidRPr="00687294">
        <w:rPr>
          <w:rFonts w:ascii="Times New Roman" w:hAnsi="Times New Roman" w:cs="Times New Roman"/>
          <w:sz w:val="24"/>
          <w:szCs w:val="24"/>
        </w:rPr>
        <w:lastRenderedPageBreak/>
        <w:t xml:space="preserve">asociadas a la discapacidad dispongan de los medios, apoyos y recursos que aseguren la igualdad real y efectiva de oportunidades, en relación con los demás componentes de la comunidad universitaria (disposición adicional vigésima cuarta, </w:t>
      </w:r>
      <w:r w:rsidR="00672FFE" w:rsidRPr="00687294">
        <w:rPr>
          <w:rFonts w:ascii="Times New Roman" w:hAnsi="Times New Roman" w:cs="Times New Roman"/>
          <w:i/>
          <w:iCs/>
          <w:sz w:val="24"/>
          <w:szCs w:val="24"/>
        </w:rPr>
        <w:t xml:space="preserve">de la inclusión de las personas con discapacidad en las universidades. </w:t>
      </w:r>
      <w:r w:rsidR="00672FFE" w:rsidRPr="00687294">
        <w:rPr>
          <w:rFonts w:ascii="Times New Roman" w:hAnsi="Times New Roman" w:cs="Times New Roman"/>
          <w:sz w:val="24"/>
          <w:szCs w:val="24"/>
        </w:rPr>
        <w:t xml:space="preserve">Ley Orgánica 4/2007, de 12 de abril, por la que se modifica la Ley Orgánica 6/2001, de 21 de diciembre, de Universidades). </w:t>
      </w:r>
    </w:p>
    <w:p w14:paraId="17063235" w14:textId="77777777" w:rsidR="00672FFE" w:rsidRDefault="00672FFE" w:rsidP="00672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87294">
        <w:rPr>
          <w:rFonts w:ascii="Times New Roman" w:hAnsi="Times New Roman" w:cs="Times New Roman"/>
          <w:sz w:val="24"/>
          <w:szCs w:val="24"/>
        </w:rPr>
        <w:t xml:space="preserve">En </w:t>
      </w:r>
      <w:r w:rsidR="00DC58BF">
        <w:rPr>
          <w:rFonts w:ascii="Times New Roman" w:hAnsi="Times New Roman" w:cs="Times New Roman"/>
          <w:sz w:val="24"/>
          <w:szCs w:val="24"/>
        </w:rPr>
        <w:t>respuesta a esta cuestión podría aceptarse que los t</w:t>
      </w:r>
      <w:r w:rsidRPr="00687294">
        <w:rPr>
          <w:rFonts w:ascii="Times New Roman" w:hAnsi="Times New Roman" w:cs="Times New Roman"/>
          <w:sz w:val="24"/>
          <w:szCs w:val="24"/>
        </w:rPr>
        <w:t>érminos discapacidad o necesidades especiales (</w:t>
      </w:r>
      <w:r w:rsidR="00A95012">
        <w:rPr>
          <w:rFonts w:ascii="Times New Roman" w:hAnsi="Times New Roman" w:cs="Times New Roman"/>
          <w:iCs/>
          <w:sz w:val="24"/>
          <w:szCs w:val="24"/>
        </w:rPr>
        <w:t>nees</w:t>
      </w:r>
      <w:r w:rsidRPr="00687294">
        <w:rPr>
          <w:rFonts w:ascii="Times New Roman" w:hAnsi="Times New Roman" w:cs="Times New Roman"/>
          <w:sz w:val="24"/>
          <w:szCs w:val="24"/>
        </w:rPr>
        <w:t>)</w:t>
      </w:r>
      <w:r w:rsidR="00A95012">
        <w:rPr>
          <w:rFonts w:ascii="Times New Roman" w:hAnsi="Times New Roman" w:cs="Times New Roman"/>
          <w:sz w:val="24"/>
          <w:szCs w:val="24"/>
        </w:rPr>
        <w:t xml:space="preserve"> son intercambiables</w:t>
      </w:r>
      <w:r w:rsidRPr="00687294">
        <w:rPr>
          <w:rFonts w:ascii="Times New Roman" w:hAnsi="Times New Roman" w:cs="Times New Roman"/>
          <w:sz w:val="24"/>
          <w:szCs w:val="24"/>
        </w:rPr>
        <w:t>, prosiguiéndose la línea educativa de etapas anteriores y centrándose en lo contextual</w:t>
      </w:r>
      <w:r w:rsidR="002C5D0E">
        <w:rPr>
          <w:rFonts w:ascii="Times New Roman" w:hAnsi="Times New Roman" w:cs="Times New Roman"/>
          <w:sz w:val="24"/>
          <w:szCs w:val="24"/>
        </w:rPr>
        <w:t xml:space="preserve"> y respuesta educativa</w:t>
      </w:r>
      <w:r w:rsidR="00A95012">
        <w:rPr>
          <w:rFonts w:ascii="Times New Roman" w:hAnsi="Times New Roman" w:cs="Times New Roman"/>
          <w:sz w:val="24"/>
          <w:szCs w:val="24"/>
        </w:rPr>
        <w:t>, a la vez que se neutralizan asociaciones diagnósticas</w:t>
      </w:r>
      <w:r w:rsidR="002C5D0E">
        <w:rPr>
          <w:rFonts w:ascii="Times New Roman" w:hAnsi="Times New Roman" w:cs="Times New Roman"/>
          <w:sz w:val="24"/>
          <w:szCs w:val="24"/>
        </w:rPr>
        <w:t>.</w:t>
      </w:r>
      <w:r w:rsidR="00445BEA">
        <w:rPr>
          <w:rFonts w:ascii="Times New Roman" w:hAnsi="Times New Roman" w:cs="Times New Roman"/>
          <w:sz w:val="24"/>
          <w:szCs w:val="24"/>
        </w:rPr>
        <w:t xml:space="preserve"> </w:t>
      </w:r>
      <w:r w:rsidRPr="00687294">
        <w:rPr>
          <w:rFonts w:ascii="Times New Roman" w:hAnsi="Times New Roman" w:cs="Times New Roman"/>
          <w:sz w:val="24"/>
          <w:szCs w:val="24"/>
          <w:lang w:val="es-ES_tradnl"/>
        </w:rPr>
        <w:t xml:space="preserve">Como se ha recogido en otro lugar (Luque y Rodríguez, 2008), estas necesidades especiales asociadas al alumnado con discapacidad (cuando las limitaciones que se presenten puedan impedir o dificultar su desenvolvimiento), pueden darse tanto en los contextos (supresión de barreras, mobiliarios…,), como en los recursos y servicios (ordenadores, intérprete, ayudas económicas…,) o curriculares (adaptaciones). </w:t>
      </w:r>
      <w:r w:rsidR="00A95012">
        <w:rPr>
          <w:rFonts w:ascii="Times New Roman" w:hAnsi="Times New Roman" w:cs="Times New Roman"/>
          <w:sz w:val="24"/>
          <w:szCs w:val="24"/>
          <w:lang w:val="es-ES_tradnl"/>
        </w:rPr>
        <w:t xml:space="preserve">De acuerdo con todo ello, recordemos </w:t>
      </w:r>
      <w:r w:rsidRPr="00687294">
        <w:rPr>
          <w:rFonts w:ascii="Times New Roman" w:hAnsi="Times New Roman" w:cs="Times New Roman"/>
          <w:sz w:val="24"/>
          <w:szCs w:val="24"/>
        </w:rPr>
        <w:t>que estas necesidades son especiales, no por un trastorno o distintividad, sino por la atención a las dificultades y a los recursos que se precisan y, por ello, dejarían de serlo si la docencia, los recursos y el ajuste curricular, tuvieran un carácter ordinario en los centros, lo cual nos remite a la importancia de la valoración de los factores de contexto (accesibilidad y uso y adaptación)</w:t>
      </w:r>
      <w:r w:rsidR="00E97BEF">
        <w:rPr>
          <w:rFonts w:ascii="Times New Roman" w:hAnsi="Times New Roman" w:cs="Times New Roman"/>
          <w:sz w:val="24"/>
          <w:szCs w:val="24"/>
        </w:rPr>
        <w:t xml:space="preserve"> (Luque y Rodríguez, 2008)</w:t>
      </w:r>
      <w:r w:rsidRPr="00687294">
        <w:rPr>
          <w:rFonts w:ascii="Times New Roman" w:hAnsi="Times New Roman" w:cs="Times New Roman"/>
          <w:sz w:val="24"/>
          <w:szCs w:val="24"/>
        </w:rPr>
        <w:t>.</w:t>
      </w:r>
    </w:p>
    <w:p w14:paraId="63C0D41F" w14:textId="77777777" w:rsidR="00672FFE" w:rsidRDefault="00672FFE" w:rsidP="00004472">
      <w:pPr>
        <w:spacing w:after="0" w:line="360" w:lineRule="auto"/>
        <w:jc w:val="both"/>
        <w:rPr>
          <w:rFonts w:ascii="Times New Roman" w:hAnsi="Times New Roman" w:cs="Times New Roman"/>
          <w:sz w:val="24"/>
          <w:szCs w:val="24"/>
        </w:rPr>
      </w:pPr>
    </w:p>
    <w:p w14:paraId="7796A44A" w14:textId="2FBD980E" w:rsidR="006A6F99" w:rsidRPr="00FE3BE3" w:rsidRDefault="006A6F99" w:rsidP="00004472">
      <w:pPr>
        <w:spacing w:after="0" w:line="360" w:lineRule="auto"/>
        <w:jc w:val="both"/>
        <w:rPr>
          <w:rFonts w:ascii="Times New Roman" w:hAnsi="Times New Roman" w:cs="Times New Roman"/>
          <w:b/>
          <w:sz w:val="24"/>
          <w:szCs w:val="24"/>
        </w:rPr>
      </w:pPr>
      <w:r>
        <w:rPr>
          <w:rFonts w:ascii="Times New Roman" w:hAnsi="Times New Roman" w:cs="Times New Roman"/>
          <w:b/>
          <w:i/>
          <w:sz w:val="24"/>
          <w:szCs w:val="24"/>
        </w:rPr>
        <w:tab/>
      </w:r>
      <w:r w:rsidR="00FE3BE3">
        <w:rPr>
          <w:rFonts w:ascii="Times New Roman" w:hAnsi="Times New Roman" w:cs="Times New Roman"/>
          <w:b/>
          <w:sz w:val="24"/>
          <w:szCs w:val="24"/>
        </w:rPr>
        <w:t xml:space="preserve">2. </w:t>
      </w:r>
      <w:r w:rsidR="002C5D0E" w:rsidRPr="00FE3BE3">
        <w:rPr>
          <w:rFonts w:ascii="Times New Roman" w:hAnsi="Times New Roman" w:cs="Times New Roman"/>
          <w:b/>
          <w:sz w:val="24"/>
          <w:szCs w:val="24"/>
        </w:rPr>
        <w:t>“</w:t>
      </w:r>
      <w:r w:rsidRPr="00FE3BE3">
        <w:rPr>
          <w:rFonts w:ascii="Times New Roman" w:hAnsi="Times New Roman" w:cs="Times New Roman"/>
          <w:b/>
          <w:sz w:val="24"/>
          <w:szCs w:val="24"/>
        </w:rPr>
        <w:t xml:space="preserve">Para que haya </w:t>
      </w:r>
      <w:r w:rsidR="00E57CD3" w:rsidRPr="00FE3BE3">
        <w:rPr>
          <w:rFonts w:ascii="Times New Roman" w:hAnsi="Times New Roman" w:cs="Times New Roman"/>
          <w:b/>
          <w:sz w:val="24"/>
          <w:szCs w:val="24"/>
        </w:rPr>
        <w:t xml:space="preserve">inclusión </w:t>
      </w:r>
      <w:r w:rsidRPr="00FE3BE3">
        <w:rPr>
          <w:rFonts w:ascii="Times New Roman" w:hAnsi="Times New Roman" w:cs="Times New Roman"/>
          <w:b/>
          <w:sz w:val="24"/>
          <w:szCs w:val="24"/>
        </w:rPr>
        <w:t>se necesitan recursos, no estamos preparados para ella</w:t>
      </w:r>
      <w:r w:rsidR="00D85980" w:rsidRPr="00FE3BE3">
        <w:rPr>
          <w:rFonts w:ascii="Times New Roman" w:hAnsi="Times New Roman" w:cs="Times New Roman"/>
          <w:b/>
          <w:sz w:val="24"/>
          <w:szCs w:val="24"/>
        </w:rPr>
        <w:t>…</w:t>
      </w:r>
      <w:r w:rsidR="002C5D0E" w:rsidRPr="00FE3BE3">
        <w:rPr>
          <w:rFonts w:ascii="Times New Roman" w:hAnsi="Times New Roman" w:cs="Times New Roman"/>
          <w:b/>
          <w:sz w:val="24"/>
          <w:szCs w:val="24"/>
        </w:rPr>
        <w:t>”</w:t>
      </w:r>
      <w:r w:rsidR="00E23C41" w:rsidRPr="00FE3BE3">
        <w:rPr>
          <w:rFonts w:ascii="Times New Roman" w:hAnsi="Times New Roman" w:cs="Times New Roman"/>
          <w:b/>
          <w:sz w:val="24"/>
          <w:szCs w:val="24"/>
        </w:rPr>
        <w:tab/>
      </w:r>
    </w:p>
    <w:p w14:paraId="6929B4D3" w14:textId="77777777" w:rsidR="00BB1220" w:rsidRDefault="006A6F99"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3C41">
        <w:rPr>
          <w:rFonts w:ascii="Times New Roman" w:hAnsi="Times New Roman" w:cs="Times New Roman"/>
          <w:sz w:val="24"/>
          <w:szCs w:val="24"/>
        </w:rPr>
        <w:t>La cuestión no es si tal o cual “Institución está</w:t>
      </w:r>
      <w:r w:rsidR="000F15AA">
        <w:rPr>
          <w:rFonts w:ascii="Times New Roman" w:hAnsi="Times New Roman" w:cs="Times New Roman"/>
          <w:sz w:val="24"/>
          <w:szCs w:val="24"/>
        </w:rPr>
        <w:t xml:space="preserve"> o no</w:t>
      </w:r>
      <w:r w:rsidR="00E23C41">
        <w:rPr>
          <w:rFonts w:ascii="Times New Roman" w:hAnsi="Times New Roman" w:cs="Times New Roman"/>
          <w:sz w:val="24"/>
          <w:szCs w:val="24"/>
        </w:rPr>
        <w:t xml:space="preserve"> preparada para la Inclusión” (que además se formula en sentido de Integración, de los años 1980-90), sino qué debemos hacer para que en la sociedad y en nuestra comunidad en particular, se desarrolle la Inclusión. Esto es, qué podemos hacer para favorecer la aceptación, la integración, el respeto, la ayuda o el apoyo a cualquier persona, por el mero hecho de serlo y de su pertenencia a la comunidad.</w:t>
      </w:r>
      <w:r w:rsidR="00445BEA">
        <w:rPr>
          <w:rFonts w:ascii="Times New Roman" w:hAnsi="Times New Roman" w:cs="Times New Roman"/>
          <w:sz w:val="24"/>
          <w:szCs w:val="24"/>
        </w:rPr>
        <w:t xml:space="preserve"> </w:t>
      </w:r>
      <w:r w:rsidR="00E23C41">
        <w:rPr>
          <w:rFonts w:ascii="Times New Roman" w:hAnsi="Times New Roman" w:cs="Times New Roman"/>
          <w:sz w:val="24"/>
          <w:szCs w:val="24"/>
        </w:rPr>
        <w:t xml:space="preserve">A partir de esa premisa podrán plantearse dificultades o aspectos a considerar </w:t>
      </w:r>
      <w:r>
        <w:rPr>
          <w:rFonts w:ascii="Times New Roman" w:hAnsi="Times New Roman" w:cs="Times New Roman"/>
          <w:sz w:val="24"/>
          <w:szCs w:val="24"/>
        </w:rPr>
        <w:t xml:space="preserve">en el desarrollo y </w:t>
      </w:r>
      <w:r w:rsidR="00E23C41">
        <w:rPr>
          <w:rFonts w:ascii="Times New Roman" w:hAnsi="Times New Roman" w:cs="Times New Roman"/>
          <w:sz w:val="24"/>
          <w:szCs w:val="24"/>
        </w:rPr>
        <w:t>efectividad de la Inclusión</w:t>
      </w:r>
      <w:r>
        <w:rPr>
          <w:rFonts w:ascii="Times New Roman" w:hAnsi="Times New Roman" w:cs="Times New Roman"/>
          <w:sz w:val="24"/>
          <w:szCs w:val="24"/>
        </w:rPr>
        <w:t>, pudiendo expresar qu</w:t>
      </w:r>
      <w:r w:rsidR="00E23C41">
        <w:rPr>
          <w:rFonts w:ascii="Times New Roman" w:hAnsi="Times New Roman" w:cs="Times New Roman"/>
          <w:sz w:val="24"/>
          <w:szCs w:val="24"/>
        </w:rPr>
        <w:t xml:space="preserve">é se debe a cuestiones de accesibilidad, qué a aspectos de adecuación de servicios o </w:t>
      </w:r>
      <w:r w:rsidR="00D85980">
        <w:rPr>
          <w:rFonts w:ascii="Times New Roman" w:hAnsi="Times New Roman" w:cs="Times New Roman"/>
          <w:sz w:val="24"/>
          <w:szCs w:val="24"/>
        </w:rPr>
        <w:t xml:space="preserve">a </w:t>
      </w:r>
      <w:r w:rsidR="00593442">
        <w:rPr>
          <w:rFonts w:ascii="Times New Roman" w:hAnsi="Times New Roman" w:cs="Times New Roman"/>
          <w:sz w:val="24"/>
          <w:szCs w:val="24"/>
        </w:rPr>
        <w:t>qu</w:t>
      </w:r>
      <w:r w:rsidR="00A95012">
        <w:rPr>
          <w:rFonts w:ascii="Times New Roman" w:hAnsi="Times New Roman" w:cs="Times New Roman"/>
          <w:sz w:val="24"/>
          <w:szCs w:val="24"/>
        </w:rPr>
        <w:t>é</w:t>
      </w:r>
      <w:r w:rsidR="00593442">
        <w:rPr>
          <w:rFonts w:ascii="Times New Roman" w:hAnsi="Times New Roman" w:cs="Times New Roman"/>
          <w:sz w:val="24"/>
          <w:szCs w:val="24"/>
        </w:rPr>
        <w:t xml:space="preserve"> tipo </w:t>
      </w:r>
      <w:r w:rsidR="00E23C41">
        <w:rPr>
          <w:rFonts w:ascii="Times New Roman" w:hAnsi="Times New Roman" w:cs="Times New Roman"/>
          <w:sz w:val="24"/>
          <w:szCs w:val="24"/>
        </w:rPr>
        <w:t>de recursos, con lo que estaríamos valorando elementos de contexto</w:t>
      </w:r>
      <w:r w:rsidR="00593442">
        <w:rPr>
          <w:rFonts w:ascii="Times New Roman" w:hAnsi="Times New Roman" w:cs="Times New Roman"/>
          <w:sz w:val="24"/>
          <w:szCs w:val="24"/>
        </w:rPr>
        <w:t xml:space="preserve"> y estableciendo medidas funcionales, organizativas o concretas con las que hacer operativa u</w:t>
      </w:r>
      <w:r w:rsidR="00A95012">
        <w:rPr>
          <w:rFonts w:ascii="Times New Roman" w:hAnsi="Times New Roman" w:cs="Times New Roman"/>
          <w:sz w:val="24"/>
          <w:szCs w:val="24"/>
        </w:rPr>
        <w:t>na respuesta social y educativa</w:t>
      </w:r>
      <w:r w:rsidR="00E23C41">
        <w:rPr>
          <w:rFonts w:ascii="Times New Roman" w:hAnsi="Times New Roman" w:cs="Times New Roman"/>
          <w:sz w:val="24"/>
          <w:szCs w:val="24"/>
        </w:rPr>
        <w:t xml:space="preserve">. De igual forma, se </w:t>
      </w:r>
      <w:r>
        <w:rPr>
          <w:rFonts w:ascii="Times New Roman" w:hAnsi="Times New Roman" w:cs="Times New Roman"/>
          <w:sz w:val="24"/>
          <w:szCs w:val="24"/>
        </w:rPr>
        <w:t xml:space="preserve">podrán tratar </w:t>
      </w:r>
      <w:r w:rsidR="00E23C41">
        <w:rPr>
          <w:rFonts w:ascii="Times New Roman" w:hAnsi="Times New Roman" w:cs="Times New Roman"/>
          <w:sz w:val="24"/>
          <w:szCs w:val="24"/>
        </w:rPr>
        <w:t xml:space="preserve">las disposiciones legales o normativas, así como las que pudieran deberse a </w:t>
      </w:r>
      <w:r w:rsidR="00E23C41">
        <w:rPr>
          <w:rFonts w:ascii="Times New Roman" w:hAnsi="Times New Roman" w:cs="Times New Roman"/>
          <w:sz w:val="24"/>
          <w:szCs w:val="24"/>
        </w:rPr>
        <w:lastRenderedPageBreak/>
        <w:t>circunstancias individuales, que surgen no tanto de la discapacidad o limitación, sino de la interacción de las características personales y de sus contextos inmediatos.</w:t>
      </w:r>
    </w:p>
    <w:p w14:paraId="000AEBEE" w14:textId="77777777" w:rsidR="00BB1220" w:rsidRDefault="00BB1220" w:rsidP="00BB12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Adoptar una concepción abierta e inclusiva respecto a la enseñanza y al diseño de métodos, servicios o dispositivos, dentro de un </w:t>
      </w:r>
      <w:r w:rsidRPr="00822B2C">
        <w:rPr>
          <w:rFonts w:ascii="Times New Roman" w:hAnsi="Times New Roman" w:cs="Times New Roman"/>
          <w:i/>
          <w:sz w:val="24"/>
          <w:szCs w:val="24"/>
        </w:rPr>
        <w:t>diseño para todos (diseño universal)</w:t>
      </w:r>
      <w:r>
        <w:rPr>
          <w:rFonts w:ascii="Times New Roman" w:hAnsi="Times New Roman" w:cs="Times New Roman"/>
          <w:i/>
          <w:sz w:val="24"/>
          <w:szCs w:val="24"/>
        </w:rPr>
        <w:t>,</w:t>
      </w:r>
      <w:r>
        <w:rPr>
          <w:rFonts w:ascii="Times New Roman" w:hAnsi="Times New Roman" w:cs="Times New Roman"/>
          <w:sz w:val="24"/>
          <w:szCs w:val="24"/>
        </w:rPr>
        <w:t xml:space="preserve"> implica una aceptación de la diversidad y, consiguientemente, de incrementar la participación de las personas con discapacidad en nuestra sociedad, comunidad o ámbito educativo. Este paradigma, al proponer el diseño de productos, servicios y entornos de fácil uso para todos, desde su inicio y sin necesidad de readaptación o volver a diseñarlos de forma especial, persigue objetivos de simplificación en la realización de las actividades cotidianas, haciendo uso de entornos, servicios o productos sencillos y de menor esfuerzo, con el beneficio para todas las personas, edades y habilidades (figura 1).</w:t>
      </w:r>
    </w:p>
    <w:p w14:paraId="3E09C4CE" w14:textId="77777777" w:rsidR="00BB1220" w:rsidRDefault="00BB1220" w:rsidP="00004472">
      <w:pPr>
        <w:spacing w:after="0" w:line="360" w:lineRule="auto"/>
        <w:jc w:val="both"/>
        <w:rPr>
          <w:rFonts w:ascii="Times New Roman" w:hAnsi="Times New Roman" w:cs="Times New Roman"/>
          <w:sz w:val="24"/>
          <w:szCs w:val="24"/>
        </w:rPr>
      </w:pPr>
    </w:p>
    <w:p w14:paraId="17CFE749" w14:textId="77777777" w:rsidR="00BB1220" w:rsidRDefault="00BB1220" w:rsidP="00BB1220">
      <w:pPr>
        <w:spacing w:line="360" w:lineRule="auto"/>
        <w:jc w:val="both"/>
        <w:rPr>
          <w:rFonts w:ascii="Times New Roman" w:hAnsi="Times New Roman" w:cs="Times New Roman"/>
          <w:sz w:val="24"/>
          <w:szCs w:val="24"/>
        </w:rPr>
      </w:pPr>
      <w:r>
        <w:rPr>
          <w:rFonts w:ascii="Times New Roman" w:hAnsi="Times New Roman" w:cs="Times New Roman"/>
          <w:noProof/>
          <w:color w:val="FF0000"/>
          <w:sz w:val="24"/>
          <w:szCs w:val="24"/>
          <w:lang w:eastAsia="es-ES"/>
        </w:rPr>
        <w:drawing>
          <wp:inline distT="0" distB="0" distL="0" distR="0" wp14:anchorId="25184B33" wp14:editId="30099D00">
            <wp:extent cx="5057775" cy="28765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064144" cy="2880172"/>
                    </a:xfrm>
                    <a:prstGeom prst="rect">
                      <a:avLst/>
                    </a:prstGeom>
                    <a:noFill/>
                  </pic:spPr>
                </pic:pic>
              </a:graphicData>
            </a:graphic>
          </wp:inline>
        </w:drawing>
      </w:r>
    </w:p>
    <w:p w14:paraId="1DE89178" w14:textId="3CFED21B" w:rsidR="00BB1220" w:rsidRPr="00560845" w:rsidRDefault="00BB1220" w:rsidP="00BB1220">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Figura</w:t>
      </w:r>
      <w:r w:rsidR="000F790D">
        <w:rPr>
          <w:rFonts w:ascii="Times New Roman" w:hAnsi="Times New Roman" w:cs="Times New Roman"/>
          <w:sz w:val="20"/>
          <w:szCs w:val="20"/>
        </w:rPr>
        <w:t xml:space="preserve"> 1. </w:t>
      </w:r>
      <w:r w:rsidRPr="00560845">
        <w:rPr>
          <w:rFonts w:ascii="Times New Roman" w:hAnsi="Times New Roman" w:cs="Times New Roman"/>
          <w:sz w:val="20"/>
          <w:szCs w:val="20"/>
        </w:rPr>
        <w:t>Accesibilidad Universal y Diseño para Todos.</w:t>
      </w:r>
    </w:p>
    <w:p w14:paraId="7E217A0A" w14:textId="77777777" w:rsidR="00BB1220" w:rsidRDefault="00BB1220" w:rsidP="00BB1220">
      <w:pPr>
        <w:spacing w:after="0" w:line="360" w:lineRule="auto"/>
        <w:jc w:val="both"/>
        <w:rPr>
          <w:rFonts w:ascii="Times New Roman" w:hAnsi="Times New Roman" w:cs="Times New Roman"/>
          <w:sz w:val="24"/>
          <w:szCs w:val="24"/>
        </w:rPr>
      </w:pPr>
    </w:p>
    <w:p w14:paraId="6553BC7B" w14:textId="77777777" w:rsidR="00E23C41" w:rsidRDefault="00BB1220" w:rsidP="00BB12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Una aplicación de este diseño en ámbitos educativos, proporciona un enfoque de enseñanza-aprendizaje resultante de la investigación y los avances tecnológicos sobre el aprendizaje, que responde adecuadamente a las diferencias individuales (Rose y Meyer, 2000; Rose, Meyer e Hitchcock, 2005</w:t>
      </w:r>
      <w:r w:rsidR="00E951DF">
        <w:rPr>
          <w:rFonts w:ascii="Times New Roman" w:hAnsi="Times New Roman" w:cs="Times New Roman"/>
          <w:sz w:val="24"/>
          <w:szCs w:val="24"/>
        </w:rPr>
        <w:t>; Sánchez, Díez y Martín, 2016)</w:t>
      </w:r>
      <w:r>
        <w:rPr>
          <w:rFonts w:ascii="Times New Roman" w:hAnsi="Times New Roman" w:cs="Times New Roman"/>
          <w:sz w:val="24"/>
          <w:szCs w:val="24"/>
        </w:rPr>
        <w:t xml:space="preserve">. </w:t>
      </w:r>
      <w:r w:rsidR="003451A0">
        <w:rPr>
          <w:rFonts w:ascii="Times New Roman" w:hAnsi="Times New Roman" w:cs="Times New Roman"/>
          <w:sz w:val="24"/>
          <w:szCs w:val="24"/>
        </w:rPr>
        <w:t>Enfoque con el que p</w:t>
      </w:r>
      <w:r>
        <w:rPr>
          <w:rFonts w:ascii="Times New Roman" w:hAnsi="Times New Roman" w:cs="Times New Roman"/>
          <w:sz w:val="24"/>
          <w:szCs w:val="24"/>
        </w:rPr>
        <w:t xml:space="preserve">uede obtenerse un currículum y metodologías que se adaptan a las características del alumnado, </w:t>
      </w:r>
      <w:r w:rsidR="003451A0">
        <w:rPr>
          <w:rFonts w:ascii="Times New Roman" w:hAnsi="Times New Roman" w:cs="Times New Roman"/>
          <w:sz w:val="24"/>
          <w:szCs w:val="24"/>
        </w:rPr>
        <w:t xml:space="preserve">reduciendo </w:t>
      </w:r>
      <w:r>
        <w:rPr>
          <w:rFonts w:ascii="Times New Roman" w:hAnsi="Times New Roman" w:cs="Times New Roman"/>
          <w:sz w:val="24"/>
          <w:szCs w:val="24"/>
        </w:rPr>
        <w:t>la necesidad</w:t>
      </w:r>
      <w:r w:rsidR="003451A0">
        <w:rPr>
          <w:rFonts w:ascii="Times New Roman" w:hAnsi="Times New Roman" w:cs="Times New Roman"/>
          <w:sz w:val="24"/>
          <w:szCs w:val="24"/>
        </w:rPr>
        <w:t xml:space="preserve"> de recursos especiales o de </w:t>
      </w:r>
      <w:r>
        <w:rPr>
          <w:rFonts w:ascii="Times New Roman" w:hAnsi="Times New Roman" w:cs="Times New Roman"/>
          <w:sz w:val="24"/>
          <w:szCs w:val="24"/>
        </w:rPr>
        <w:t>adaptaciones curriculares a posteriori, proporcionando</w:t>
      </w:r>
      <w:r w:rsidR="003451A0">
        <w:rPr>
          <w:rFonts w:ascii="Times New Roman" w:hAnsi="Times New Roman" w:cs="Times New Roman"/>
          <w:sz w:val="24"/>
          <w:szCs w:val="24"/>
        </w:rPr>
        <w:t xml:space="preserve"> en cambio, </w:t>
      </w:r>
      <w:r>
        <w:rPr>
          <w:rFonts w:ascii="Times New Roman" w:hAnsi="Times New Roman" w:cs="Times New Roman"/>
          <w:sz w:val="24"/>
          <w:szCs w:val="24"/>
        </w:rPr>
        <w:t xml:space="preserve">alternativas en recursos, </w:t>
      </w:r>
      <w:r>
        <w:rPr>
          <w:rFonts w:ascii="Times New Roman" w:hAnsi="Times New Roman" w:cs="Times New Roman"/>
          <w:sz w:val="24"/>
          <w:szCs w:val="24"/>
        </w:rPr>
        <w:lastRenderedPageBreak/>
        <w:t>contenidos, contextos o tecnologías, que benefician a todos los alumnos y no sólo a los que presentan discapacidad</w:t>
      </w:r>
      <w:r w:rsidR="003451A0">
        <w:rPr>
          <w:rFonts w:ascii="Times New Roman" w:hAnsi="Times New Roman" w:cs="Times New Roman"/>
          <w:sz w:val="24"/>
          <w:szCs w:val="24"/>
        </w:rPr>
        <w:t>.</w:t>
      </w:r>
      <w:r w:rsidR="00E23C41">
        <w:rPr>
          <w:rFonts w:ascii="Times New Roman" w:hAnsi="Times New Roman" w:cs="Times New Roman"/>
          <w:sz w:val="24"/>
          <w:szCs w:val="24"/>
        </w:rPr>
        <w:t xml:space="preserve"> </w:t>
      </w:r>
    </w:p>
    <w:p w14:paraId="5872956C" w14:textId="77777777" w:rsidR="006A6F99" w:rsidRPr="006A6F99" w:rsidRDefault="006A6F99" w:rsidP="006A6F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5012">
        <w:rPr>
          <w:rFonts w:ascii="Times New Roman" w:hAnsi="Times New Roman" w:cs="Times New Roman"/>
          <w:sz w:val="24"/>
          <w:szCs w:val="24"/>
        </w:rPr>
        <w:t xml:space="preserve">Una conclusión a este apartado nos situaría en la reflexión de que </w:t>
      </w:r>
      <w:r w:rsidR="00593442">
        <w:rPr>
          <w:rFonts w:ascii="Times New Roman" w:hAnsi="Times New Roman" w:cs="Times New Roman"/>
          <w:sz w:val="24"/>
          <w:szCs w:val="24"/>
        </w:rPr>
        <w:t>l</w:t>
      </w:r>
      <w:r>
        <w:rPr>
          <w:rFonts w:ascii="Times New Roman" w:hAnsi="Times New Roman" w:cs="Times New Roman"/>
          <w:sz w:val="24"/>
          <w:szCs w:val="24"/>
        </w:rPr>
        <w:t xml:space="preserve">a </w:t>
      </w:r>
      <w:r w:rsidR="00A95012">
        <w:rPr>
          <w:rFonts w:ascii="Times New Roman" w:hAnsi="Times New Roman" w:cs="Times New Roman"/>
          <w:sz w:val="24"/>
          <w:szCs w:val="24"/>
        </w:rPr>
        <w:t xml:space="preserve">necesidad </w:t>
      </w:r>
      <w:r>
        <w:rPr>
          <w:rFonts w:ascii="Times New Roman" w:hAnsi="Times New Roman" w:cs="Times New Roman"/>
          <w:sz w:val="24"/>
          <w:szCs w:val="24"/>
        </w:rPr>
        <w:t>o modificación de la</w:t>
      </w:r>
      <w:r w:rsidR="002C5D0E">
        <w:rPr>
          <w:rFonts w:ascii="Times New Roman" w:hAnsi="Times New Roman" w:cs="Times New Roman"/>
          <w:sz w:val="24"/>
          <w:szCs w:val="24"/>
        </w:rPr>
        <w:t>s leyes o</w:t>
      </w:r>
      <w:r>
        <w:rPr>
          <w:rFonts w:ascii="Times New Roman" w:hAnsi="Times New Roman" w:cs="Times New Roman"/>
          <w:sz w:val="24"/>
          <w:szCs w:val="24"/>
        </w:rPr>
        <w:t xml:space="preserve"> normativa</w:t>
      </w:r>
      <w:r w:rsidR="002C5D0E">
        <w:rPr>
          <w:rFonts w:ascii="Times New Roman" w:hAnsi="Times New Roman" w:cs="Times New Roman"/>
          <w:sz w:val="24"/>
          <w:szCs w:val="24"/>
        </w:rPr>
        <w:t>s</w:t>
      </w:r>
      <w:r>
        <w:rPr>
          <w:rFonts w:ascii="Times New Roman" w:hAnsi="Times New Roman" w:cs="Times New Roman"/>
          <w:sz w:val="24"/>
          <w:szCs w:val="24"/>
        </w:rPr>
        <w:t xml:space="preserve">, las cuestiones de accesibilidad (arquitectónica o de servicios) o la falta de recursos, </w:t>
      </w:r>
      <w:r w:rsidR="00A95012">
        <w:rPr>
          <w:rFonts w:ascii="Times New Roman" w:hAnsi="Times New Roman" w:cs="Times New Roman"/>
          <w:sz w:val="24"/>
          <w:szCs w:val="24"/>
        </w:rPr>
        <w:t>tienen un</w:t>
      </w:r>
      <w:r>
        <w:rPr>
          <w:rFonts w:ascii="Times New Roman" w:hAnsi="Times New Roman" w:cs="Times New Roman"/>
          <w:sz w:val="24"/>
          <w:szCs w:val="24"/>
        </w:rPr>
        <w:t xml:space="preserve"> carácter material o contextual que exigen medidas concretas de acción, </w:t>
      </w:r>
      <w:r w:rsidR="00A95012">
        <w:rPr>
          <w:rFonts w:ascii="Times New Roman" w:hAnsi="Times New Roman" w:cs="Times New Roman"/>
          <w:sz w:val="24"/>
          <w:szCs w:val="24"/>
        </w:rPr>
        <w:t xml:space="preserve">a las que debe añadírsele </w:t>
      </w:r>
      <w:r>
        <w:rPr>
          <w:rFonts w:ascii="Times New Roman" w:hAnsi="Times New Roman" w:cs="Times New Roman"/>
          <w:sz w:val="24"/>
          <w:szCs w:val="24"/>
        </w:rPr>
        <w:t>la voluntad de su ejecución y</w:t>
      </w:r>
      <w:r w:rsidR="00445BEA">
        <w:rPr>
          <w:rFonts w:ascii="Times New Roman" w:hAnsi="Times New Roman" w:cs="Times New Roman"/>
          <w:sz w:val="24"/>
          <w:szCs w:val="24"/>
        </w:rPr>
        <w:t xml:space="preserve"> </w:t>
      </w:r>
      <w:r>
        <w:rPr>
          <w:rFonts w:ascii="Times New Roman" w:hAnsi="Times New Roman" w:cs="Times New Roman"/>
          <w:sz w:val="24"/>
          <w:szCs w:val="24"/>
        </w:rPr>
        <w:t>las actitudes orientadas hacia el desarrollo de las personas dentro de la comunidad.</w:t>
      </w:r>
      <w:r w:rsidR="00A95012">
        <w:rPr>
          <w:rFonts w:ascii="Times New Roman" w:hAnsi="Times New Roman" w:cs="Times New Roman"/>
          <w:sz w:val="24"/>
          <w:szCs w:val="24"/>
        </w:rPr>
        <w:t xml:space="preserve"> Voluntad y actitudes que en </w:t>
      </w:r>
      <w:r w:rsidRPr="006A6F99">
        <w:rPr>
          <w:rFonts w:ascii="Times New Roman" w:hAnsi="Times New Roman" w:cs="Times New Roman"/>
          <w:sz w:val="24"/>
          <w:szCs w:val="24"/>
        </w:rPr>
        <w:t xml:space="preserve">ámbitos educativos no debería </w:t>
      </w:r>
      <w:r w:rsidR="00A95012">
        <w:rPr>
          <w:rFonts w:ascii="Times New Roman" w:hAnsi="Times New Roman" w:cs="Times New Roman"/>
          <w:sz w:val="24"/>
          <w:szCs w:val="24"/>
        </w:rPr>
        <w:t>cuestionarse</w:t>
      </w:r>
      <w:r w:rsidRPr="006A6F99">
        <w:rPr>
          <w:rFonts w:ascii="Times New Roman" w:hAnsi="Times New Roman" w:cs="Times New Roman"/>
          <w:sz w:val="24"/>
          <w:szCs w:val="24"/>
        </w:rPr>
        <w:t xml:space="preserve">, en tanto en cuanto, la Educación es desarrollo personal, social y moral, por lo que </w:t>
      </w:r>
      <w:r w:rsidR="00A95012">
        <w:rPr>
          <w:rFonts w:ascii="Times New Roman" w:hAnsi="Times New Roman" w:cs="Times New Roman"/>
          <w:sz w:val="24"/>
          <w:szCs w:val="24"/>
        </w:rPr>
        <w:t xml:space="preserve">preguntarse por </w:t>
      </w:r>
      <w:r w:rsidRPr="006A6F99">
        <w:rPr>
          <w:rFonts w:ascii="Times New Roman" w:hAnsi="Times New Roman" w:cs="Times New Roman"/>
          <w:sz w:val="24"/>
          <w:szCs w:val="24"/>
        </w:rPr>
        <w:t>la aceptación e integración de cualquier persona por su diferencia – limitación, es una contradicción profunda, ya que</w:t>
      </w:r>
      <w:r w:rsidR="00593442">
        <w:rPr>
          <w:rFonts w:ascii="Times New Roman" w:hAnsi="Times New Roman" w:cs="Times New Roman"/>
          <w:sz w:val="24"/>
          <w:szCs w:val="24"/>
        </w:rPr>
        <w:t xml:space="preserve"> la Educación supone valores y</w:t>
      </w:r>
      <w:r w:rsidRPr="006A6F99">
        <w:rPr>
          <w:rFonts w:ascii="Times New Roman" w:hAnsi="Times New Roman" w:cs="Times New Roman"/>
          <w:sz w:val="24"/>
          <w:szCs w:val="24"/>
        </w:rPr>
        <w:t xml:space="preserve"> el sistema educativo</w:t>
      </w:r>
      <w:r w:rsidR="00D85980">
        <w:rPr>
          <w:rFonts w:ascii="Times New Roman" w:hAnsi="Times New Roman" w:cs="Times New Roman"/>
          <w:sz w:val="24"/>
          <w:szCs w:val="24"/>
        </w:rPr>
        <w:t xml:space="preserve"> su desarrollo desde la base del </w:t>
      </w:r>
      <w:r w:rsidRPr="006A6F99">
        <w:rPr>
          <w:rFonts w:ascii="Times New Roman" w:hAnsi="Times New Roman" w:cs="Times New Roman"/>
          <w:sz w:val="24"/>
          <w:szCs w:val="24"/>
        </w:rPr>
        <w:t xml:space="preserve">principio de igualdad de oportunidades, </w:t>
      </w:r>
      <w:r w:rsidR="00D85980">
        <w:rPr>
          <w:rFonts w:ascii="Times New Roman" w:hAnsi="Times New Roman" w:cs="Times New Roman"/>
          <w:sz w:val="24"/>
          <w:szCs w:val="24"/>
        </w:rPr>
        <w:t xml:space="preserve">persiguiendo el  objetivo de que </w:t>
      </w:r>
      <w:r w:rsidRPr="006A6F99">
        <w:rPr>
          <w:rFonts w:ascii="Times New Roman" w:hAnsi="Times New Roman" w:cs="Times New Roman"/>
          <w:sz w:val="24"/>
          <w:szCs w:val="24"/>
        </w:rPr>
        <w:t>cualq</w:t>
      </w:r>
      <w:r w:rsidR="00141807">
        <w:rPr>
          <w:rFonts w:ascii="Times New Roman" w:hAnsi="Times New Roman" w:cs="Times New Roman"/>
          <w:sz w:val="24"/>
          <w:szCs w:val="24"/>
        </w:rPr>
        <w:t>uier ciudadano deb</w:t>
      </w:r>
      <w:r w:rsidR="00D85980">
        <w:rPr>
          <w:rFonts w:ascii="Times New Roman" w:hAnsi="Times New Roman" w:cs="Times New Roman"/>
          <w:sz w:val="24"/>
          <w:szCs w:val="24"/>
        </w:rPr>
        <w:t>a</w:t>
      </w:r>
      <w:r w:rsidR="00141807">
        <w:rPr>
          <w:rFonts w:ascii="Times New Roman" w:hAnsi="Times New Roman" w:cs="Times New Roman"/>
          <w:sz w:val="24"/>
          <w:szCs w:val="24"/>
        </w:rPr>
        <w:t xml:space="preserve"> acceder a lo</w:t>
      </w:r>
      <w:r w:rsidRPr="006A6F99">
        <w:rPr>
          <w:rFonts w:ascii="Times New Roman" w:hAnsi="Times New Roman" w:cs="Times New Roman"/>
          <w:sz w:val="24"/>
          <w:szCs w:val="24"/>
        </w:rPr>
        <w:t xml:space="preserve">s </w:t>
      </w:r>
      <w:r w:rsidR="00141807" w:rsidRPr="00141807">
        <w:rPr>
          <w:rFonts w:ascii="Times New Roman" w:hAnsi="Times New Roman" w:cs="Times New Roman"/>
          <w:sz w:val="24"/>
          <w:szCs w:val="24"/>
        </w:rPr>
        <w:t>beneficios</w:t>
      </w:r>
      <w:r w:rsidRPr="006A6F99">
        <w:rPr>
          <w:rFonts w:ascii="Times New Roman" w:hAnsi="Times New Roman" w:cs="Times New Roman"/>
          <w:sz w:val="24"/>
          <w:szCs w:val="24"/>
        </w:rPr>
        <w:t xml:space="preserve"> que le garanticen </w:t>
      </w:r>
      <w:r w:rsidR="00D85980">
        <w:rPr>
          <w:rFonts w:ascii="Times New Roman" w:hAnsi="Times New Roman" w:cs="Times New Roman"/>
          <w:sz w:val="24"/>
          <w:szCs w:val="24"/>
        </w:rPr>
        <w:t>su</w:t>
      </w:r>
      <w:r w:rsidRPr="006A6F99">
        <w:rPr>
          <w:rFonts w:ascii="Times New Roman" w:hAnsi="Times New Roman" w:cs="Times New Roman"/>
          <w:sz w:val="24"/>
          <w:szCs w:val="24"/>
        </w:rPr>
        <w:t xml:space="preserve"> pleno e íntegro desarrollo. </w:t>
      </w:r>
    </w:p>
    <w:p w14:paraId="3EDB28CD" w14:textId="77777777" w:rsidR="006A6F99" w:rsidRDefault="006A6F99" w:rsidP="00004472">
      <w:pPr>
        <w:spacing w:after="0" w:line="360" w:lineRule="auto"/>
        <w:jc w:val="both"/>
        <w:rPr>
          <w:rFonts w:ascii="Times New Roman" w:hAnsi="Times New Roman" w:cs="Times New Roman"/>
          <w:sz w:val="24"/>
          <w:szCs w:val="24"/>
        </w:rPr>
      </w:pPr>
    </w:p>
    <w:p w14:paraId="78B90EC5" w14:textId="1C9BF89F" w:rsidR="00B00337" w:rsidRPr="00FE3BE3" w:rsidRDefault="00B00337" w:rsidP="00004472">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sidR="00FE3BE3" w:rsidRPr="00FE3BE3">
        <w:rPr>
          <w:rFonts w:ascii="Times New Roman" w:hAnsi="Times New Roman" w:cs="Times New Roman"/>
          <w:b/>
          <w:sz w:val="24"/>
          <w:szCs w:val="24"/>
        </w:rPr>
        <w:t xml:space="preserve">3. </w:t>
      </w:r>
      <w:r w:rsidRPr="00FE3BE3">
        <w:rPr>
          <w:rFonts w:ascii="Times New Roman" w:hAnsi="Times New Roman" w:cs="Times New Roman"/>
          <w:b/>
          <w:sz w:val="24"/>
          <w:szCs w:val="24"/>
        </w:rPr>
        <w:t xml:space="preserve">¿Qué puede hacer un profesor universitario ante un </w:t>
      </w:r>
      <w:r w:rsidR="0056035A" w:rsidRPr="00FE3BE3">
        <w:rPr>
          <w:rFonts w:ascii="Times New Roman" w:hAnsi="Times New Roman" w:cs="Times New Roman"/>
          <w:b/>
          <w:sz w:val="24"/>
          <w:szCs w:val="24"/>
        </w:rPr>
        <w:t>estudiante</w:t>
      </w:r>
      <w:r w:rsidRPr="00FE3BE3">
        <w:rPr>
          <w:rFonts w:ascii="Times New Roman" w:hAnsi="Times New Roman" w:cs="Times New Roman"/>
          <w:b/>
          <w:sz w:val="24"/>
          <w:szCs w:val="24"/>
        </w:rPr>
        <w:t xml:space="preserve"> con discapacidad?</w:t>
      </w:r>
    </w:p>
    <w:p w14:paraId="6E7894A6" w14:textId="77777777" w:rsidR="005B1789" w:rsidRDefault="00484092"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62EC">
        <w:rPr>
          <w:rFonts w:ascii="Times New Roman" w:hAnsi="Times New Roman" w:cs="Times New Roman"/>
          <w:sz w:val="24"/>
          <w:szCs w:val="24"/>
        </w:rPr>
        <w:t xml:space="preserve">Los principios de normalización e integración son plenamente asumidos en la sociedad, principios que se desarrollan en la legislación de los </w:t>
      </w:r>
      <w:r w:rsidR="00A06A96">
        <w:rPr>
          <w:rFonts w:ascii="Times New Roman" w:hAnsi="Times New Roman" w:cs="Times New Roman"/>
          <w:sz w:val="24"/>
          <w:szCs w:val="24"/>
        </w:rPr>
        <w:t>E</w:t>
      </w:r>
      <w:r w:rsidR="00E962EC">
        <w:rPr>
          <w:rFonts w:ascii="Times New Roman" w:hAnsi="Times New Roman" w:cs="Times New Roman"/>
          <w:sz w:val="24"/>
          <w:szCs w:val="24"/>
        </w:rPr>
        <w:t>stados, concretando y actualizando las acciones con las personas y sus necesidades. En consonancia con ello, se haría obvio expresar que c</w:t>
      </w:r>
      <w:r>
        <w:rPr>
          <w:rFonts w:ascii="Times New Roman" w:hAnsi="Times New Roman" w:cs="Times New Roman"/>
          <w:sz w:val="24"/>
          <w:szCs w:val="24"/>
        </w:rPr>
        <w:t xml:space="preserve">ualquier docente </w:t>
      </w:r>
      <w:r w:rsidR="00E962EC">
        <w:rPr>
          <w:rFonts w:ascii="Times New Roman" w:hAnsi="Times New Roman" w:cs="Times New Roman"/>
          <w:sz w:val="24"/>
          <w:szCs w:val="24"/>
        </w:rPr>
        <w:t>asume</w:t>
      </w:r>
      <w:r w:rsidR="00445BEA">
        <w:rPr>
          <w:rFonts w:ascii="Times New Roman" w:hAnsi="Times New Roman" w:cs="Times New Roman"/>
          <w:sz w:val="24"/>
          <w:szCs w:val="24"/>
        </w:rPr>
        <w:t xml:space="preserve"> </w:t>
      </w:r>
      <w:r w:rsidR="003B6E46">
        <w:rPr>
          <w:rFonts w:ascii="Times New Roman" w:hAnsi="Times New Roman" w:cs="Times New Roman"/>
          <w:sz w:val="24"/>
          <w:szCs w:val="24"/>
        </w:rPr>
        <w:t>esos</w:t>
      </w:r>
      <w:r>
        <w:rPr>
          <w:rFonts w:ascii="Times New Roman" w:hAnsi="Times New Roman" w:cs="Times New Roman"/>
          <w:sz w:val="24"/>
          <w:szCs w:val="24"/>
        </w:rPr>
        <w:t xml:space="preserve"> principios</w:t>
      </w:r>
      <w:r w:rsidR="003B6E46">
        <w:rPr>
          <w:rFonts w:ascii="Times New Roman" w:hAnsi="Times New Roman" w:cs="Times New Roman"/>
          <w:sz w:val="24"/>
          <w:szCs w:val="24"/>
        </w:rPr>
        <w:t xml:space="preserve"> en su acciones académica y formadora</w:t>
      </w:r>
      <w:r>
        <w:rPr>
          <w:rFonts w:ascii="Times New Roman" w:hAnsi="Times New Roman" w:cs="Times New Roman"/>
          <w:sz w:val="24"/>
          <w:szCs w:val="24"/>
        </w:rPr>
        <w:t xml:space="preserve">, así como </w:t>
      </w:r>
      <w:r w:rsidR="00A373B7">
        <w:rPr>
          <w:rFonts w:ascii="Times New Roman" w:hAnsi="Times New Roman" w:cs="Times New Roman"/>
          <w:sz w:val="24"/>
          <w:szCs w:val="24"/>
        </w:rPr>
        <w:t xml:space="preserve">en la comprensión de las situaciones de cualquier estudiante </w:t>
      </w:r>
      <w:r>
        <w:rPr>
          <w:rFonts w:ascii="Times New Roman" w:hAnsi="Times New Roman" w:cs="Times New Roman"/>
          <w:sz w:val="24"/>
          <w:szCs w:val="24"/>
        </w:rPr>
        <w:t xml:space="preserve">con discapacidad, </w:t>
      </w:r>
      <w:r w:rsidR="00A373B7">
        <w:rPr>
          <w:rFonts w:ascii="Times New Roman" w:hAnsi="Times New Roman" w:cs="Times New Roman"/>
          <w:sz w:val="24"/>
          <w:szCs w:val="24"/>
        </w:rPr>
        <w:t xml:space="preserve">aceptando </w:t>
      </w:r>
      <w:r w:rsidR="00445BEA">
        <w:rPr>
          <w:rFonts w:ascii="Times New Roman" w:hAnsi="Times New Roman" w:cs="Times New Roman"/>
          <w:sz w:val="24"/>
          <w:szCs w:val="24"/>
        </w:rPr>
        <w:t>de esta forma</w:t>
      </w:r>
      <w:r w:rsidR="00A373B7">
        <w:rPr>
          <w:rFonts w:ascii="Times New Roman" w:hAnsi="Times New Roman" w:cs="Times New Roman"/>
          <w:sz w:val="24"/>
          <w:szCs w:val="24"/>
        </w:rPr>
        <w:t xml:space="preserve"> </w:t>
      </w:r>
      <w:r>
        <w:rPr>
          <w:rFonts w:ascii="Times New Roman" w:hAnsi="Times New Roman" w:cs="Times New Roman"/>
          <w:sz w:val="24"/>
          <w:szCs w:val="24"/>
        </w:rPr>
        <w:t>las medidas generales contempladas en la normativa al respecto. Pero, ¿</w:t>
      </w:r>
      <w:r w:rsidR="006402AE">
        <w:rPr>
          <w:rFonts w:ascii="Times New Roman" w:hAnsi="Times New Roman" w:cs="Times New Roman"/>
          <w:sz w:val="24"/>
          <w:szCs w:val="24"/>
        </w:rPr>
        <w:t>C</w:t>
      </w:r>
      <w:r>
        <w:rPr>
          <w:rFonts w:ascii="Times New Roman" w:hAnsi="Times New Roman" w:cs="Times New Roman"/>
          <w:sz w:val="24"/>
          <w:szCs w:val="24"/>
        </w:rPr>
        <w:t xml:space="preserve">uáles son sus aspectos concretos de actuación docente y tutorial respecto al alumno? </w:t>
      </w:r>
      <w:r w:rsidR="006402AE">
        <w:rPr>
          <w:rFonts w:ascii="Times New Roman" w:hAnsi="Times New Roman" w:cs="Times New Roman"/>
          <w:sz w:val="24"/>
          <w:szCs w:val="24"/>
        </w:rPr>
        <w:t>¿Es cuestión de metodología?</w:t>
      </w:r>
      <w:r w:rsidR="00D85980">
        <w:rPr>
          <w:rFonts w:ascii="Times New Roman" w:hAnsi="Times New Roman" w:cs="Times New Roman"/>
          <w:sz w:val="24"/>
          <w:szCs w:val="24"/>
        </w:rPr>
        <w:t xml:space="preserve"> ¿Se conduce sobre diseños instruccionales accesibles? </w:t>
      </w:r>
      <w:r w:rsidR="006402AE">
        <w:rPr>
          <w:rFonts w:ascii="Times New Roman" w:hAnsi="Times New Roman" w:cs="Times New Roman"/>
          <w:sz w:val="24"/>
          <w:szCs w:val="24"/>
        </w:rPr>
        <w:t xml:space="preserve">¿Es que las actividades o la metodología son generales y no se consideran para el alumnado con discapacidad? </w:t>
      </w:r>
      <w:r w:rsidR="00DC58BF">
        <w:rPr>
          <w:rFonts w:ascii="Times New Roman" w:hAnsi="Times New Roman" w:cs="Times New Roman"/>
          <w:sz w:val="24"/>
          <w:szCs w:val="24"/>
        </w:rPr>
        <w:t>¿Se plantea las posibilidades de adaptación del currículum o de otros aspectos formativos?</w:t>
      </w:r>
      <w:r w:rsidR="006402AE">
        <w:rPr>
          <w:rFonts w:ascii="Times New Roman" w:hAnsi="Times New Roman" w:cs="Times New Roman"/>
          <w:sz w:val="24"/>
          <w:szCs w:val="24"/>
        </w:rPr>
        <w:t>¿Todo se arregla con tiempo extra en exámenes o con el uso de ordenadores? Cuestiones todas para el debate, pero también con propuestas de solución</w:t>
      </w:r>
      <w:r w:rsidR="005B1789">
        <w:rPr>
          <w:rFonts w:ascii="Times New Roman" w:hAnsi="Times New Roman" w:cs="Times New Roman"/>
          <w:sz w:val="24"/>
          <w:szCs w:val="24"/>
        </w:rPr>
        <w:t>.</w:t>
      </w:r>
    </w:p>
    <w:p w14:paraId="22EB9287" w14:textId="77777777" w:rsidR="007364B2" w:rsidRDefault="007364B2" w:rsidP="00004472">
      <w:pPr>
        <w:spacing w:after="0" w:line="360" w:lineRule="auto"/>
        <w:jc w:val="both"/>
        <w:rPr>
          <w:rFonts w:ascii="Times New Roman" w:hAnsi="Times New Roman" w:cs="Times New Roman"/>
          <w:sz w:val="24"/>
          <w:szCs w:val="24"/>
        </w:rPr>
      </w:pPr>
    </w:p>
    <w:p w14:paraId="42610003" w14:textId="77777777" w:rsidR="000B7777" w:rsidRDefault="003451A0" w:rsidP="000B7777">
      <w:pPr>
        <w:spacing w:after="0" w:line="360" w:lineRule="auto"/>
        <w:jc w:val="both"/>
        <w:rPr>
          <w:rFonts w:ascii="Times New Roman" w:hAnsi="Times New Roman" w:cs="Times New Roman"/>
          <w:color w:val="FF0000"/>
          <w:sz w:val="24"/>
          <w:szCs w:val="24"/>
        </w:rPr>
      </w:pPr>
      <w:r w:rsidRPr="003451A0">
        <w:rPr>
          <w:rFonts w:ascii="Times New Roman" w:hAnsi="Times New Roman" w:cs="Times New Roman"/>
          <w:noProof/>
          <w:color w:val="FF0000"/>
          <w:sz w:val="24"/>
          <w:szCs w:val="24"/>
          <w:lang w:eastAsia="es-ES"/>
        </w:rPr>
        <w:lastRenderedPageBreak/>
        <w:drawing>
          <wp:inline distT="0" distB="0" distL="0" distR="0" wp14:anchorId="7BD8C8B0" wp14:editId="524E5C4B">
            <wp:extent cx="5400040" cy="2387600"/>
            <wp:effectExtent l="0" t="76200" r="0" b="1270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E4A4B0F" w14:textId="77777777" w:rsidR="000B7777" w:rsidRPr="000F790D" w:rsidRDefault="003451A0" w:rsidP="00FE3BE3">
      <w:pPr>
        <w:spacing w:after="0" w:line="360" w:lineRule="auto"/>
        <w:ind w:firstLine="708"/>
        <w:jc w:val="both"/>
        <w:rPr>
          <w:rFonts w:ascii="Times New Roman" w:hAnsi="Times New Roman" w:cs="Times New Roman"/>
          <w:sz w:val="20"/>
          <w:szCs w:val="20"/>
        </w:rPr>
      </w:pPr>
      <w:r w:rsidRPr="000F790D">
        <w:rPr>
          <w:rFonts w:ascii="Times New Roman" w:hAnsi="Times New Roman" w:cs="Times New Roman"/>
          <w:sz w:val="20"/>
          <w:szCs w:val="20"/>
        </w:rPr>
        <w:t>Figura 2. Diseño Universal de Instrucción.</w:t>
      </w:r>
    </w:p>
    <w:p w14:paraId="232E3B5E" w14:textId="77777777" w:rsidR="00560845" w:rsidRDefault="00560845" w:rsidP="004C0132">
      <w:pPr>
        <w:spacing w:after="0" w:line="360" w:lineRule="auto"/>
        <w:ind w:firstLine="708"/>
        <w:jc w:val="both"/>
        <w:rPr>
          <w:rFonts w:ascii="Times New Roman" w:hAnsi="Times New Roman" w:cs="Times New Roman"/>
          <w:sz w:val="24"/>
          <w:szCs w:val="24"/>
        </w:rPr>
      </w:pPr>
    </w:p>
    <w:p w14:paraId="3FA8527A" w14:textId="77777777" w:rsidR="004C0132" w:rsidRDefault="004C0132" w:rsidP="004C0132">
      <w:pPr>
        <w:spacing w:after="0" w:line="360" w:lineRule="auto"/>
        <w:ind w:firstLine="708"/>
        <w:jc w:val="both"/>
        <w:rPr>
          <w:rFonts w:ascii="Times New Roman" w:hAnsi="Times New Roman" w:cs="Times New Roman"/>
          <w:sz w:val="24"/>
          <w:szCs w:val="24"/>
        </w:rPr>
      </w:pPr>
      <w:r w:rsidRPr="00560845">
        <w:rPr>
          <w:rFonts w:ascii="Times New Roman" w:hAnsi="Times New Roman" w:cs="Times New Roman"/>
          <w:sz w:val="24"/>
          <w:szCs w:val="24"/>
        </w:rPr>
        <w:t>De manera general en respuesta a esas cuestiones, sugeriríamos adoptar la perspectiva del Diseño Universal de Instrucción o de Aprendizaje (DUI)</w:t>
      </w:r>
      <w:r w:rsidR="003451A0">
        <w:rPr>
          <w:rFonts w:ascii="Times New Roman" w:hAnsi="Times New Roman" w:cs="Times New Roman"/>
          <w:sz w:val="24"/>
          <w:szCs w:val="24"/>
        </w:rPr>
        <w:t xml:space="preserve"> (gráfico 2)</w:t>
      </w:r>
      <w:r w:rsidRPr="00560845">
        <w:rPr>
          <w:rFonts w:ascii="Times New Roman" w:hAnsi="Times New Roman" w:cs="Times New Roman"/>
          <w:sz w:val="24"/>
          <w:szCs w:val="24"/>
        </w:rPr>
        <w:t>. Este diseño que traslada a una perspectiva educacional el concepto de diseño para todos (estrategias para conseguir productos y servicios adaptados a los requerimientos de limitación de habilidades y capacidades), no se centra exclusivamente en lo arquitectónico o de servicios, sino que adquiere una funcionalidad y una aplicación en el aula y entornos formativos, tratando de satisfacer las necesidades de todo el alumnado (no sólo en el que presenta dificultades). En efecto, el objetivo básico del DUI es eliminar las barreras, tanto físicas como cognitivas, afectivas y sociopersonales, que interfieren en el aprendizaje, ofreciendo así a todos los estudiantes un marco flexible y adaptado de oportunidades (cualquier estudiantes puede beneficiarse). Este Diseño Universal de Instrucción parte de la reflexión, preparación y elaboración de acciones</w:t>
      </w:r>
      <w:r w:rsidR="00560845">
        <w:rPr>
          <w:rFonts w:ascii="Times New Roman" w:hAnsi="Times New Roman" w:cs="Times New Roman"/>
          <w:sz w:val="24"/>
          <w:szCs w:val="24"/>
        </w:rPr>
        <w:t>,</w:t>
      </w:r>
      <w:r w:rsidRPr="00560845">
        <w:rPr>
          <w:rFonts w:ascii="Times New Roman" w:hAnsi="Times New Roman" w:cs="Times New Roman"/>
          <w:sz w:val="24"/>
          <w:szCs w:val="24"/>
        </w:rPr>
        <w:t xml:space="preserve"> para que todas las personas puedan acceder en igualdad de oportunidades a los procesos de enseñanza – aprendizaje. </w:t>
      </w:r>
    </w:p>
    <w:p w14:paraId="3770D72E" w14:textId="77777777" w:rsidR="003451A0" w:rsidRDefault="003451A0" w:rsidP="003451A0">
      <w:pPr>
        <w:spacing w:after="0" w:line="360" w:lineRule="auto"/>
        <w:jc w:val="both"/>
        <w:rPr>
          <w:rFonts w:ascii="Times New Roman" w:hAnsi="Times New Roman" w:cs="Times New Roman"/>
          <w:sz w:val="24"/>
          <w:szCs w:val="24"/>
        </w:rPr>
      </w:pPr>
      <w:r w:rsidRPr="005008B1">
        <w:rPr>
          <w:noProof/>
          <w:lang w:eastAsia="es-ES"/>
        </w:rPr>
        <w:lastRenderedPageBreak/>
        <w:drawing>
          <wp:inline distT="0" distB="0" distL="0" distR="0" wp14:anchorId="4E0206EA" wp14:editId="51B8D185">
            <wp:extent cx="5400040" cy="3466465"/>
            <wp:effectExtent l="0" t="50800" r="0" b="6413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EFBD6C6" w14:textId="77777777" w:rsidR="003451A0" w:rsidRPr="005008B1" w:rsidRDefault="00F85F7D" w:rsidP="005008B1">
      <w:pPr>
        <w:spacing w:after="0" w:line="360" w:lineRule="auto"/>
        <w:ind w:firstLine="708"/>
        <w:jc w:val="both"/>
        <w:rPr>
          <w:rFonts w:ascii="Times New Roman" w:hAnsi="Times New Roman" w:cs="Times New Roman"/>
          <w:sz w:val="20"/>
          <w:szCs w:val="20"/>
        </w:rPr>
      </w:pPr>
      <w:r w:rsidRPr="005008B1">
        <w:rPr>
          <w:rFonts w:ascii="Times New Roman" w:hAnsi="Times New Roman" w:cs="Times New Roman"/>
          <w:sz w:val="20"/>
          <w:szCs w:val="20"/>
        </w:rPr>
        <w:t>Figura 3. Principios del Diseño Universal de Instrucción.</w:t>
      </w:r>
    </w:p>
    <w:p w14:paraId="1E6B6CAF" w14:textId="77777777" w:rsidR="003451A0" w:rsidRPr="00560845" w:rsidRDefault="003451A0" w:rsidP="003451A0">
      <w:pPr>
        <w:spacing w:after="0" w:line="360" w:lineRule="auto"/>
        <w:jc w:val="both"/>
        <w:rPr>
          <w:rFonts w:ascii="Times New Roman" w:hAnsi="Times New Roman" w:cs="Times New Roman"/>
          <w:sz w:val="24"/>
          <w:szCs w:val="24"/>
        </w:rPr>
      </w:pPr>
    </w:p>
    <w:p w14:paraId="1A3527B4" w14:textId="77777777" w:rsidR="004C0132" w:rsidRPr="00560845" w:rsidRDefault="004C0132" w:rsidP="004C0132">
      <w:pPr>
        <w:spacing w:after="0" w:line="360" w:lineRule="auto"/>
        <w:ind w:firstLine="708"/>
        <w:jc w:val="both"/>
        <w:rPr>
          <w:rFonts w:ascii="Times New Roman" w:hAnsi="Times New Roman" w:cs="Times New Roman"/>
          <w:sz w:val="24"/>
          <w:szCs w:val="24"/>
        </w:rPr>
      </w:pPr>
      <w:r w:rsidRPr="00560845">
        <w:rPr>
          <w:rFonts w:ascii="Times New Roman" w:hAnsi="Times New Roman" w:cs="Times New Roman"/>
          <w:sz w:val="24"/>
          <w:szCs w:val="24"/>
        </w:rPr>
        <w:t>En consecuencia, incluir en la planificación de la guía docente de las asignaturas los principios del</w:t>
      </w:r>
      <w:r w:rsidRPr="00560845">
        <w:rPr>
          <w:rFonts w:ascii="Times New Roman" w:hAnsi="Times New Roman" w:cs="Times New Roman"/>
          <w:sz w:val="24"/>
          <w:szCs w:val="24"/>
        </w:rPr>
        <w:t xml:space="preserve"> diseño universal, hará que </w:t>
      </w:r>
      <w:r w:rsidR="00885B54">
        <w:rPr>
          <w:rFonts w:ascii="Times New Roman" w:hAnsi="Times New Roman" w:cs="Times New Roman"/>
          <w:sz w:val="24"/>
          <w:szCs w:val="24"/>
        </w:rPr>
        <w:t xml:space="preserve">en </w:t>
      </w:r>
      <w:r w:rsidRPr="00560845">
        <w:rPr>
          <w:rFonts w:ascii="Times New Roman" w:hAnsi="Times New Roman" w:cs="Times New Roman"/>
          <w:sz w:val="24"/>
          <w:szCs w:val="24"/>
        </w:rPr>
        <w:t>la programación didáctica no se piense sobre un alumno medio (visión instruccional homogénea del aula), sino sobre la posibilidad de amplitud de características de los estudiantes (visión de atención a la diversidad). Con este cambio ya desde el inicio del desarrollo curricular, se están eliminando barreras al aprendizaje, disminuyendo a la vez la necesidad de adaptaciones o ayudas</w:t>
      </w:r>
      <w:r w:rsidR="00560845">
        <w:rPr>
          <w:rFonts w:ascii="Times New Roman" w:hAnsi="Times New Roman" w:cs="Times New Roman"/>
          <w:sz w:val="24"/>
          <w:szCs w:val="24"/>
        </w:rPr>
        <w:t xml:space="preserve"> que pudieran aplicarse</w:t>
      </w:r>
      <w:r w:rsidR="00F85F7D">
        <w:rPr>
          <w:rFonts w:ascii="Times New Roman" w:hAnsi="Times New Roman" w:cs="Times New Roman"/>
          <w:sz w:val="24"/>
          <w:szCs w:val="24"/>
        </w:rPr>
        <w:t xml:space="preserve"> (figura 3).</w:t>
      </w:r>
    </w:p>
    <w:p w14:paraId="0440EBBA" w14:textId="77777777" w:rsidR="006402AE" w:rsidRPr="006402AE" w:rsidRDefault="006402AE" w:rsidP="00640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0845">
        <w:rPr>
          <w:rFonts w:ascii="Times New Roman" w:hAnsi="Times New Roman" w:cs="Times New Roman"/>
          <w:sz w:val="24"/>
          <w:szCs w:val="24"/>
        </w:rPr>
        <w:t>Podría recomendarse en general</w:t>
      </w:r>
      <w:r w:rsidR="00D85980">
        <w:rPr>
          <w:rFonts w:ascii="Times New Roman" w:hAnsi="Times New Roman" w:cs="Times New Roman"/>
          <w:sz w:val="24"/>
          <w:szCs w:val="24"/>
        </w:rPr>
        <w:t xml:space="preserve"> </w:t>
      </w:r>
      <w:r w:rsidR="00560845">
        <w:rPr>
          <w:rFonts w:ascii="Times New Roman" w:hAnsi="Times New Roman" w:cs="Times New Roman"/>
          <w:sz w:val="24"/>
          <w:szCs w:val="24"/>
        </w:rPr>
        <w:t>al profesorado sobre</w:t>
      </w:r>
      <w:r w:rsidR="00D85980">
        <w:rPr>
          <w:rFonts w:ascii="Times New Roman" w:hAnsi="Times New Roman" w:cs="Times New Roman"/>
          <w:sz w:val="24"/>
          <w:szCs w:val="24"/>
        </w:rPr>
        <w:t xml:space="preserve"> es</w:t>
      </w:r>
      <w:r w:rsidR="00560845">
        <w:rPr>
          <w:rFonts w:ascii="Times New Roman" w:hAnsi="Times New Roman" w:cs="Times New Roman"/>
          <w:sz w:val="24"/>
          <w:szCs w:val="24"/>
        </w:rPr>
        <w:t>ta</w:t>
      </w:r>
      <w:r w:rsidR="00D85980">
        <w:rPr>
          <w:rFonts w:ascii="Times New Roman" w:hAnsi="Times New Roman" w:cs="Times New Roman"/>
          <w:sz w:val="24"/>
          <w:szCs w:val="24"/>
        </w:rPr>
        <w:t xml:space="preserve">s cuestiones, </w:t>
      </w:r>
      <w:r w:rsidR="00560845">
        <w:rPr>
          <w:rFonts w:ascii="Times New Roman" w:hAnsi="Times New Roman" w:cs="Times New Roman"/>
          <w:sz w:val="24"/>
          <w:szCs w:val="24"/>
        </w:rPr>
        <w:t xml:space="preserve">que </w:t>
      </w:r>
      <w:r w:rsidR="00A06A96">
        <w:rPr>
          <w:rFonts w:ascii="Times New Roman" w:hAnsi="Times New Roman" w:cs="Times New Roman"/>
          <w:sz w:val="24"/>
          <w:szCs w:val="24"/>
        </w:rPr>
        <w:t>at</w:t>
      </w:r>
      <w:r w:rsidR="00560845">
        <w:rPr>
          <w:rFonts w:ascii="Times New Roman" w:hAnsi="Times New Roman" w:cs="Times New Roman"/>
          <w:sz w:val="24"/>
          <w:szCs w:val="24"/>
        </w:rPr>
        <w:t>endiese</w:t>
      </w:r>
      <w:r w:rsidRPr="006402AE">
        <w:rPr>
          <w:rFonts w:ascii="Times New Roman" w:hAnsi="Times New Roman" w:cs="Times New Roman"/>
          <w:sz w:val="24"/>
          <w:szCs w:val="24"/>
        </w:rPr>
        <w:t xml:space="preserve"> a las necesidades de su alumnado, aport</w:t>
      </w:r>
      <w:r w:rsidR="00A373B7">
        <w:rPr>
          <w:rFonts w:ascii="Times New Roman" w:hAnsi="Times New Roman" w:cs="Times New Roman"/>
          <w:sz w:val="24"/>
          <w:szCs w:val="24"/>
        </w:rPr>
        <w:t>ándole</w:t>
      </w:r>
      <w:r w:rsidRPr="006402AE">
        <w:rPr>
          <w:rFonts w:ascii="Times New Roman" w:hAnsi="Times New Roman" w:cs="Times New Roman"/>
          <w:sz w:val="24"/>
          <w:szCs w:val="24"/>
        </w:rPr>
        <w:t xml:space="preserve"> los elementos de formación y de trabajo de su asignatura, que, sin entrar en las adaptaciones internas al currículum, y dirigiéndose hacia la accesibilidad y los recursos, se ejercit</w:t>
      </w:r>
      <w:r w:rsidR="00A06A96">
        <w:rPr>
          <w:rFonts w:ascii="Times New Roman" w:hAnsi="Times New Roman" w:cs="Times New Roman"/>
          <w:sz w:val="24"/>
          <w:szCs w:val="24"/>
        </w:rPr>
        <w:t>e</w:t>
      </w:r>
      <w:r w:rsidRPr="006402AE">
        <w:rPr>
          <w:rFonts w:ascii="Times New Roman" w:hAnsi="Times New Roman" w:cs="Times New Roman"/>
          <w:sz w:val="24"/>
          <w:szCs w:val="24"/>
        </w:rPr>
        <w:t xml:space="preserve"> en una práctica docente </w:t>
      </w:r>
      <w:r w:rsidRPr="006402AE">
        <w:rPr>
          <w:rFonts w:ascii="Times New Roman" w:hAnsi="Times New Roman" w:cs="Times New Roman"/>
          <w:sz w:val="24"/>
          <w:szCs w:val="24"/>
          <w:lang w:val="es-ES_tradnl"/>
        </w:rPr>
        <w:t xml:space="preserve">justa, adecuada y en consideración a las características del </w:t>
      </w:r>
      <w:r w:rsidR="00A373B7">
        <w:rPr>
          <w:rFonts w:ascii="Times New Roman" w:hAnsi="Times New Roman" w:cs="Times New Roman"/>
          <w:sz w:val="24"/>
          <w:szCs w:val="24"/>
          <w:lang w:val="es-ES_tradnl"/>
        </w:rPr>
        <w:t>estudiante</w:t>
      </w:r>
      <w:r w:rsidRPr="006402AE">
        <w:rPr>
          <w:rFonts w:ascii="Times New Roman" w:hAnsi="Times New Roman" w:cs="Times New Roman"/>
          <w:sz w:val="24"/>
          <w:szCs w:val="24"/>
          <w:lang w:val="es-ES_tradnl"/>
        </w:rPr>
        <w:t>, dentro de valores de igualdad, cooperación y apoyo entre personas. Esto implica aceptar que l</w:t>
      </w:r>
      <w:r w:rsidRPr="006402AE">
        <w:rPr>
          <w:rFonts w:ascii="Times New Roman" w:hAnsi="Times New Roman" w:cs="Times New Roman"/>
          <w:sz w:val="24"/>
          <w:szCs w:val="24"/>
        </w:rPr>
        <w:t>os alumnos con necesidades especiales, acceden y desarrollan sus estudios en la Universidad, siendo claros ejemplos vitales de las relaciones entre desarrollo evolutivo, cognitivo y académico, así como de los sucesivos “filtros” en el sistema educativo, previos a su ingreso en la Universidad, habiendo superado las pruebas establecidas con carácter general, para el conjunto del alumnado. Aspectos de</w:t>
      </w:r>
      <w:r w:rsidR="00D85980">
        <w:rPr>
          <w:rFonts w:ascii="Times New Roman" w:hAnsi="Times New Roman" w:cs="Times New Roman"/>
          <w:sz w:val="24"/>
          <w:szCs w:val="24"/>
        </w:rPr>
        <w:t xml:space="preserve"> evolución, </w:t>
      </w:r>
      <w:r w:rsidRPr="006402AE">
        <w:rPr>
          <w:rFonts w:ascii="Times New Roman" w:hAnsi="Times New Roman" w:cs="Times New Roman"/>
          <w:sz w:val="24"/>
          <w:szCs w:val="24"/>
        </w:rPr>
        <w:t xml:space="preserve">en suma, que ponen de </w:t>
      </w:r>
      <w:r w:rsidRPr="006402AE">
        <w:rPr>
          <w:rFonts w:ascii="Times New Roman" w:hAnsi="Times New Roman" w:cs="Times New Roman"/>
          <w:sz w:val="24"/>
          <w:szCs w:val="24"/>
        </w:rPr>
        <w:lastRenderedPageBreak/>
        <w:t>manifiesto valores personales (esfuerzo, afán de superación y enfrentamiento a las dificultades), sociales y familiares, que han de ser apreciados, compartidos y seguidos en la formación universitaria.</w:t>
      </w:r>
    </w:p>
    <w:p w14:paraId="499FEF0C" w14:textId="77777777" w:rsidR="00B00337" w:rsidRPr="006402AE" w:rsidRDefault="00560845" w:rsidP="005608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en este marco de aceptación, ayuda o adaptación, queda latente la cuestión de la actitud docente hacia el estudiante con alguna limitación. Ciertamente, l</w:t>
      </w:r>
      <w:r w:rsidR="006402AE">
        <w:rPr>
          <w:rFonts w:ascii="Times New Roman" w:hAnsi="Times New Roman" w:cs="Times New Roman"/>
          <w:sz w:val="24"/>
          <w:szCs w:val="24"/>
        </w:rPr>
        <w:t>a actitud positiva del profesor ya es una ayuda para el alumnado con discapacidad (o sin ella), contribuyendo a la ruptura de barreras y aportando valor o reconocimiento de la persona del alumno o alumna, qui</w:t>
      </w:r>
      <w:r w:rsidR="00D85980">
        <w:rPr>
          <w:rFonts w:ascii="Times New Roman" w:hAnsi="Times New Roman" w:cs="Times New Roman"/>
          <w:sz w:val="24"/>
          <w:szCs w:val="24"/>
        </w:rPr>
        <w:t>é</w:t>
      </w:r>
      <w:r w:rsidR="006402AE">
        <w:rPr>
          <w:rFonts w:ascii="Times New Roman" w:hAnsi="Times New Roman" w:cs="Times New Roman"/>
          <w:sz w:val="24"/>
          <w:szCs w:val="24"/>
        </w:rPr>
        <w:t>n a su vez, otorgará al profesor una mejor consideración y afecto.</w:t>
      </w:r>
      <w:r w:rsidR="00220424">
        <w:rPr>
          <w:rFonts w:ascii="Times New Roman" w:hAnsi="Times New Roman" w:cs="Times New Roman"/>
          <w:sz w:val="24"/>
          <w:szCs w:val="24"/>
        </w:rPr>
        <w:t xml:space="preserve"> Un profesor o profesora que quía y asesora al alumnado da, a su vez, libertad a sus estudiantes para que</w:t>
      </w:r>
      <w:r w:rsidR="00D85980">
        <w:rPr>
          <w:rFonts w:ascii="Times New Roman" w:hAnsi="Times New Roman" w:cs="Times New Roman"/>
          <w:sz w:val="24"/>
          <w:szCs w:val="24"/>
        </w:rPr>
        <w:t>,</w:t>
      </w:r>
      <w:r w:rsidR="00220424">
        <w:rPr>
          <w:rFonts w:ascii="Times New Roman" w:hAnsi="Times New Roman" w:cs="Times New Roman"/>
          <w:sz w:val="24"/>
          <w:szCs w:val="24"/>
        </w:rPr>
        <w:t xml:space="preserve"> en el conocimiento de sus propias habilidades, manejen los conte</w:t>
      </w:r>
      <w:r w:rsidR="00A06A96">
        <w:rPr>
          <w:rFonts w:ascii="Times New Roman" w:hAnsi="Times New Roman" w:cs="Times New Roman"/>
          <w:sz w:val="24"/>
          <w:szCs w:val="24"/>
        </w:rPr>
        <w:t xml:space="preserve">nidos y ejecuten sus prácticas que, en suma, siguen la acción tutorial </w:t>
      </w:r>
      <w:r w:rsidR="00220424">
        <w:rPr>
          <w:rFonts w:ascii="Times New Roman" w:hAnsi="Times New Roman" w:cs="Times New Roman"/>
          <w:sz w:val="24"/>
          <w:szCs w:val="24"/>
        </w:rPr>
        <w:t>del profesor.</w:t>
      </w:r>
    </w:p>
    <w:p w14:paraId="17A28D35" w14:textId="77777777" w:rsidR="00141807" w:rsidRDefault="00141807" w:rsidP="00004472">
      <w:pPr>
        <w:spacing w:after="0" w:line="360" w:lineRule="auto"/>
        <w:jc w:val="both"/>
        <w:rPr>
          <w:rFonts w:ascii="Times New Roman" w:hAnsi="Times New Roman" w:cs="Times New Roman"/>
          <w:sz w:val="24"/>
          <w:szCs w:val="24"/>
        </w:rPr>
      </w:pPr>
    </w:p>
    <w:p w14:paraId="520FE8AB" w14:textId="42577FDE" w:rsidR="005E1324" w:rsidRPr="00B57F77" w:rsidRDefault="005E1324" w:rsidP="0000447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B57F77">
        <w:rPr>
          <w:rFonts w:ascii="Times New Roman" w:hAnsi="Times New Roman" w:cs="Times New Roman"/>
          <w:b/>
          <w:sz w:val="24"/>
          <w:szCs w:val="24"/>
        </w:rPr>
        <w:t xml:space="preserve">4. </w:t>
      </w:r>
      <w:r w:rsidR="00141807" w:rsidRPr="00B57F77">
        <w:rPr>
          <w:rFonts w:ascii="Times New Roman" w:hAnsi="Times New Roman" w:cs="Times New Roman"/>
          <w:b/>
          <w:sz w:val="24"/>
          <w:szCs w:val="24"/>
        </w:rPr>
        <w:t>C</w:t>
      </w:r>
      <w:r w:rsidRPr="00B57F77">
        <w:rPr>
          <w:rFonts w:ascii="Times New Roman" w:hAnsi="Times New Roman" w:cs="Times New Roman"/>
          <w:b/>
          <w:sz w:val="24"/>
          <w:szCs w:val="24"/>
        </w:rPr>
        <w:t xml:space="preserve">asuística en la </w:t>
      </w:r>
      <w:r w:rsidR="00141807" w:rsidRPr="00B57F77">
        <w:rPr>
          <w:rFonts w:ascii="Times New Roman" w:hAnsi="Times New Roman" w:cs="Times New Roman"/>
          <w:b/>
          <w:sz w:val="24"/>
          <w:szCs w:val="24"/>
        </w:rPr>
        <w:t xml:space="preserve">relación de </w:t>
      </w:r>
      <w:r w:rsidRPr="00B57F77">
        <w:rPr>
          <w:rFonts w:ascii="Times New Roman" w:hAnsi="Times New Roman" w:cs="Times New Roman"/>
          <w:b/>
          <w:sz w:val="24"/>
          <w:szCs w:val="24"/>
        </w:rPr>
        <w:t>un alumno</w:t>
      </w:r>
      <w:r w:rsidR="0056035A" w:rsidRPr="00B57F77">
        <w:rPr>
          <w:rFonts w:ascii="Times New Roman" w:hAnsi="Times New Roman" w:cs="Times New Roman"/>
          <w:b/>
          <w:sz w:val="24"/>
          <w:szCs w:val="24"/>
        </w:rPr>
        <w:t xml:space="preserve"> o alumna</w:t>
      </w:r>
      <w:r w:rsidRPr="00B57F77">
        <w:rPr>
          <w:rFonts w:ascii="Times New Roman" w:hAnsi="Times New Roman" w:cs="Times New Roman"/>
          <w:b/>
          <w:sz w:val="24"/>
          <w:szCs w:val="24"/>
        </w:rPr>
        <w:t xml:space="preserve"> con discapacidad ante un profesor.</w:t>
      </w:r>
    </w:p>
    <w:p w14:paraId="475DCDB9" w14:textId="40D52B4B" w:rsidR="005E1324" w:rsidRDefault="005E1324"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 analizamos la situación </w:t>
      </w:r>
      <w:r w:rsidR="00B84D3D">
        <w:rPr>
          <w:rFonts w:ascii="Times New Roman" w:hAnsi="Times New Roman" w:cs="Times New Roman"/>
          <w:sz w:val="24"/>
          <w:szCs w:val="24"/>
        </w:rPr>
        <w:t xml:space="preserve">en la que </w:t>
      </w:r>
      <w:r>
        <w:rPr>
          <w:rFonts w:ascii="Times New Roman" w:hAnsi="Times New Roman" w:cs="Times New Roman"/>
          <w:sz w:val="24"/>
          <w:szCs w:val="24"/>
        </w:rPr>
        <w:t xml:space="preserve">un </w:t>
      </w:r>
      <w:r w:rsidR="00B84D3D">
        <w:rPr>
          <w:rFonts w:ascii="Times New Roman" w:hAnsi="Times New Roman" w:cs="Times New Roman"/>
          <w:sz w:val="24"/>
          <w:szCs w:val="24"/>
        </w:rPr>
        <w:t>estudiante</w:t>
      </w:r>
      <w:r>
        <w:rPr>
          <w:rFonts w:ascii="Times New Roman" w:hAnsi="Times New Roman" w:cs="Times New Roman"/>
          <w:sz w:val="24"/>
          <w:szCs w:val="24"/>
        </w:rPr>
        <w:t xml:space="preserve"> con discapacidad </w:t>
      </w:r>
      <w:r w:rsidR="00B84D3D">
        <w:rPr>
          <w:rFonts w:ascii="Times New Roman" w:hAnsi="Times New Roman" w:cs="Times New Roman"/>
          <w:sz w:val="24"/>
          <w:szCs w:val="24"/>
        </w:rPr>
        <w:t xml:space="preserve">se presenta </w:t>
      </w:r>
      <w:r>
        <w:rPr>
          <w:rFonts w:ascii="Times New Roman" w:hAnsi="Times New Roman" w:cs="Times New Roman"/>
          <w:sz w:val="24"/>
          <w:szCs w:val="24"/>
        </w:rPr>
        <w:t>ante un profesor, expresándole su circunstancia personal, podrían considerarse</w:t>
      </w:r>
      <w:r w:rsidR="00141807">
        <w:rPr>
          <w:rFonts w:ascii="Times New Roman" w:hAnsi="Times New Roman" w:cs="Times New Roman"/>
          <w:sz w:val="24"/>
          <w:szCs w:val="24"/>
        </w:rPr>
        <w:t xml:space="preserve"> tres </w:t>
      </w:r>
      <w:r w:rsidR="00B84D3D">
        <w:rPr>
          <w:rFonts w:ascii="Times New Roman" w:hAnsi="Times New Roman" w:cs="Times New Roman"/>
          <w:sz w:val="24"/>
          <w:szCs w:val="24"/>
        </w:rPr>
        <w:t>tipos</w:t>
      </w:r>
      <w:r w:rsidR="00DC58BF">
        <w:rPr>
          <w:rFonts w:ascii="Times New Roman" w:hAnsi="Times New Roman" w:cs="Times New Roman"/>
          <w:sz w:val="24"/>
          <w:szCs w:val="24"/>
        </w:rPr>
        <w:t xml:space="preserve"> de respuesta</w:t>
      </w:r>
      <w:r w:rsidR="00D07020">
        <w:rPr>
          <w:rFonts w:ascii="Times New Roman" w:hAnsi="Times New Roman" w:cs="Times New Roman"/>
          <w:sz w:val="24"/>
          <w:szCs w:val="24"/>
        </w:rPr>
        <w:t xml:space="preserve"> </w:t>
      </w:r>
      <w:r w:rsidR="00141807">
        <w:rPr>
          <w:rFonts w:ascii="Times New Roman" w:hAnsi="Times New Roman" w:cs="Times New Roman"/>
          <w:sz w:val="24"/>
          <w:szCs w:val="24"/>
        </w:rPr>
        <w:t>para su análisis</w:t>
      </w:r>
      <w:r>
        <w:rPr>
          <w:rFonts w:ascii="Times New Roman" w:hAnsi="Times New Roman" w:cs="Times New Roman"/>
          <w:sz w:val="24"/>
          <w:szCs w:val="24"/>
        </w:rPr>
        <w:t>:</w:t>
      </w:r>
    </w:p>
    <w:p w14:paraId="74AA17BB" w14:textId="77777777" w:rsidR="005E1324" w:rsidRDefault="005E1324" w:rsidP="005E1324">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profesor responde </w:t>
      </w:r>
      <w:r w:rsidR="00141807">
        <w:rPr>
          <w:rFonts w:ascii="Times New Roman" w:hAnsi="Times New Roman" w:cs="Times New Roman"/>
          <w:sz w:val="24"/>
          <w:szCs w:val="24"/>
        </w:rPr>
        <w:t xml:space="preserve">al alumno o alumna </w:t>
      </w:r>
      <w:r>
        <w:rPr>
          <w:rFonts w:ascii="Times New Roman" w:hAnsi="Times New Roman" w:cs="Times New Roman"/>
          <w:sz w:val="24"/>
          <w:szCs w:val="24"/>
        </w:rPr>
        <w:t xml:space="preserve">con menor naturalidad, </w:t>
      </w:r>
      <w:r w:rsidR="00D85980">
        <w:rPr>
          <w:rFonts w:ascii="Times New Roman" w:hAnsi="Times New Roman" w:cs="Times New Roman"/>
          <w:sz w:val="24"/>
          <w:szCs w:val="24"/>
        </w:rPr>
        <w:t xml:space="preserve">lo </w:t>
      </w:r>
      <w:r>
        <w:rPr>
          <w:rFonts w:ascii="Times New Roman" w:hAnsi="Times New Roman" w:cs="Times New Roman"/>
          <w:sz w:val="24"/>
          <w:szCs w:val="24"/>
        </w:rPr>
        <w:t xml:space="preserve">que expresaría a su vez, un menor conocimiento de la situación y posibles actuaciones, </w:t>
      </w:r>
      <w:r w:rsidR="00B767D8">
        <w:rPr>
          <w:rFonts w:ascii="Times New Roman" w:hAnsi="Times New Roman" w:cs="Times New Roman"/>
          <w:sz w:val="24"/>
          <w:szCs w:val="24"/>
        </w:rPr>
        <w:t>actitud</w:t>
      </w:r>
      <w:r>
        <w:rPr>
          <w:rFonts w:ascii="Times New Roman" w:hAnsi="Times New Roman" w:cs="Times New Roman"/>
          <w:sz w:val="24"/>
          <w:szCs w:val="24"/>
        </w:rPr>
        <w:t xml:space="preserve"> que nos es justificable, ya que existen posibilidades para ese entendimiento, por lo demás, exigible e inherente a la labor docente.</w:t>
      </w:r>
    </w:p>
    <w:p w14:paraId="3C5D65DB" w14:textId="77777777" w:rsidR="005E1324" w:rsidRDefault="005E1324" w:rsidP="005E1324">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Puede darse la situación en la que el profesor se desentienda o que mantenga una actitud reticente, desde la que</w:t>
      </w:r>
      <w:r w:rsidR="00141807">
        <w:rPr>
          <w:rFonts w:ascii="Times New Roman" w:hAnsi="Times New Roman" w:cs="Times New Roman"/>
          <w:sz w:val="24"/>
          <w:szCs w:val="24"/>
        </w:rPr>
        <w:t>,</w:t>
      </w:r>
      <w:r>
        <w:rPr>
          <w:rFonts w:ascii="Times New Roman" w:hAnsi="Times New Roman" w:cs="Times New Roman"/>
          <w:sz w:val="24"/>
          <w:szCs w:val="24"/>
        </w:rPr>
        <w:t xml:space="preserve"> con argumentos de justicia igualitaria (igualdad normativa), exprese que el alumno con discapacidad debe ser tratado como un alumno más, sin excepciones. Actuando así sería lo equivalente a la ignorancia de las necesidades específicas del alumno y, aunque se ajuste a una normativa</w:t>
      </w:r>
      <w:r w:rsidR="00B767D8">
        <w:rPr>
          <w:rFonts w:ascii="Times New Roman" w:hAnsi="Times New Roman" w:cs="Times New Roman"/>
          <w:sz w:val="24"/>
          <w:szCs w:val="24"/>
        </w:rPr>
        <w:t xml:space="preserve"> (no actuando de forma igualitaria)</w:t>
      </w:r>
      <w:r>
        <w:rPr>
          <w:rFonts w:ascii="Times New Roman" w:hAnsi="Times New Roman" w:cs="Times New Roman"/>
          <w:sz w:val="24"/>
          <w:szCs w:val="24"/>
        </w:rPr>
        <w:t>, no respondería a un trato justo y equitativo.</w:t>
      </w:r>
    </w:p>
    <w:p w14:paraId="66196563" w14:textId="77777777" w:rsidR="005E1324" w:rsidRPr="005E1324" w:rsidRDefault="005E1324" w:rsidP="005E1324">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Podría darse finalmente, que el profesor tenga dificultades en su instrucción o en la metodología que aplique a todo el aula y materia, en cuyo caso, la discapacidad no es la cuestión relevante, teniendo nuestro alumno </w:t>
      </w:r>
      <w:r w:rsidR="00A06A96">
        <w:rPr>
          <w:rFonts w:ascii="Times New Roman" w:hAnsi="Times New Roman" w:cs="Times New Roman"/>
          <w:sz w:val="24"/>
          <w:szCs w:val="24"/>
        </w:rPr>
        <w:t xml:space="preserve">que soportar </w:t>
      </w:r>
      <w:r>
        <w:rPr>
          <w:rFonts w:ascii="Times New Roman" w:hAnsi="Times New Roman" w:cs="Times New Roman"/>
          <w:sz w:val="24"/>
          <w:szCs w:val="24"/>
        </w:rPr>
        <w:t>los mismos aspectos de enseñanza que el resto de sus compañeros.</w:t>
      </w:r>
    </w:p>
    <w:p w14:paraId="77537734" w14:textId="77777777" w:rsidR="007F023C" w:rsidRDefault="007F023C"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cual</w:t>
      </w:r>
      <w:r w:rsidR="005E1324">
        <w:rPr>
          <w:rFonts w:ascii="Times New Roman" w:hAnsi="Times New Roman" w:cs="Times New Roman"/>
          <w:sz w:val="24"/>
          <w:szCs w:val="24"/>
        </w:rPr>
        <w:t>quiera de las situaciones se destaca una actitud</w:t>
      </w:r>
      <w:r w:rsidR="00B767D8">
        <w:rPr>
          <w:rFonts w:ascii="Times New Roman" w:hAnsi="Times New Roman" w:cs="Times New Roman"/>
          <w:sz w:val="24"/>
          <w:szCs w:val="24"/>
        </w:rPr>
        <w:t xml:space="preserve"> y quehacer docentes</w:t>
      </w:r>
      <w:r w:rsidR="005E1324">
        <w:rPr>
          <w:rFonts w:ascii="Times New Roman" w:hAnsi="Times New Roman" w:cs="Times New Roman"/>
          <w:sz w:val="24"/>
          <w:szCs w:val="24"/>
        </w:rPr>
        <w:t xml:space="preserve"> poco favorable a</w:t>
      </w:r>
      <w:r w:rsidR="00B767D8">
        <w:rPr>
          <w:rFonts w:ascii="Times New Roman" w:hAnsi="Times New Roman" w:cs="Times New Roman"/>
          <w:sz w:val="24"/>
          <w:szCs w:val="24"/>
        </w:rPr>
        <w:t xml:space="preserve"> los estudiantes e</w:t>
      </w:r>
      <w:r w:rsidR="005E1324">
        <w:rPr>
          <w:rFonts w:ascii="Times New Roman" w:hAnsi="Times New Roman" w:cs="Times New Roman"/>
          <w:sz w:val="24"/>
          <w:szCs w:val="24"/>
        </w:rPr>
        <w:t xml:space="preserve">n general y al que presenta discapacidad en particular, una </w:t>
      </w:r>
      <w:r w:rsidR="005E1324">
        <w:rPr>
          <w:rFonts w:ascii="Times New Roman" w:hAnsi="Times New Roman" w:cs="Times New Roman"/>
          <w:sz w:val="24"/>
          <w:szCs w:val="24"/>
        </w:rPr>
        <w:lastRenderedPageBreak/>
        <w:t xml:space="preserve">actitud </w:t>
      </w:r>
      <w:r w:rsidR="0041636B">
        <w:rPr>
          <w:rFonts w:ascii="Times New Roman" w:hAnsi="Times New Roman" w:cs="Times New Roman"/>
          <w:sz w:val="24"/>
          <w:szCs w:val="24"/>
        </w:rPr>
        <w:t>meramente instructora, transmisora de contenidos</w:t>
      </w:r>
      <w:r>
        <w:rPr>
          <w:rFonts w:ascii="Times New Roman" w:hAnsi="Times New Roman" w:cs="Times New Roman"/>
          <w:sz w:val="24"/>
          <w:szCs w:val="24"/>
        </w:rPr>
        <w:t xml:space="preserve"> y de una rígida atención a lo informativo, olvidando lo formativo y relacional. En todos los casos debería aceptarse que una actitud docente proclive y respetuosa</w:t>
      </w:r>
      <w:r w:rsidR="00141807">
        <w:rPr>
          <w:rFonts w:ascii="Times New Roman" w:hAnsi="Times New Roman" w:cs="Times New Roman"/>
          <w:sz w:val="24"/>
          <w:szCs w:val="24"/>
        </w:rPr>
        <w:t>,</w:t>
      </w:r>
      <w:r>
        <w:rPr>
          <w:rFonts w:ascii="Times New Roman" w:hAnsi="Times New Roman" w:cs="Times New Roman"/>
          <w:sz w:val="24"/>
          <w:szCs w:val="24"/>
        </w:rPr>
        <w:t xml:space="preserve"> supone siempre un elemento de ayuda y de superación, en caso contrario, será siempre una barrera más </w:t>
      </w:r>
      <w:r w:rsidR="00141807">
        <w:rPr>
          <w:rFonts w:ascii="Times New Roman" w:hAnsi="Times New Roman" w:cs="Times New Roman"/>
          <w:sz w:val="24"/>
          <w:szCs w:val="24"/>
        </w:rPr>
        <w:t xml:space="preserve">a </w:t>
      </w:r>
      <w:r>
        <w:rPr>
          <w:rFonts w:ascii="Times New Roman" w:hAnsi="Times New Roman" w:cs="Times New Roman"/>
          <w:sz w:val="24"/>
          <w:szCs w:val="24"/>
        </w:rPr>
        <w:t xml:space="preserve">superar por </w:t>
      </w:r>
      <w:r w:rsidR="00B767D8">
        <w:rPr>
          <w:rFonts w:ascii="Times New Roman" w:hAnsi="Times New Roman" w:cs="Times New Roman"/>
          <w:sz w:val="24"/>
          <w:szCs w:val="24"/>
        </w:rPr>
        <w:t xml:space="preserve">todo </w:t>
      </w:r>
      <w:r>
        <w:rPr>
          <w:rFonts w:ascii="Times New Roman" w:hAnsi="Times New Roman" w:cs="Times New Roman"/>
          <w:sz w:val="24"/>
          <w:szCs w:val="24"/>
        </w:rPr>
        <w:t>el alumnado</w:t>
      </w:r>
      <w:r w:rsidR="00B767D8">
        <w:rPr>
          <w:rFonts w:ascii="Times New Roman" w:hAnsi="Times New Roman" w:cs="Times New Roman"/>
          <w:sz w:val="24"/>
          <w:szCs w:val="24"/>
        </w:rPr>
        <w:t xml:space="preserve">, tenga o no </w:t>
      </w:r>
      <w:r>
        <w:rPr>
          <w:rFonts w:ascii="Times New Roman" w:hAnsi="Times New Roman" w:cs="Times New Roman"/>
          <w:sz w:val="24"/>
          <w:szCs w:val="24"/>
        </w:rPr>
        <w:t>discapacidad.</w:t>
      </w:r>
    </w:p>
    <w:p w14:paraId="581109D7" w14:textId="77777777" w:rsidR="007F023C" w:rsidRPr="007F023C" w:rsidRDefault="007F023C" w:rsidP="007F02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4D3D">
        <w:rPr>
          <w:rFonts w:ascii="Times New Roman" w:hAnsi="Times New Roman" w:cs="Times New Roman"/>
          <w:sz w:val="24"/>
          <w:szCs w:val="24"/>
        </w:rPr>
        <w:t xml:space="preserve">Está de más </w:t>
      </w:r>
      <w:r w:rsidRPr="007F023C">
        <w:rPr>
          <w:rFonts w:ascii="Times New Roman" w:hAnsi="Times New Roman" w:cs="Times New Roman"/>
          <w:sz w:val="24"/>
          <w:szCs w:val="24"/>
        </w:rPr>
        <w:t xml:space="preserve">reconocer que el profesorado tiene un papel fundamental en la adecuación alumnado – contexto académico, siendo igualmente cierto, pero menos valorado que, de esa reflexión, el profesorado puede obtener un aprendizaje docente renovado y estímulos para intervenir en situaciones particulares. En </w:t>
      </w:r>
      <w:r>
        <w:rPr>
          <w:rFonts w:ascii="Times New Roman" w:hAnsi="Times New Roman" w:cs="Times New Roman"/>
          <w:sz w:val="24"/>
          <w:szCs w:val="24"/>
        </w:rPr>
        <w:t xml:space="preserve">efecto, el docente puede mediar en </w:t>
      </w:r>
      <w:r w:rsidRPr="007F023C">
        <w:rPr>
          <w:rFonts w:ascii="Times New Roman" w:hAnsi="Times New Roman" w:cs="Times New Roman"/>
          <w:sz w:val="24"/>
          <w:szCs w:val="24"/>
        </w:rPr>
        <w:t xml:space="preserve">el alumno con limitaciones, situando a éstas en el contexto (accesibilidad), no cargando sobre las características negativas de la persona (centradas habitualmente en la deficiencia) y favoreciendo aspectos positivos del alumno (qué puede o debe hacer como los demás). El profesor se convierte </w:t>
      </w:r>
      <w:r>
        <w:rPr>
          <w:rFonts w:ascii="Times New Roman" w:hAnsi="Times New Roman" w:cs="Times New Roman"/>
          <w:sz w:val="24"/>
          <w:szCs w:val="24"/>
        </w:rPr>
        <w:t xml:space="preserve">así con sus </w:t>
      </w:r>
      <w:r w:rsidRPr="007F023C">
        <w:rPr>
          <w:rFonts w:ascii="Times New Roman" w:hAnsi="Times New Roman" w:cs="Times New Roman"/>
          <w:sz w:val="24"/>
          <w:szCs w:val="24"/>
        </w:rPr>
        <w:t xml:space="preserve">actuaciones, no sólo en un mero transmisor de su área de conocimiento, sino que </w:t>
      </w:r>
      <w:r>
        <w:rPr>
          <w:rFonts w:ascii="Times New Roman" w:hAnsi="Times New Roman" w:cs="Times New Roman"/>
          <w:sz w:val="24"/>
          <w:szCs w:val="24"/>
        </w:rPr>
        <w:t xml:space="preserve">transforma </w:t>
      </w:r>
      <w:r w:rsidRPr="007F023C">
        <w:rPr>
          <w:rFonts w:ascii="Times New Roman" w:hAnsi="Times New Roman" w:cs="Times New Roman"/>
          <w:sz w:val="24"/>
          <w:szCs w:val="24"/>
        </w:rPr>
        <w:t>a ésta en un vehículo de formación integral, adquiriendo, el profesor, un doble carácter de experto y de modelo, que guía el aprendizaje del alumnado a través de una enseñanza eficaz y sugerente</w:t>
      </w:r>
      <w:r w:rsidR="00B84D3D">
        <w:rPr>
          <w:rFonts w:ascii="Times New Roman" w:hAnsi="Times New Roman" w:cs="Times New Roman"/>
          <w:sz w:val="24"/>
          <w:szCs w:val="24"/>
        </w:rPr>
        <w:t xml:space="preserve"> (Luque, Rodríguez y Luque-Rojas, 2014)</w:t>
      </w:r>
      <w:r w:rsidRPr="007F023C">
        <w:rPr>
          <w:rFonts w:ascii="Times New Roman" w:hAnsi="Times New Roman" w:cs="Times New Roman"/>
          <w:sz w:val="24"/>
          <w:szCs w:val="24"/>
        </w:rPr>
        <w:t xml:space="preserve">. </w:t>
      </w:r>
    </w:p>
    <w:p w14:paraId="20B35200" w14:textId="77777777" w:rsidR="006A6F99" w:rsidRDefault="006A6F99" w:rsidP="00004472">
      <w:pPr>
        <w:spacing w:after="0" w:line="360" w:lineRule="auto"/>
        <w:jc w:val="both"/>
        <w:rPr>
          <w:rFonts w:ascii="Times New Roman" w:hAnsi="Times New Roman" w:cs="Times New Roman"/>
          <w:sz w:val="24"/>
          <w:szCs w:val="24"/>
        </w:rPr>
      </w:pPr>
    </w:p>
    <w:p w14:paraId="1A5D9C20" w14:textId="02F091E2" w:rsidR="007E5AAA" w:rsidRPr="00B57F77" w:rsidRDefault="007E5AAA" w:rsidP="00004472">
      <w:pPr>
        <w:spacing w:after="0" w:line="360" w:lineRule="auto"/>
        <w:jc w:val="both"/>
        <w:rPr>
          <w:rFonts w:ascii="Times New Roman" w:hAnsi="Times New Roman" w:cs="Times New Roman"/>
          <w:b/>
          <w:sz w:val="24"/>
          <w:szCs w:val="24"/>
        </w:rPr>
      </w:pPr>
      <w:r>
        <w:rPr>
          <w:rFonts w:ascii="Times New Roman" w:hAnsi="Times New Roman" w:cs="Times New Roman"/>
          <w:b/>
          <w:i/>
          <w:sz w:val="24"/>
          <w:szCs w:val="24"/>
        </w:rPr>
        <w:tab/>
      </w:r>
      <w:r w:rsidR="00B57F77">
        <w:rPr>
          <w:rFonts w:ascii="Times New Roman" w:hAnsi="Times New Roman" w:cs="Times New Roman"/>
          <w:b/>
          <w:sz w:val="24"/>
          <w:szCs w:val="24"/>
        </w:rPr>
        <w:t xml:space="preserve">5. </w:t>
      </w:r>
      <w:r w:rsidRPr="00B57F77">
        <w:rPr>
          <w:rFonts w:ascii="Times New Roman" w:hAnsi="Times New Roman" w:cs="Times New Roman"/>
          <w:b/>
          <w:sz w:val="24"/>
          <w:szCs w:val="24"/>
        </w:rPr>
        <w:t>¿Qué aspectos metodológicos son más adecuados en una práctica inclusiva en el aula?</w:t>
      </w:r>
    </w:p>
    <w:p w14:paraId="143B2E1A" w14:textId="77777777" w:rsidR="007E5AAA" w:rsidRDefault="007E5AAA"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Aunque la clase magistral sea insustituible, no es menos cierto que es de un uso extremado, con un excesivo dominio del profesor, en una clase que escucha y toma apuntes, con unos contenidos que deberán comprobarse en un examen (aceptado como norma base de evaluación). De ello se sigue que debería reflexionarse sobre una metodología menos directiva, más centrada en la adquisición de la información por el alumno, para lo que podría considerarse</w:t>
      </w:r>
      <w:r w:rsidR="00B84D3D">
        <w:rPr>
          <w:rFonts w:ascii="Times New Roman" w:hAnsi="Times New Roman" w:cs="Times New Roman"/>
          <w:sz w:val="24"/>
          <w:szCs w:val="24"/>
        </w:rPr>
        <w:t xml:space="preserve"> (Luque-Rojas, Calvo, Moreno y Luque, 2009; Moriña-D</w:t>
      </w:r>
      <w:r w:rsidR="00B767D8">
        <w:rPr>
          <w:rFonts w:ascii="Times New Roman" w:hAnsi="Times New Roman" w:cs="Times New Roman"/>
          <w:sz w:val="24"/>
          <w:szCs w:val="24"/>
        </w:rPr>
        <w:t>íe</w:t>
      </w:r>
      <w:r w:rsidR="00B84D3D">
        <w:rPr>
          <w:rFonts w:ascii="Times New Roman" w:hAnsi="Times New Roman" w:cs="Times New Roman"/>
          <w:sz w:val="24"/>
          <w:szCs w:val="24"/>
        </w:rPr>
        <w:t>z et al, 2013), entre otros aspectos</w:t>
      </w:r>
      <w:r>
        <w:rPr>
          <w:rFonts w:ascii="Times New Roman" w:hAnsi="Times New Roman" w:cs="Times New Roman"/>
          <w:sz w:val="24"/>
          <w:szCs w:val="24"/>
        </w:rPr>
        <w:t>:</w:t>
      </w:r>
    </w:p>
    <w:p w14:paraId="3D6450F2" w14:textId="77777777" w:rsidR="007E5AAA" w:rsidRDefault="007E5AAA" w:rsidP="007E5AAA">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Presentaciones de diapositivas más dinámicas, concretas e ilustrativas de los conceptos, con menos lectura del profesor y mayor explicación del tópico que se trate.</w:t>
      </w:r>
    </w:p>
    <w:p w14:paraId="4C8221EA" w14:textId="77777777" w:rsidR="007E5AAA" w:rsidRDefault="007E5AAA" w:rsidP="007E5AAA">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Aportar al alumnado el material que se va a tratar. Así, los alumnos podrán disponer de él para su planificación del estudio de la materia y de la organización con otras.</w:t>
      </w:r>
    </w:p>
    <w:p w14:paraId="375BEB38" w14:textId="77777777" w:rsidR="007E5AAA" w:rsidRDefault="007E5AAA" w:rsidP="007E5AAA">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Valorar la accesibilidad y posibilidad de adaptación de los materiales para el alumnado, en función de su discapacidad, como programas de transcripción al Braille (Servicios de ONCE), mejora de apuntes o de textos para las personas con discapacidad física (programas informáticos adecuados</w:t>
      </w:r>
      <w:r w:rsidR="00B767D8">
        <w:rPr>
          <w:rFonts w:ascii="Times New Roman" w:hAnsi="Times New Roman" w:cs="Times New Roman"/>
          <w:sz w:val="24"/>
          <w:szCs w:val="24"/>
        </w:rPr>
        <w:t>), …</w:t>
      </w:r>
    </w:p>
    <w:p w14:paraId="5C5B9BAF" w14:textId="77777777" w:rsidR="007543D6" w:rsidRDefault="007543D6" w:rsidP="007E5AAA">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Previsión de contingencias por parte del profesorado, de forma que el alumnado con discapacidad no sufra las faltas de tiempo que perjudica la preparación de la materia, ya que la información no ha estado disponible como el resto de los alumnos.</w:t>
      </w:r>
    </w:p>
    <w:p w14:paraId="41706855" w14:textId="77777777" w:rsidR="007543D6" w:rsidRPr="007E5AAA" w:rsidRDefault="007543D6" w:rsidP="007E5AAA">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Realización de trabajos en grupo con una preparación esmerada, tanto en sus objetivos, como en los materiales, estructura de actividades, o su evaluación, así como en la selección y cohesión de grupo.</w:t>
      </w:r>
    </w:p>
    <w:p w14:paraId="105F63F7" w14:textId="77777777" w:rsidR="006A6F99" w:rsidRDefault="007543D6"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 se quiere conseguir </w:t>
      </w:r>
      <w:r w:rsidR="00B767D8">
        <w:rPr>
          <w:rFonts w:ascii="Times New Roman" w:hAnsi="Times New Roman" w:cs="Times New Roman"/>
          <w:sz w:val="24"/>
          <w:szCs w:val="24"/>
        </w:rPr>
        <w:t xml:space="preserve">el </w:t>
      </w:r>
      <w:r>
        <w:rPr>
          <w:rFonts w:ascii="Times New Roman" w:hAnsi="Times New Roman" w:cs="Times New Roman"/>
          <w:sz w:val="24"/>
          <w:szCs w:val="24"/>
        </w:rPr>
        <w:t>desarroll</w:t>
      </w:r>
      <w:r w:rsidR="00B767D8">
        <w:rPr>
          <w:rFonts w:ascii="Times New Roman" w:hAnsi="Times New Roman" w:cs="Times New Roman"/>
          <w:sz w:val="24"/>
          <w:szCs w:val="24"/>
        </w:rPr>
        <w:t>o de</w:t>
      </w:r>
      <w:r>
        <w:rPr>
          <w:rFonts w:ascii="Times New Roman" w:hAnsi="Times New Roman" w:cs="Times New Roman"/>
          <w:sz w:val="24"/>
          <w:szCs w:val="24"/>
        </w:rPr>
        <w:t xml:space="preserve"> una estrategia metodológica eficaz con estos trabajos grupales, debe tenerse en cuenta que los alumnos deben poder elegir a sus compañeros, plantear sus necesidades particulares e incluso, sus dificultades para las reuniones y coordinación, de forma que se incluyan en grupos eficaces. Ello contribuirá, no sólo a una valorac</w:t>
      </w:r>
      <w:r w:rsidR="00D13D78">
        <w:rPr>
          <w:rFonts w:ascii="Times New Roman" w:hAnsi="Times New Roman" w:cs="Times New Roman"/>
          <w:sz w:val="24"/>
          <w:szCs w:val="24"/>
        </w:rPr>
        <w:t xml:space="preserve">ión positiva del trabajo en sí, sino a los efectos beneficiosos de la cohesión sobre un desarrollo afectivo y social. No en vano, algunos estudiantes con discapacidad manifiestan la necesidad de </w:t>
      </w:r>
      <w:r w:rsidR="00B767D8">
        <w:rPr>
          <w:rFonts w:ascii="Times New Roman" w:hAnsi="Times New Roman" w:cs="Times New Roman"/>
          <w:sz w:val="24"/>
          <w:szCs w:val="24"/>
        </w:rPr>
        <w:t xml:space="preserve">la </w:t>
      </w:r>
      <w:r w:rsidR="00D13D78">
        <w:rPr>
          <w:rFonts w:ascii="Times New Roman" w:hAnsi="Times New Roman" w:cs="Times New Roman"/>
          <w:sz w:val="24"/>
          <w:szCs w:val="24"/>
        </w:rPr>
        <w:t>participación en el aula, de relacionarse con otros, romper barreras de comunicación (a veces, más por timidez o inquietud personal ante los otros) o simplemente como dicen algunos</w:t>
      </w:r>
      <w:r w:rsidR="00B767D8">
        <w:rPr>
          <w:rFonts w:ascii="Times New Roman" w:hAnsi="Times New Roman" w:cs="Times New Roman"/>
          <w:sz w:val="24"/>
          <w:szCs w:val="24"/>
        </w:rPr>
        <w:t>,</w:t>
      </w:r>
      <w:r w:rsidR="00D13D78">
        <w:rPr>
          <w:rFonts w:ascii="Times New Roman" w:hAnsi="Times New Roman" w:cs="Times New Roman"/>
          <w:sz w:val="24"/>
          <w:szCs w:val="24"/>
        </w:rPr>
        <w:t xml:space="preserve"> “los fines de semana, o las vacaciones, se hacen largas sin tomar un café con un amigo”, amigos que han encontrado en la Facultad o Escuela.</w:t>
      </w:r>
    </w:p>
    <w:p w14:paraId="368AC177" w14:textId="77777777" w:rsidR="00D13D78" w:rsidRDefault="00D13D78"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Ciertamente, el desarrollo de capacidades y de competencias, se pueden conseguir a través de debates, análisis de casos prácticos, proyectos,… Sin duda, no sólo se obtendrá un mejor conocimiento de los contenidos, sino su acercamiento a la realidad, con un fortalecimiento de la motivación y de la satisfacción al compartir actividad e interés.</w:t>
      </w:r>
    </w:p>
    <w:p w14:paraId="042CB7B1" w14:textId="77777777" w:rsidR="00D13D78" w:rsidRDefault="00D13D78"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28FC363" w14:textId="0A4FD059" w:rsidR="00D13D78" w:rsidRPr="00B57F77" w:rsidRDefault="00D13D78" w:rsidP="00004472">
      <w:pPr>
        <w:spacing w:after="0" w:line="360" w:lineRule="auto"/>
        <w:jc w:val="both"/>
        <w:rPr>
          <w:rFonts w:ascii="Times New Roman" w:hAnsi="Times New Roman" w:cs="Times New Roman"/>
          <w:sz w:val="24"/>
          <w:szCs w:val="24"/>
        </w:rPr>
      </w:pPr>
      <w:r w:rsidRPr="00B57F77">
        <w:rPr>
          <w:rFonts w:ascii="Times New Roman" w:hAnsi="Times New Roman" w:cs="Times New Roman"/>
          <w:sz w:val="24"/>
          <w:szCs w:val="24"/>
        </w:rPr>
        <w:tab/>
      </w:r>
      <w:r w:rsidR="00B57F77">
        <w:rPr>
          <w:rFonts w:ascii="Times New Roman" w:hAnsi="Times New Roman" w:cs="Times New Roman"/>
          <w:b/>
          <w:sz w:val="24"/>
          <w:szCs w:val="24"/>
        </w:rPr>
        <w:t xml:space="preserve">6. </w:t>
      </w:r>
      <w:r w:rsidR="00B61FC8" w:rsidRPr="00B57F77">
        <w:rPr>
          <w:rFonts w:ascii="Times New Roman" w:hAnsi="Times New Roman" w:cs="Times New Roman"/>
          <w:b/>
          <w:sz w:val="24"/>
          <w:szCs w:val="24"/>
        </w:rPr>
        <w:t>L</w:t>
      </w:r>
      <w:r w:rsidRPr="00B57F77">
        <w:rPr>
          <w:rFonts w:ascii="Times New Roman" w:hAnsi="Times New Roman" w:cs="Times New Roman"/>
          <w:b/>
          <w:sz w:val="24"/>
          <w:szCs w:val="24"/>
        </w:rPr>
        <w:t>as adaptaciones curriculares en la Universidad.</w:t>
      </w:r>
    </w:p>
    <w:p w14:paraId="20478EC0" w14:textId="77777777" w:rsidR="00D34113" w:rsidRDefault="00D34113" w:rsidP="00D34113">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Cuando el </w:t>
      </w:r>
      <w:r w:rsidRPr="001631F4">
        <w:rPr>
          <w:rFonts w:ascii="Times New Roman" w:hAnsi="Times New Roman" w:cs="Times New Roman"/>
          <w:sz w:val="24"/>
          <w:szCs w:val="24"/>
        </w:rPr>
        <w:t xml:space="preserve">Profesorado universitario </w:t>
      </w:r>
      <w:r>
        <w:rPr>
          <w:rFonts w:ascii="Times New Roman" w:hAnsi="Times New Roman" w:cs="Times New Roman"/>
          <w:sz w:val="24"/>
          <w:szCs w:val="24"/>
        </w:rPr>
        <w:t>atiende</w:t>
      </w:r>
      <w:r w:rsidRPr="001631F4">
        <w:rPr>
          <w:rFonts w:ascii="Times New Roman" w:hAnsi="Times New Roman" w:cs="Times New Roman"/>
          <w:sz w:val="24"/>
          <w:szCs w:val="24"/>
        </w:rPr>
        <w:t xml:space="preserve"> a las necesidades de su alumnado</w:t>
      </w:r>
      <w:r>
        <w:rPr>
          <w:rFonts w:ascii="Times New Roman" w:hAnsi="Times New Roman" w:cs="Times New Roman"/>
          <w:sz w:val="24"/>
          <w:szCs w:val="24"/>
        </w:rPr>
        <w:t xml:space="preserve"> en general</w:t>
      </w:r>
      <w:r w:rsidRPr="001631F4">
        <w:rPr>
          <w:rFonts w:ascii="Times New Roman" w:hAnsi="Times New Roman" w:cs="Times New Roman"/>
          <w:sz w:val="24"/>
          <w:szCs w:val="24"/>
        </w:rPr>
        <w:t>,</w:t>
      </w:r>
      <w:r>
        <w:rPr>
          <w:rFonts w:ascii="Times New Roman" w:hAnsi="Times New Roman" w:cs="Times New Roman"/>
          <w:sz w:val="24"/>
          <w:szCs w:val="24"/>
        </w:rPr>
        <w:t xml:space="preserve"> y a las del que presenta discapacidad en particular, lo hace </w:t>
      </w:r>
      <w:r w:rsidRPr="001631F4">
        <w:rPr>
          <w:rFonts w:ascii="Times New Roman" w:hAnsi="Times New Roman" w:cs="Times New Roman"/>
          <w:sz w:val="24"/>
          <w:szCs w:val="24"/>
        </w:rPr>
        <w:t>aportando los elementos de formación y de trabajo de su</w:t>
      </w:r>
      <w:r>
        <w:rPr>
          <w:rFonts w:ascii="Times New Roman" w:hAnsi="Times New Roman" w:cs="Times New Roman"/>
          <w:sz w:val="24"/>
          <w:szCs w:val="24"/>
        </w:rPr>
        <w:t>s</w:t>
      </w:r>
      <w:r w:rsidRPr="001631F4">
        <w:rPr>
          <w:rFonts w:ascii="Times New Roman" w:hAnsi="Times New Roman" w:cs="Times New Roman"/>
          <w:sz w:val="24"/>
          <w:szCs w:val="24"/>
        </w:rPr>
        <w:t xml:space="preserve"> asignatura</w:t>
      </w:r>
      <w:r>
        <w:rPr>
          <w:rFonts w:ascii="Times New Roman" w:hAnsi="Times New Roman" w:cs="Times New Roman"/>
          <w:sz w:val="24"/>
          <w:szCs w:val="24"/>
        </w:rPr>
        <w:t>s</w:t>
      </w:r>
      <w:r w:rsidRPr="001631F4">
        <w:rPr>
          <w:rFonts w:ascii="Times New Roman" w:hAnsi="Times New Roman" w:cs="Times New Roman"/>
          <w:sz w:val="24"/>
          <w:szCs w:val="24"/>
        </w:rPr>
        <w:t>,</w:t>
      </w:r>
      <w:r>
        <w:rPr>
          <w:rFonts w:ascii="Times New Roman" w:hAnsi="Times New Roman" w:cs="Times New Roman"/>
          <w:sz w:val="24"/>
          <w:szCs w:val="24"/>
        </w:rPr>
        <w:t xml:space="preserve"> considerando</w:t>
      </w:r>
      <w:r w:rsidR="00B61FC8">
        <w:rPr>
          <w:rFonts w:ascii="Times New Roman" w:hAnsi="Times New Roman" w:cs="Times New Roman"/>
          <w:sz w:val="24"/>
          <w:szCs w:val="24"/>
        </w:rPr>
        <w:t>, como se ha mencionado anteriormente,</w:t>
      </w:r>
      <w:r>
        <w:rPr>
          <w:rFonts w:ascii="Times New Roman" w:hAnsi="Times New Roman" w:cs="Times New Roman"/>
          <w:sz w:val="24"/>
          <w:szCs w:val="24"/>
        </w:rPr>
        <w:t xml:space="preserve"> aspectos de accesibilidad y de recursos y ejercitándose </w:t>
      </w:r>
      <w:r w:rsidRPr="001631F4">
        <w:rPr>
          <w:rFonts w:ascii="Times New Roman" w:hAnsi="Times New Roman" w:cs="Times New Roman"/>
          <w:sz w:val="24"/>
          <w:szCs w:val="24"/>
        </w:rPr>
        <w:t xml:space="preserve">en una práctica docente </w:t>
      </w:r>
      <w:r w:rsidRPr="001631F4">
        <w:rPr>
          <w:rFonts w:ascii="Times New Roman" w:hAnsi="Times New Roman" w:cs="Times New Roman"/>
          <w:sz w:val="24"/>
          <w:szCs w:val="24"/>
          <w:lang w:val="es-ES_tradnl"/>
        </w:rPr>
        <w:t>justa</w:t>
      </w:r>
      <w:r>
        <w:rPr>
          <w:rFonts w:ascii="Times New Roman" w:hAnsi="Times New Roman" w:cs="Times New Roman"/>
          <w:sz w:val="24"/>
          <w:szCs w:val="24"/>
          <w:lang w:val="es-ES_tradnl"/>
        </w:rPr>
        <w:t xml:space="preserve"> y</w:t>
      </w:r>
      <w:r w:rsidRPr="001631F4">
        <w:rPr>
          <w:rFonts w:ascii="Times New Roman" w:hAnsi="Times New Roman" w:cs="Times New Roman"/>
          <w:sz w:val="24"/>
          <w:szCs w:val="24"/>
          <w:lang w:val="es-ES_tradnl"/>
        </w:rPr>
        <w:t xml:space="preserve"> adecuada</w:t>
      </w:r>
      <w:r>
        <w:rPr>
          <w:rFonts w:ascii="Times New Roman" w:hAnsi="Times New Roman" w:cs="Times New Roman"/>
          <w:sz w:val="24"/>
          <w:szCs w:val="24"/>
          <w:lang w:val="es-ES_tradnl"/>
        </w:rPr>
        <w:t xml:space="preserve">, </w:t>
      </w:r>
      <w:r w:rsidRPr="001631F4">
        <w:rPr>
          <w:rFonts w:ascii="Times New Roman" w:hAnsi="Times New Roman" w:cs="Times New Roman"/>
          <w:sz w:val="24"/>
          <w:szCs w:val="24"/>
          <w:lang w:val="es-ES_tradnl"/>
        </w:rPr>
        <w:t xml:space="preserve">en consideración a las características del </w:t>
      </w:r>
      <w:r w:rsidRPr="001631F4">
        <w:rPr>
          <w:rFonts w:ascii="Times New Roman" w:hAnsi="Times New Roman" w:cs="Times New Roman"/>
          <w:sz w:val="24"/>
          <w:szCs w:val="24"/>
          <w:lang w:val="es-ES_tradnl"/>
        </w:rPr>
        <w:lastRenderedPageBreak/>
        <w:t>alumn</w:t>
      </w:r>
      <w:r>
        <w:rPr>
          <w:rFonts w:ascii="Times New Roman" w:hAnsi="Times New Roman" w:cs="Times New Roman"/>
          <w:sz w:val="24"/>
          <w:szCs w:val="24"/>
          <w:lang w:val="es-ES_tradnl"/>
        </w:rPr>
        <w:t>ad</w:t>
      </w:r>
      <w:r w:rsidRPr="001631F4">
        <w:rPr>
          <w:rFonts w:ascii="Times New Roman" w:hAnsi="Times New Roman" w:cs="Times New Roman"/>
          <w:sz w:val="24"/>
          <w:szCs w:val="24"/>
          <w:lang w:val="es-ES_tradnl"/>
        </w:rPr>
        <w:t>o, dentro de valores de igualdad, cooperación y apoyo entre personas.</w:t>
      </w:r>
      <w:r>
        <w:rPr>
          <w:rFonts w:ascii="Times New Roman" w:hAnsi="Times New Roman" w:cs="Times New Roman"/>
          <w:sz w:val="24"/>
          <w:szCs w:val="24"/>
          <w:lang w:val="es-ES_tradnl"/>
        </w:rPr>
        <w:t xml:space="preserve"> En </w:t>
      </w:r>
      <w:r w:rsidR="00B61FC8">
        <w:rPr>
          <w:rFonts w:ascii="Times New Roman" w:hAnsi="Times New Roman" w:cs="Times New Roman"/>
          <w:sz w:val="24"/>
          <w:szCs w:val="24"/>
          <w:lang w:val="es-ES_tradnl"/>
        </w:rPr>
        <w:t>el</w:t>
      </w:r>
      <w:r>
        <w:rPr>
          <w:rFonts w:ascii="Times New Roman" w:hAnsi="Times New Roman" w:cs="Times New Roman"/>
          <w:sz w:val="24"/>
          <w:szCs w:val="24"/>
          <w:lang w:val="es-ES_tradnl"/>
        </w:rPr>
        <w:t xml:space="preserve"> entorno </w:t>
      </w:r>
      <w:r w:rsidRPr="001631F4">
        <w:rPr>
          <w:rFonts w:ascii="Times New Roman" w:hAnsi="Times New Roman" w:cs="Times New Roman"/>
          <w:iCs/>
          <w:sz w:val="24"/>
          <w:szCs w:val="24"/>
        </w:rPr>
        <w:t>social universitario</w:t>
      </w:r>
      <w:r>
        <w:rPr>
          <w:rFonts w:ascii="Times New Roman" w:hAnsi="Times New Roman" w:cs="Times New Roman"/>
          <w:iCs/>
          <w:sz w:val="24"/>
          <w:szCs w:val="24"/>
        </w:rPr>
        <w:t xml:space="preserve">, el alumno con discapacidad, de acuerdo con </w:t>
      </w:r>
      <w:r w:rsidRPr="001631F4">
        <w:rPr>
          <w:rFonts w:ascii="Times New Roman" w:hAnsi="Times New Roman" w:cs="Times New Roman"/>
          <w:iCs/>
          <w:sz w:val="24"/>
          <w:szCs w:val="24"/>
        </w:rPr>
        <w:t xml:space="preserve">el principio de igualdad de oportunidades, no debe recibir un trato diferenciador respecto a los demás alumnos, </w:t>
      </w:r>
      <w:r>
        <w:rPr>
          <w:rFonts w:ascii="Times New Roman" w:hAnsi="Times New Roman" w:cs="Times New Roman"/>
          <w:iCs/>
          <w:sz w:val="24"/>
          <w:szCs w:val="24"/>
        </w:rPr>
        <w:t xml:space="preserve">sino el de </w:t>
      </w:r>
      <w:r w:rsidRPr="001631F4">
        <w:rPr>
          <w:rFonts w:ascii="Times New Roman" w:hAnsi="Times New Roman" w:cs="Times New Roman"/>
          <w:iCs/>
          <w:sz w:val="24"/>
          <w:szCs w:val="24"/>
        </w:rPr>
        <w:t>una respuesta compensadora, en su acceso a</w:t>
      </w:r>
      <w:r>
        <w:rPr>
          <w:rFonts w:ascii="Times New Roman" w:hAnsi="Times New Roman" w:cs="Times New Roman"/>
          <w:iCs/>
          <w:sz w:val="24"/>
          <w:szCs w:val="24"/>
        </w:rPr>
        <w:t xml:space="preserve"> la enseñanza y formación, favoreciendo así su</w:t>
      </w:r>
      <w:r w:rsidRPr="00160487">
        <w:rPr>
          <w:rFonts w:ascii="Times New Roman" w:hAnsi="Times New Roman" w:cs="Times New Roman"/>
          <w:iCs/>
          <w:sz w:val="24"/>
          <w:szCs w:val="24"/>
        </w:rPr>
        <w:t xml:space="preserve"> nivel de autorrealización</w:t>
      </w:r>
      <w:r w:rsidRPr="001631F4">
        <w:rPr>
          <w:rFonts w:ascii="Times New Roman" w:hAnsi="Times New Roman" w:cs="Times New Roman"/>
          <w:iCs/>
          <w:sz w:val="24"/>
          <w:szCs w:val="24"/>
        </w:rPr>
        <w:t xml:space="preserve">. </w:t>
      </w:r>
    </w:p>
    <w:p w14:paraId="743C10CC" w14:textId="77777777" w:rsidR="00D34113" w:rsidRPr="001631F4" w:rsidRDefault="00D34113" w:rsidP="00D34113">
      <w:pPr>
        <w:spacing w:after="0" w:line="360" w:lineRule="auto"/>
        <w:ind w:firstLine="708"/>
        <w:jc w:val="both"/>
        <w:rPr>
          <w:rFonts w:ascii="Times New Roman" w:hAnsi="Times New Roman" w:cs="Times New Roman"/>
          <w:iCs/>
          <w:sz w:val="24"/>
          <w:szCs w:val="24"/>
        </w:rPr>
      </w:pPr>
      <w:r w:rsidRPr="001631F4">
        <w:rPr>
          <w:rFonts w:ascii="Times New Roman" w:hAnsi="Times New Roman" w:cs="Times New Roman"/>
          <w:iCs/>
          <w:sz w:val="24"/>
          <w:szCs w:val="24"/>
        </w:rPr>
        <w:t xml:space="preserve">Desde este punto de vista, el sistema universitarioes entendido como estructura y organización de provisión de servicios al alumnado, </w:t>
      </w:r>
      <w:r>
        <w:rPr>
          <w:rFonts w:ascii="Times New Roman" w:hAnsi="Times New Roman" w:cs="Times New Roman"/>
          <w:iCs/>
          <w:sz w:val="24"/>
          <w:szCs w:val="24"/>
        </w:rPr>
        <w:t>que considera</w:t>
      </w:r>
      <w:r w:rsidRPr="001631F4">
        <w:rPr>
          <w:rFonts w:ascii="Times New Roman" w:hAnsi="Times New Roman" w:cs="Times New Roman"/>
          <w:iCs/>
          <w:sz w:val="24"/>
          <w:szCs w:val="24"/>
        </w:rPr>
        <w:t xml:space="preserve"> todos los aspectos posibles que incidan en la persona del estudiante y desde una concepción de accesibilidad, destinad</w:t>
      </w:r>
      <w:r>
        <w:rPr>
          <w:rFonts w:ascii="Times New Roman" w:hAnsi="Times New Roman" w:cs="Times New Roman"/>
          <w:iCs/>
          <w:sz w:val="24"/>
          <w:szCs w:val="24"/>
        </w:rPr>
        <w:t>a</w:t>
      </w:r>
      <w:r w:rsidRPr="001631F4">
        <w:rPr>
          <w:rFonts w:ascii="Times New Roman" w:hAnsi="Times New Roman" w:cs="Times New Roman"/>
          <w:iCs/>
          <w:sz w:val="24"/>
          <w:szCs w:val="24"/>
        </w:rPr>
        <w:t xml:space="preserve"> a la atención y respuesta a las necesidades</w:t>
      </w:r>
      <w:r w:rsidR="00B61FC8">
        <w:rPr>
          <w:rFonts w:ascii="Times New Roman" w:hAnsi="Times New Roman" w:cs="Times New Roman"/>
          <w:iCs/>
          <w:sz w:val="24"/>
          <w:szCs w:val="24"/>
        </w:rPr>
        <w:t xml:space="preserve"> que plantea</w:t>
      </w:r>
      <w:r>
        <w:rPr>
          <w:rFonts w:ascii="Times New Roman" w:hAnsi="Times New Roman" w:cs="Times New Roman"/>
          <w:iCs/>
          <w:sz w:val="24"/>
          <w:szCs w:val="24"/>
        </w:rPr>
        <w:t xml:space="preserve"> (Alonso y Díaz, 2008; Luque y </w:t>
      </w:r>
      <w:r w:rsidR="00445BEA">
        <w:rPr>
          <w:rFonts w:ascii="Times New Roman" w:hAnsi="Times New Roman" w:cs="Times New Roman"/>
          <w:iCs/>
          <w:sz w:val="24"/>
          <w:szCs w:val="24"/>
        </w:rPr>
        <w:t>Rodríguez</w:t>
      </w:r>
      <w:r>
        <w:rPr>
          <w:rFonts w:ascii="Times New Roman" w:hAnsi="Times New Roman" w:cs="Times New Roman"/>
          <w:iCs/>
          <w:sz w:val="24"/>
          <w:szCs w:val="24"/>
        </w:rPr>
        <w:t>, 2005; Rodríguez-Martín y Álvarez-Arregui, 2014)</w:t>
      </w:r>
      <w:r w:rsidRPr="001631F4">
        <w:rPr>
          <w:rFonts w:ascii="Times New Roman" w:hAnsi="Times New Roman" w:cs="Times New Roman"/>
          <w:iCs/>
          <w:sz w:val="24"/>
          <w:szCs w:val="24"/>
        </w:rPr>
        <w:t xml:space="preserve">. Concepción con la que se busca un equilibrio entre el saber hacer docente y la tenencia y uso de los recursos, aportándose la base para una evolución y rendimiento académico apropiados, en el alumnado en general y </w:t>
      </w:r>
      <w:r>
        <w:rPr>
          <w:rFonts w:ascii="Times New Roman" w:hAnsi="Times New Roman" w:cs="Times New Roman"/>
          <w:iCs/>
          <w:sz w:val="24"/>
          <w:szCs w:val="24"/>
        </w:rPr>
        <w:t xml:space="preserve">en </w:t>
      </w:r>
      <w:r w:rsidRPr="001631F4">
        <w:rPr>
          <w:rFonts w:ascii="Times New Roman" w:hAnsi="Times New Roman" w:cs="Times New Roman"/>
          <w:iCs/>
          <w:sz w:val="24"/>
          <w:szCs w:val="24"/>
        </w:rPr>
        <w:t>el de discapacidad, en particular.</w:t>
      </w:r>
    </w:p>
    <w:p w14:paraId="3F5D5307" w14:textId="77777777" w:rsidR="00D34113" w:rsidRDefault="00D34113" w:rsidP="00D34113">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rPr>
        <w:t xml:space="preserve">Se hace evidente que el </w:t>
      </w:r>
      <w:r w:rsidRPr="001631F4">
        <w:rPr>
          <w:rFonts w:ascii="Times New Roman" w:hAnsi="Times New Roman" w:cs="Times New Roman"/>
          <w:sz w:val="24"/>
          <w:szCs w:val="24"/>
          <w:lang w:val="es-ES_tradnl"/>
        </w:rPr>
        <w:t>currículum universitario</w:t>
      </w:r>
      <w:r w:rsidR="00277720">
        <w:rPr>
          <w:rFonts w:ascii="Times New Roman" w:hAnsi="Times New Roman" w:cs="Times New Roman"/>
          <w:sz w:val="24"/>
          <w:szCs w:val="24"/>
          <w:lang w:val="es-ES_tradnl"/>
        </w:rPr>
        <w:t xml:space="preserve"> (un proyecto formativo)</w:t>
      </w:r>
      <w:r w:rsidRPr="001631F4">
        <w:rPr>
          <w:rFonts w:ascii="Times New Roman" w:hAnsi="Times New Roman" w:cs="Times New Roman"/>
          <w:sz w:val="24"/>
          <w:szCs w:val="24"/>
          <w:lang w:val="es-ES_tradnl"/>
        </w:rPr>
        <w:t xml:space="preserve"> es </w:t>
      </w:r>
      <w:r>
        <w:rPr>
          <w:rFonts w:ascii="Times New Roman" w:hAnsi="Times New Roman" w:cs="Times New Roman"/>
          <w:sz w:val="24"/>
          <w:szCs w:val="24"/>
          <w:lang w:val="es-ES_tradnl"/>
        </w:rPr>
        <w:t xml:space="preserve">altamente específico por sus </w:t>
      </w:r>
      <w:r w:rsidRPr="001631F4">
        <w:rPr>
          <w:rFonts w:ascii="Times New Roman" w:hAnsi="Times New Roman" w:cs="Times New Roman"/>
          <w:sz w:val="24"/>
          <w:szCs w:val="24"/>
          <w:lang w:val="es-ES_tradnl"/>
        </w:rPr>
        <w:t>contenidos</w:t>
      </w:r>
      <w:r>
        <w:rPr>
          <w:rFonts w:ascii="Times New Roman" w:hAnsi="Times New Roman" w:cs="Times New Roman"/>
          <w:sz w:val="24"/>
          <w:szCs w:val="24"/>
          <w:lang w:val="es-ES_tradnl"/>
        </w:rPr>
        <w:t xml:space="preserve">, </w:t>
      </w:r>
      <w:r w:rsidRPr="001631F4">
        <w:rPr>
          <w:rFonts w:ascii="Times New Roman" w:hAnsi="Times New Roman" w:cs="Times New Roman"/>
          <w:sz w:val="24"/>
          <w:szCs w:val="24"/>
          <w:lang w:val="es-ES_tradnl"/>
        </w:rPr>
        <w:t>objetivos</w:t>
      </w:r>
      <w:r>
        <w:rPr>
          <w:rFonts w:ascii="Times New Roman" w:hAnsi="Times New Roman" w:cs="Times New Roman"/>
          <w:sz w:val="24"/>
          <w:szCs w:val="24"/>
          <w:lang w:val="es-ES_tradnl"/>
        </w:rPr>
        <w:t xml:space="preserve"> y l</w:t>
      </w:r>
      <w:r w:rsidRPr="001631F4">
        <w:rPr>
          <w:rFonts w:ascii="Times New Roman" w:hAnsi="Times New Roman" w:cs="Times New Roman"/>
          <w:sz w:val="24"/>
          <w:szCs w:val="24"/>
          <w:lang w:val="es-ES_tradnl"/>
        </w:rPr>
        <w:t>os fines de alta cualificación en lo formativo, cultural y en la preparación y capacitación profesionales de sus enseñanzas.</w:t>
      </w:r>
      <w:r>
        <w:rPr>
          <w:rFonts w:ascii="Times New Roman" w:hAnsi="Times New Roman" w:cs="Times New Roman"/>
          <w:sz w:val="24"/>
          <w:szCs w:val="24"/>
          <w:lang w:val="es-ES_tradnl"/>
        </w:rPr>
        <w:t xml:space="preserve"> De acuerdo con ello, debe apreciarse que la</w:t>
      </w:r>
      <w:r w:rsidRPr="00C2518E">
        <w:rPr>
          <w:rFonts w:ascii="Times New Roman" w:hAnsi="Times New Roman" w:cs="Times New Roman"/>
          <w:sz w:val="24"/>
          <w:szCs w:val="24"/>
          <w:lang w:val="es-ES_tradnl"/>
        </w:rPr>
        <w:t xml:space="preserve"> formación universitaria</w:t>
      </w:r>
      <w:r>
        <w:rPr>
          <w:rFonts w:ascii="Times New Roman" w:hAnsi="Times New Roman" w:cs="Times New Roman"/>
          <w:sz w:val="24"/>
          <w:szCs w:val="24"/>
          <w:lang w:val="es-ES_tradnl"/>
        </w:rPr>
        <w:t>,</w:t>
      </w:r>
      <w:r w:rsidRPr="00C2518E">
        <w:rPr>
          <w:rFonts w:ascii="Times New Roman" w:hAnsi="Times New Roman" w:cs="Times New Roman"/>
          <w:sz w:val="24"/>
          <w:szCs w:val="24"/>
          <w:lang w:val="es-ES_tradnl"/>
        </w:rPr>
        <w:t xml:space="preserve"> en el caso del alumnado con discapacidad, no va a diferir con significación respecto al resto de alumnos que no la tienen</w:t>
      </w:r>
      <w:r>
        <w:rPr>
          <w:rFonts w:ascii="Times New Roman" w:hAnsi="Times New Roman" w:cs="Times New Roman"/>
          <w:sz w:val="24"/>
          <w:szCs w:val="24"/>
          <w:lang w:val="es-ES_tradnl"/>
        </w:rPr>
        <w:t>, aunque deban hacerse algunas consideraciones en su docencia:</w:t>
      </w:r>
    </w:p>
    <w:p w14:paraId="7A470330" w14:textId="77777777" w:rsidR="00D34113" w:rsidRPr="00E90AF3" w:rsidRDefault="00D34113" w:rsidP="00D34113">
      <w:pPr>
        <w:pStyle w:val="Prrafodelista"/>
        <w:numPr>
          <w:ilvl w:val="0"/>
          <w:numId w:val="2"/>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Reflexión </w:t>
      </w:r>
      <w:r w:rsidRPr="00C2518E">
        <w:rPr>
          <w:rFonts w:ascii="Times New Roman" w:hAnsi="Times New Roman" w:cs="Times New Roman"/>
          <w:sz w:val="24"/>
          <w:szCs w:val="24"/>
          <w:lang w:val="es-ES_tradnl"/>
        </w:rPr>
        <w:t>oportuna</w:t>
      </w:r>
      <w:r>
        <w:rPr>
          <w:rFonts w:ascii="Times New Roman" w:hAnsi="Times New Roman" w:cs="Times New Roman"/>
          <w:sz w:val="24"/>
          <w:szCs w:val="24"/>
          <w:lang w:val="es-ES_tradnl"/>
        </w:rPr>
        <w:t xml:space="preserve"> en el profesorado,</w:t>
      </w:r>
      <w:r w:rsidRPr="00C2518E">
        <w:rPr>
          <w:rFonts w:ascii="Times New Roman" w:hAnsi="Times New Roman" w:cs="Times New Roman"/>
          <w:sz w:val="24"/>
          <w:szCs w:val="24"/>
          <w:lang w:val="es-ES_tradnl"/>
        </w:rPr>
        <w:t xml:space="preserve"> sobre el equilibrio entre las condiciones de accesibilidad general (arquitectónica y de servicios) con las propias de la tecnología aplicada a la educación y las consiguientes adecuaciones del currículum.</w:t>
      </w:r>
    </w:p>
    <w:p w14:paraId="11524BDD" w14:textId="77777777" w:rsidR="00D34113" w:rsidRDefault="00D34113" w:rsidP="00D34113">
      <w:pPr>
        <w:pStyle w:val="Prrafodelista"/>
        <w:numPr>
          <w:ilvl w:val="0"/>
          <w:numId w:val="2"/>
        </w:numPr>
        <w:spacing w:after="0" w:line="360" w:lineRule="auto"/>
        <w:jc w:val="both"/>
        <w:rPr>
          <w:rFonts w:ascii="Times New Roman" w:hAnsi="Times New Roman" w:cs="Times New Roman"/>
          <w:sz w:val="24"/>
          <w:szCs w:val="24"/>
          <w:lang w:val="es-ES_tradnl"/>
        </w:rPr>
      </w:pPr>
      <w:r w:rsidRPr="00E90AF3">
        <w:rPr>
          <w:rFonts w:ascii="Times New Roman" w:hAnsi="Times New Roman" w:cs="Times New Roman"/>
          <w:sz w:val="24"/>
          <w:szCs w:val="24"/>
          <w:lang w:val="es-ES_tradnl"/>
        </w:rPr>
        <w:t xml:space="preserve">Un </w:t>
      </w:r>
      <w:r w:rsidRPr="00E90AF3">
        <w:rPr>
          <w:rFonts w:ascii="Times New Roman" w:hAnsi="Times New Roman" w:cs="Times New Roman"/>
          <w:sz w:val="24"/>
          <w:szCs w:val="24"/>
        </w:rPr>
        <w:t xml:space="preserve">diseño curricular (como instrumento orientador de la acción formativa que el docente ha de desarrollar) que, </w:t>
      </w:r>
      <w:r w:rsidRPr="00E90AF3">
        <w:rPr>
          <w:rFonts w:ascii="Times New Roman" w:hAnsi="Times New Roman" w:cs="Times New Roman"/>
          <w:sz w:val="24"/>
          <w:szCs w:val="24"/>
          <w:lang w:val="es-ES_tradnl"/>
        </w:rPr>
        <w:t xml:space="preserve">aunque con </w:t>
      </w:r>
      <w:r>
        <w:rPr>
          <w:rFonts w:ascii="Times New Roman" w:hAnsi="Times New Roman" w:cs="Times New Roman"/>
          <w:sz w:val="24"/>
          <w:szCs w:val="24"/>
          <w:lang w:val="es-ES_tradnl"/>
        </w:rPr>
        <w:t xml:space="preserve">las </w:t>
      </w:r>
      <w:r w:rsidRPr="00E90AF3">
        <w:rPr>
          <w:rFonts w:ascii="Times New Roman" w:hAnsi="Times New Roman" w:cs="Times New Roman"/>
          <w:sz w:val="24"/>
          <w:szCs w:val="24"/>
          <w:lang w:val="es-ES_tradnl"/>
        </w:rPr>
        <w:t>características de troncalidad, optatividad y singularidad de los Centros Universitarios, debe observarse con carácter individual para cada área y asignatura</w:t>
      </w:r>
      <w:r w:rsidR="00277720">
        <w:rPr>
          <w:rFonts w:ascii="Times New Roman" w:hAnsi="Times New Roman" w:cs="Times New Roman"/>
          <w:sz w:val="24"/>
          <w:szCs w:val="24"/>
          <w:lang w:val="es-ES_tradnl"/>
        </w:rPr>
        <w:t>. O si se prefiere, desde su inicio de planificación con una óptica de contemplar la diversidad del alumnado y necesidades (diseño para todos)</w:t>
      </w:r>
      <w:r w:rsidRPr="00E90AF3">
        <w:rPr>
          <w:rFonts w:ascii="Times New Roman" w:hAnsi="Times New Roman" w:cs="Times New Roman"/>
          <w:sz w:val="24"/>
          <w:szCs w:val="24"/>
          <w:lang w:val="es-ES_tradnl"/>
        </w:rPr>
        <w:t xml:space="preserve">. </w:t>
      </w:r>
    </w:p>
    <w:p w14:paraId="1D3527D7" w14:textId="77777777" w:rsidR="00D34113" w:rsidRPr="00E90AF3" w:rsidRDefault="00D34113" w:rsidP="00D34113">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La conveniencia</w:t>
      </w:r>
      <w:r w:rsidR="00277720">
        <w:rPr>
          <w:rFonts w:ascii="Times New Roman" w:hAnsi="Times New Roman" w:cs="Times New Roman"/>
          <w:sz w:val="24"/>
          <w:szCs w:val="24"/>
          <w:lang w:val="es-ES_tradnl"/>
        </w:rPr>
        <w:t>, en su caso,</w:t>
      </w:r>
      <w:r>
        <w:rPr>
          <w:rFonts w:ascii="Times New Roman" w:hAnsi="Times New Roman" w:cs="Times New Roman"/>
          <w:sz w:val="24"/>
          <w:szCs w:val="24"/>
          <w:lang w:val="es-ES_tradnl"/>
        </w:rPr>
        <w:t xml:space="preserve"> de llevar a cabo alguna </w:t>
      </w:r>
      <w:r w:rsidRPr="00E90AF3">
        <w:rPr>
          <w:rFonts w:ascii="Times New Roman" w:hAnsi="Times New Roman" w:cs="Times New Roman"/>
          <w:sz w:val="24"/>
          <w:szCs w:val="24"/>
          <w:lang w:val="es-ES_tradnl"/>
        </w:rPr>
        <w:t>adaptación curricular</w:t>
      </w:r>
      <w:r>
        <w:rPr>
          <w:rFonts w:ascii="Times New Roman" w:hAnsi="Times New Roman" w:cs="Times New Roman"/>
          <w:sz w:val="24"/>
          <w:szCs w:val="24"/>
          <w:lang w:val="es-ES_tradnl"/>
        </w:rPr>
        <w:t xml:space="preserve">, </w:t>
      </w:r>
      <w:r w:rsidR="00277720">
        <w:rPr>
          <w:rFonts w:ascii="Times New Roman" w:hAnsi="Times New Roman" w:cs="Times New Roman"/>
          <w:sz w:val="24"/>
          <w:szCs w:val="24"/>
          <w:lang w:val="es-ES_tradnl"/>
        </w:rPr>
        <w:t xml:space="preserve">entendida </w:t>
      </w:r>
      <w:r>
        <w:rPr>
          <w:rFonts w:ascii="Times New Roman" w:hAnsi="Times New Roman" w:cs="Times New Roman"/>
          <w:sz w:val="24"/>
          <w:szCs w:val="24"/>
          <w:lang w:val="es-ES_tradnl"/>
        </w:rPr>
        <w:t xml:space="preserve">como </w:t>
      </w:r>
      <w:r w:rsidRPr="00E90AF3">
        <w:rPr>
          <w:rFonts w:ascii="Times New Roman" w:hAnsi="Times New Roman" w:cs="Times New Roman"/>
          <w:sz w:val="24"/>
          <w:szCs w:val="24"/>
          <w:lang w:val="es-ES_tradnl"/>
        </w:rPr>
        <w:t>acción docente que facilit</w:t>
      </w:r>
      <w:r w:rsidR="00277720">
        <w:rPr>
          <w:rFonts w:ascii="Times New Roman" w:hAnsi="Times New Roman" w:cs="Times New Roman"/>
          <w:sz w:val="24"/>
          <w:szCs w:val="24"/>
          <w:lang w:val="es-ES_tradnl"/>
        </w:rPr>
        <w:t>a</w:t>
      </w:r>
      <w:r w:rsidRPr="00E90AF3">
        <w:rPr>
          <w:rFonts w:ascii="Times New Roman" w:hAnsi="Times New Roman" w:cs="Times New Roman"/>
          <w:sz w:val="24"/>
          <w:szCs w:val="24"/>
          <w:lang w:val="es-ES_tradnl"/>
        </w:rPr>
        <w:t xml:space="preserve"> el ajuste de asignaturas al alumno que la precise, de forma que, la </w:t>
      </w:r>
      <w:r w:rsidR="00277720">
        <w:rPr>
          <w:rFonts w:ascii="Times New Roman" w:hAnsi="Times New Roman" w:cs="Times New Roman"/>
          <w:sz w:val="24"/>
          <w:szCs w:val="24"/>
          <w:lang w:val="es-ES_tradnl"/>
        </w:rPr>
        <w:t xml:space="preserve">modificación de </w:t>
      </w:r>
      <w:r w:rsidRPr="00E90AF3">
        <w:rPr>
          <w:rFonts w:ascii="Times New Roman" w:hAnsi="Times New Roman" w:cs="Times New Roman"/>
          <w:sz w:val="24"/>
          <w:szCs w:val="24"/>
          <w:lang w:val="es-ES_tradnl"/>
        </w:rPr>
        <w:lastRenderedPageBreak/>
        <w:t>los elementos metodológicos, de actividades, evaluación, o incluso algunos contenidos, podría considerarse un mecanismo</w:t>
      </w:r>
      <w:r w:rsidR="00277720">
        <w:rPr>
          <w:rFonts w:ascii="Times New Roman" w:hAnsi="Times New Roman" w:cs="Times New Roman"/>
          <w:sz w:val="24"/>
          <w:szCs w:val="24"/>
          <w:lang w:val="es-ES_tradnl"/>
        </w:rPr>
        <w:t xml:space="preserve"> concreto e individual</w:t>
      </w:r>
      <w:r w:rsidRPr="00E90AF3">
        <w:rPr>
          <w:rFonts w:ascii="Times New Roman" w:hAnsi="Times New Roman" w:cs="Times New Roman"/>
          <w:sz w:val="24"/>
          <w:szCs w:val="24"/>
          <w:lang w:val="es-ES_tradnl"/>
        </w:rPr>
        <w:t xml:space="preserve"> de accesibilidad </w:t>
      </w:r>
      <w:r w:rsidR="00277720">
        <w:rPr>
          <w:rFonts w:ascii="Times New Roman" w:hAnsi="Times New Roman" w:cs="Times New Roman"/>
          <w:sz w:val="24"/>
          <w:szCs w:val="24"/>
          <w:lang w:val="es-ES_tradnl"/>
        </w:rPr>
        <w:t>o</w:t>
      </w:r>
      <w:r w:rsidRPr="00E90AF3">
        <w:rPr>
          <w:rFonts w:ascii="Times New Roman" w:hAnsi="Times New Roman" w:cs="Times New Roman"/>
          <w:sz w:val="24"/>
          <w:szCs w:val="24"/>
          <w:lang w:val="es-ES_tradnl"/>
        </w:rPr>
        <w:t xml:space="preserve"> de nivelación. </w:t>
      </w:r>
      <w:r>
        <w:rPr>
          <w:rFonts w:ascii="Times New Roman" w:hAnsi="Times New Roman" w:cs="Times New Roman"/>
          <w:sz w:val="24"/>
          <w:szCs w:val="24"/>
          <w:lang w:val="es-ES_tradnl"/>
        </w:rPr>
        <w:t xml:space="preserve">Es, </w:t>
      </w:r>
      <w:r w:rsidRPr="00E90AF3">
        <w:rPr>
          <w:rFonts w:ascii="Times New Roman" w:hAnsi="Times New Roman" w:cs="Times New Roman"/>
          <w:sz w:val="24"/>
          <w:szCs w:val="24"/>
          <w:lang w:val="es-ES_tradnl"/>
        </w:rPr>
        <w:t>en consecuencia, una medida que demuestr</w:t>
      </w:r>
      <w:r>
        <w:rPr>
          <w:rFonts w:ascii="Times New Roman" w:hAnsi="Times New Roman" w:cs="Times New Roman"/>
          <w:sz w:val="24"/>
          <w:szCs w:val="24"/>
          <w:lang w:val="es-ES_tradnl"/>
        </w:rPr>
        <w:t>a</w:t>
      </w:r>
      <w:r w:rsidRPr="00E90AF3">
        <w:rPr>
          <w:rFonts w:ascii="Times New Roman" w:hAnsi="Times New Roman" w:cs="Times New Roman"/>
          <w:sz w:val="24"/>
          <w:szCs w:val="24"/>
          <w:lang w:val="es-ES_tradnl"/>
        </w:rPr>
        <w:t xml:space="preserve"> la existencia de un diseño curricular para todos, incluida la persona con discapacidad. </w:t>
      </w:r>
    </w:p>
    <w:p w14:paraId="1B4632AF" w14:textId="77777777" w:rsidR="00B226F2" w:rsidRDefault="00B226F2" w:rsidP="00D161FF">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En suma debería </w:t>
      </w:r>
      <w:r w:rsidRPr="00B226F2">
        <w:rPr>
          <w:rFonts w:ascii="Times New Roman" w:hAnsi="Times New Roman" w:cs="Times New Roman"/>
          <w:iCs/>
          <w:sz w:val="24"/>
          <w:szCs w:val="24"/>
        </w:rPr>
        <w:t>precisarse que la adaptación curricular que pudiera realizarse</w:t>
      </w:r>
      <w:r w:rsidR="004D299C">
        <w:rPr>
          <w:rFonts w:ascii="Times New Roman" w:hAnsi="Times New Roman" w:cs="Times New Roman"/>
          <w:iCs/>
          <w:sz w:val="24"/>
          <w:szCs w:val="24"/>
        </w:rPr>
        <w:t>,</w:t>
      </w:r>
      <w:r w:rsidRPr="00B226F2">
        <w:rPr>
          <w:rFonts w:ascii="Times New Roman" w:hAnsi="Times New Roman" w:cs="Times New Roman"/>
          <w:iCs/>
          <w:sz w:val="24"/>
          <w:szCs w:val="24"/>
        </w:rPr>
        <w:t xml:space="preserve"> no afecta a los objetivos, dado que éstos, en el currículum universitario, se formulan en determinación a unos contenidos a aprende</w:t>
      </w:r>
      <w:r w:rsidR="004D299C">
        <w:rPr>
          <w:rFonts w:ascii="Times New Roman" w:hAnsi="Times New Roman" w:cs="Times New Roman"/>
          <w:iCs/>
          <w:sz w:val="24"/>
          <w:szCs w:val="24"/>
        </w:rPr>
        <w:t xml:space="preserve">r y competencias a desarrollar. El carácter significativo de esta medida no debe ser </w:t>
      </w:r>
      <w:r w:rsidRPr="00B226F2">
        <w:rPr>
          <w:rFonts w:ascii="Times New Roman" w:hAnsi="Times New Roman" w:cs="Times New Roman"/>
          <w:iCs/>
          <w:sz w:val="24"/>
          <w:szCs w:val="24"/>
        </w:rPr>
        <w:t xml:space="preserve">entendida por la reducción o eliminación de objetivos, ya que alteraría la calidad </w:t>
      </w:r>
      <w:r w:rsidR="004D299C">
        <w:rPr>
          <w:rFonts w:ascii="Times New Roman" w:hAnsi="Times New Roman" w:cs="Times New Roman"/>
          <w:iCs/>
          <w:sz w:val="24"/>
          <w:szCs w:val="24"/>
        </w:rPr>
        <w:t xml:space="preserve">o núcleo de los planes de estudio y a su </w:t>
      </w:r>
      <w:r w:rsidRPr="00B226F2">
        <w:rPr>
          <w:rFonts w:ascii="Times New Roman" w:hAnsi="Times New Roman" w:cs="Times New Roman"/>
          <w:iCs/>
          <w:sz w:val="24"/>
          <w:szCs w:val="24"/>
        </w:rPr>
        <w:t xml:space="preserve">vez, </w:t>
      </w:r>
      <w:r w:rsidR="004D299C">
        <w:rPr>
          <w:rFonts w:ascii="Times New Roman" w:hAnsi="Times New Roman" w:cs="Times New Roman"/>
          <w:iCs/>
          <w:sz w:val="24"/>
          <w:szCs w:val="24"/>
        </w:rPr>
        <w:t>a la garantía de l</w:t>
      </w:r>
      <w:r w:rsidRPr="00B226F2">
        <w:rPr>
          <w:rFonts w:ascii="Times New Roman" w:hAnsi="Times New Roman" w:cs="Times New Roman"/>
          <w:iCs/>
          <w:sz w:val="24"/>
          <w:szCs w:val="24"/>
        </w:rPr>
        <w:t>a competencia profesional (Rodríguez y Luque, 2006; Rodr</w:t>
      </w:r>
      <w:r w:rsidR="00741473">
        <w:rPr>
          <w:rFonts w:ascii="Times New Roman" w:hAnsi="Times New Roman" w:cs="Times New Roman"/>
          <w:iCs/>
          <w:sz w:val="24"/>
          <w:szCs w:val="24"/>
        </w:rPr>
        <w:t>í</w:t>
      </w:r>
      <w:r w:rsidRPr="00B226F2">
        <w:rPr>
          <w:rFonts w:ascii="Times New Roman" w:hAnsi="Times New Roman" w:cs="Times New Roman"/>
          <w:iCs/>
          <w:sz w:val="24"/>
          <w:szCs w:val="24"/>
        </w:rPr>
        <w:t>guez-M</w:t>
      </w:r>
      <w:r w:rsidR="004D299C">
        <w:rPr>
          <w:rFonts w:ascii="Times New Roman" w:hAnsi="Times New Roman" w:cs="Times New Roman"/>
          <w:iCs/>
          <w:sz w:val="24"/>
          <w:szCs w:val="24"/>
        </w:rPr>
        <w:t xml:space="preserve">artín y Álvarez-Arregui, 2014), sino </w:t>
      </w:r>
      <w:r w:rsidR="00D161FF">
        <w:rPr>
          <w:rFonts w:ascii="Times New Roman" w:hAnsi="Times New Roman" w:cs="Times New Roman"/>
          <w:iCs/>
          <w:sz w:val="24"/>
          <w:szCs w:val="24"/>
        </w:rPr>
        <w:t xml:space="preserve">en términos de </w:t>
      </w:r>
      <w:r w:rsidR="00D161FF" w:rsidRPr="007D0CCE">
        <w:rPr>
          <w:rFonts w:ascii="Times New Roman" w:hAnsi="Times New Roman" w:cs="Times New Roman"/>
          <w:iCs/>
          <w:sz w:val="24"/>
          <w:szCs w:val="24"/>
        </w:rPr>
        <w:t xml:space="preserve">accesibilidad y </w:t>
      </w:r>
      <w:r w:rsidR="004D299C">
        <w:rPr>
          <w:rFonts w:ascii="Times New Roman" w:hAnsi="Times New Roman" w:cs="Times New Roman"/>
          <w:iCs/>
          <w:sz w:val="24"/>
          <w:szCs w:val="24"/>
        </w:rPr>
        <w:t>apoyo al estudiante.</w:t>
      </w:r>
      <w:r w:rsidR="00D34113">
        <w:rPr>
          <w:rFonts w:ascii="Times New Roman" w:hAnsi="Times New Roman" w:cs="Times New Roman"/>
          <w:iCs/>
          <w:sz w:val="24"/>
          <w:szCs w:val="24"/>
        </w:rPr>
        <w:tab/>
      </w:r>
    </w:p>
    <w:p w14:paraId="6F13134D" w14:textId="77777777" w:rsidR="00220424" w:rsidRDefault="00220424" w:rsidP="00004472">
      <w:pPr>
        <w:spacing w:after="0" w:line="360" w:lineRule="auto"/>
        <w:jc w:val="both"/>
        <w:rPr>
          <w:rFonts w:ascii="Times New Roman" w:hAnsi="Times New Roman" w:cs="Times New Roman"/>
          <w:sz w:val="24"/>
          <w:szCs w:val="24"/>
        </w:rPr>
      </w:pPr>
    </w:p>
    <w:p w14:paraId="49D865DC" w14:textId="06CEF4A6" w:rsidR="00B226F2" w:rsidRPr="00B57F77" w:rsidRDefault="00B226F2" w:rsidP="00004472">
      <w:pPr>
        <w:spacing w:after="0" w:line="360" w:lineRule="auto"/>
        <w:jc w:val="both"/>
        <w:rPr>
          <w:rFonts w:ascii="Times New Roman" w:hAnsi="Times New Roman" w:cs="Times New Roman"/>
          <w:b/>
          <w:sz w:val="24"/>
          <w:szCs w:val="24"/>
        </w:rPr>
      </w:pPr>
      <w:r w:rsidRPr="00B57F77">
        <w:rPr>
          <w:rFonts w:ascii="Times New Roman" w:hAnsi="Times New Roman" w:cs="Times New Roman"/>
          <w:sz w:val="24"/>
          <w:szCs w:val="24"/>
        </w:rPr>
        <w:tab/>
      </w:r>
      <w:r w:rsidR="00B57F77">
        <w:rPr>
          <w:rFonts w:ascii="Times New Roman" w:hAnsi="Times New Roman" w:cs="Times New Roman"/>
          <w:b/>
          <w:sz w:val="24"/>
          <w:szCs w:val="24"/>
        </w:rPr>
        <w:t xml:space="preserve">7. </w:t>
      </w:r>
      <w:r w:rsidRPr="00B57F77">
        <w:rPr>
          <w:rFonts w:ascii="Times New Roman" w:hAnsi="Times New Roman" w:cs="Times New Roman"/>
          <w:b/>
          <w:sz w:val="24"/>
          <w:szCs w:val="24"/>
        </w:rPr>
        <w:t>Las Tutorías como conocimiento y apoyo al estudiante.</w:t>
      </w:r>
    </w:p>
    <w:p w14:paraId="0DC8908D" w14:textId="77777777" w:rsidR="001D0F13" w:rsidRPr="001D0F13" w:rsidRDefault="00B226F2" w:rsidP="001D0F13">
      <w:pPr>
        <w:spacing w:after="0" w:line="360" w:lineRule="auto"/>
        <w:jc w:val="both"/>
        <w:rPr>
          <w:rFonts w:ascii="Times New Roman" w:hAnsi="Times New Roman"/>
          <w:sz w:val="24"/>
          <w:szCs w:val="24"/>
        </w:rPr>
      </w:pPr>
      <w:r>
        <w:rPr>
          <w:rFonts w:ascii="Times New Roman" w:hAnsi="Times New Roman" w:cs="Times New Roman"/>
          <w:sz w:val="24"/>
          <w:szCs w:val="24"/>
        </w:rPr>
        <w:tab/>
      </w:r>
      <w:r w:rsidR="007D5908">
        <w:rPr>
          <w:rFonts w:ascii="Times New Roman" w:hAnsi="Times New Roman" w:cs="Times New Roman"/>
          <w:sz w:val="24"/>
          <w:szCs w:val="24"/>
        </w:rPr>
        <w:t xml:space="preserve">Está de más </w:t>
      </w:r>
      <w:r w:rsidR="009229C5">
        <w:rPr>
          <w:rFonts w:ascii="Times New Roman" w:hAnsi="Times New Roman" w:cs="Times New Roman"/>
          <w:sz w:val="24"/>
          <w:szCs w:val="24"/>
        </w:rPr>
        <w:t>expresar que la Universidad no es la Educación Secundaria, pero no por ello abandona la guía y orientación de su alumnado. Precisamente, por ser un organismo profesional</w:t>
      </w:r>
      <w:r w:rsidR="004D299C">
        <w:rPr>
          <w:rFonts w:ascii="Times New Roman" w:hAnsi="Times New Roman" w:cs="Times New Roman"/>
          <w:sz w:val="24"/>
          <w:szCs w:val="24"/>
        </w:rPr>
        <w:t xml:space="preserve"> o </w:t>
      </w:r>
      <w:r w:rsidR="009229C5">
        <w:rPr>
          <w:rFonts w:ascii="Times New Roman" w:hAnsi="Times New Roman" w:cs="Times New Roman"/>
          <w:sz w:val="24"/>
          <w:szCs w:val="24"/>
        </w:rPr>
        <w:t xml:space="preserve">de élite si se prefiere, la Universidad ha de procurar una </w:t>
      </w:r>
      <w:r w:rsidR="001D0F13">
        <w:rPr>
          <w:rFonts w:ascii="Times New Roman" w:hAnsi="Times New Roman" w:cs="Times New Roman"/>
          <w:sz w:val="24"/>
          <w:szCs w:val="24"/>
        </w:rPr>
        <w:t xml:space="preserve">acción tutorial </w:t>
      </w:r>
      <w:r w:rsidR="009229C5">
        <w:rPr>
          <w:rFonts w:ascii="Times New Roman" w:hAnsi="Times New Roman" w:cs="Times New Roman"/>
          <w:sz w:val="24"/>
          <w:szCs w:val="24"/>
        </w:rPr>
        <w:t xml:space="preserve">en </w:t>
      </w:r>
      <w:r w:rsidR="001D0F13" w:rsidRPr="001D0F13">
        <w:rPr>
          <w:rFonts w:ascii="Times New Roman" w:hAnsi="Times New Roman"/>
          <w:sz w:val="24"/>
          <w:szCs w:val="24"/>
          <w:lang w:val="es-ES_tradnl"/>
        </w:rPr>
        <w:t>respuesta educativa a las necesidades de los alumnos,</w:t>
      </w:r>
      <w:r w:rsidR="001D0F13">
        <w:rPr>
          <w:rFonts w:ascii="Times New Roman" w:hAnsi="Times New Roman"/>
          <w:sz w:val="24"/>
          <w:szCs w:val="24"/>
          <w:lang w:val="es-ES_tradnl"/>
        </w:rPr>
        <w:t xml:space="preserve"> con objetivos de </w:t>
      </w:r>
      <w:r w:rsidR="001D0F13" w:rsidRPr="001D0F13">
        <w:rPr>
          <w:rFonts w:ascii="Times New Roman" w:hAnsi="Times New Roman"/>
          <w:sz w:val="24"/>
          <w:szCs w:val="24"/>
          <w:lang w:val="es-ES_tradnl"/>
        </w:rPr>
        <w:t>contribuir al pleno desarrollo de</w:t>
      </w:r>
      <w:r w:rsidR="009229C5">
        <w:rPr>
          <w:rFonts w:ascii="Times New Roman" w:hAnsi="Times New Roman"/>
          <w:sz w:val="24"/>
          <w:szCs w:val="24"/>
          <w:lang w:val="es-ES_tradnl"/>
        </w:rPr>
        <w:t xml:space="preserve"> los mismos </w:t>
      </w:r>
      <w:r w:rsidR="001D0F13">
        <w:rPr>
          <w:rFonts w:ascii="Times New Roman" w:hAnsi="Times New Roman"/>
          <w:sz w:val="24"/>
          <w:szCs w:val="24"/>
          <w:lang w:val="es-ES_tradnl"/>
        </w:rPr>
        <w:t>(aprendiendo a aprender, a hacer y a ser)</w:t>
      </w:r>
      <w:r w:rsidR="009229C5">
        <w:rPr>
          <w:rFonts w:ascii="Times New Roman" w:hAnsi="Times New Roman"/>
          <w:sz w:val="24"/>
          <w:szCs w:val="24"/>
          <w:lang w:val="es-ES_tradnl"/>
        </w:rPr>
        <w:t xml:space="preserve"> y </w:t>
      </w:r>
      <w:r w:rsidR="001D0F13">
        <w:rPr>
          <w:rFonts w:ascii="Times New Roman" w:hAnsi="Times New Roman"/>
          <w:sz w:val="24"/>
          <w:szCs w:val="24"/>
          <w:lang w:val="es-ES_tradnl"/>
        </w:rPr>
        <w:t>aportando calidad a la enseñanza.</w:t>
      </w:r>
      <w:r w:rsidR="004D299C">
        <w:rPr>
          <w:rFonts w:ascii="Times New Roman" w:hAnsi="Times New Roman"/>
          <w:sz w:val="24"/>
          <w:szCs w:val="24"/>
          <w:lang w:val="es-ES_tradnl"/>
        </w:rPr>
        <w:t xml:space="preserve"> Puede decirse que </w:t>
      </w:r>
      <w:r w:rsidR="009229C5">
        <w:rPr>
          <w:rFonts w:ascii="Times New Roman" w:hAnsi="Times New Roman"/>
          <w:sz w:val="24"/>
          <w:szCs w:val="24"/>
          <w:lang w:val="es-ES_tradnl"/>
        </w:rPr>
        <w:t>l</w:t>
      </w:r>
      <w:r w:rsidR="009229C5">
        <w:rPr>
          <w:rFonts w:ascii="Times New Roman" w:hAnsi="Times New Roman"/>
          <w:sz w:val="24"/>
          <w:szCs w:val="24"/>
        </w:rPr>
        <w:t xml:space="preserve">as universidades españolas en general, </w:t>
      </w:r>
      <w:r w:rsidR="001D0F13" w:rsidRPr="001D0F13">
        <w:rPr>
          <w:rFonts w:ascii="Times New Roman" w:hAnsi="Times New Roman"/>
          <w:sz w:val="24"/>
          <w:szCs w:val="24"/>
        </w:rPr>
        <w:t xml:space="preserve">han ido asumiendo la labor de </w:t>
      </w:r>
      <w:r w:rsidR="00445BEA" w:rsidRPr="001D0F13">
        <w:rPr>
          <w:rFonts w:ascii="Times New Roman" w:hAnsi="Times New Roman"/>
          <w:sz w:val="24"/>
          <w:szCs w:val="24"/>
        </w:rPr>
        <w:t>tutoría</w:t>
      </w:r>
      <w:r w:rsidR="001D0F13" w:rsidRPr="001D0F13">
        <w:rPr>
          <w:rFonts w:ascii="Times New Roman" w:hAnsi="Times New Roman"/>
          <w:sz w:val="24"/>
          <w:szCs w:val="24"/>
        </w:rPr>
        <w:t xml:space="preserve">, </w:t>
      </w:r>
      <w:r w:rsidR="004D299C">
        <w:rPr>
          <w:rFonts w:ascii="Times New Roman" w:hAnsi="Times New Roman"/>
          <w:sz w:val="24"/>
          <w:szCs w:val="24"/>
        </w:rPr>
        <w:t xml:space="preserve">que </w:t>
      </w:r>
      <w:r w:rsidR="009229C5">
        <w:rPr>
          <w:rFonts w:ascii="Times New Roman" w:hAnsi="Times New Roman"/>
          <w:sz w:val="24"/>
          <w:szCs w:val="24"/>
        </w:rPr>
        <w:t>desde una perspectiva</w:t>
      </w:r>
      <w:r w:rsidR="004D299C">
        <w:rPr>
          <w:rFonts w:ascii="Times New Roman" w:hAnsi="Times New Roman"/>
          <w:sz w:val="24"/>
          <w:szCs w:val="24"/>
        </w:rPr>
        <w:t xml:space="preserve"> academicista (</w:t>
      </w:r>
      <w:r w:rsidR="00445BEA" w:rsidRPr="001D0F13">
        <w:rPr>
          <w:rFonts w:ascii="Times New Roman" w:hAnsi="Times New Roman"/>
          <w:sz w:val="24"/>
          <w:szCs w:val="24"/>
        </w:rPr>
        <w:t>resolución</w:t>
      </w:r>
      <w:r w:rsidR="001D0F13" w:rsidRPr="001D0F13">
        <w:rPr>
          <w:rFonts w:ascii="Times New Roman" w:hAnsi="Times New Roman"/>
          <w:sz w:val="24"/>
          <w:szCs w:val="24"/>
        </w:rPr>
        <w:t xml:space="preserve"> de las dudas </w:t>
      </w:r>
      <w:r w:rsidR="004D299C">
        <w:rPr>
          <w:rFonts w:ascii="Times New Roman" w:hAnsi="Times New Roman"/>
          <w:sz w:val="24"/>
          <w:szCs w:val="24"/>
        </w:rPr>
        <w:t>del alumnado</w:t>
      </w:r>
      <w:r w:rsidR="001D0F13" w:rsidRPr="001D0F13">
        <w:rPr>
          <w:rFonts w:ascii="Times New Roman" w:hAnsi="Times New Roman"/>
          <w:sz w:val="24"/>
          <w:szCs w:val="24"/>
        </w:rPr>
        <w:t xml:space="preserve"> en el despacho del profesor, en </w:t>
      </w:r>
      <w:r w:rsidR="00EF0BC1">
        <w:rPr>
          <w:rFonts w:ascii="Times New Roman" w:hAnsi="Times New Roman"/>
          <w:sz w:val="24"/>
          <w:szCs w:val="24"/>
        </w:rPr>
        <w:t>una temporalidad predeterminada), ha pasado,</w:t>
      </w:r>
      <w:r w:rsidR="009229C5">
        <w:rPr>
          <w:rFonts w:ascii="Times New Roman" w:hAnsi="Times New Roman"/>
          <w:sz w:val="24"/>
          <w:szCs w:val="24"/>
        </w:rPr>
        <w:t xml:space="preserve"> a partir de</w:t>
      </w:r>
      <w:r w:rsidR="00EF0BC1">
        <w:rPr>
          <w:rFonts w:ascii="Times New Roman" w:hAnsi="Times New Roman"/>
          <w:sz w:val="24"/>
          <w:szCs w:val="24"/>
        </w:rPr>
        <w:t xml:space="preserve">l desarrollo de la </w:t>
      </w:r>
      <w:r w:rsidR="001D0F13" w:rsidRPr="001D0F13">
        <w:rPr>
          <w:rFonts w:ascii="Times New Roman" w:hAnsi="Times New Roman"/>
          <w:sz w:val="24"/>
          <w:szCs w:val="24"/>
        </w:rPr>
        <w:t xml:space="preserve">LOU y </w:t>
      </w:r>
      <w:r w:rsidR="00EF0BC1">
        <w:rPr>
          <w:rFonts w:ascii="Times New Roman" w:hAnsi="Times New Roman"/>
          <w:sz w:val="24"/>
          <w:szCs w:val="24"/>
        </w:rPr>
        <w:t xml:space="preserve">de </w:t>
      </w:r>
      <w:r w:rsidR="001D0F13" w:rsidRPr="001D0F13">
        <w:rPr>
          <w:rFonts w:ascii="Times New Roman" w:hAnsi="Times New Roman"/>
          <w:sz w:val="24"/>
          <w:szCs w:val="24"/>
        </w:rPr>
        <w:t>la convergencia europea</w:t>
      </w:r>
      <w:r w:rsidR="009A605C">
        <w:rPr>
          <w:rFonts w:ascii="Times New Roman" w:hAnsi="Times New Roman"/>
          <w:sz w:val="24"/>
          <w:szCs w:val="24"/>
        </w:rPr>
        <w:t xml:space="preserve">, </w:t>
      </w:r>
      <w:r w:rsidR="00EF0BC1">
        <w:rPr>
          <w:rFonts w:ascii="Times New Roman" w:hAnsi="Times New Roman"/>
          <w:sz w:val="24"/>
          <w:szCs w:val="24"/>
        </w:rPr>
        <w:t xml:space="preserve">a convertirse en </w:t>
      </w:r>
      <w:r w:rsidR="009A605C">
        <w:rPr>
          <w:rFonts w:ascii="Times New Roman" w:hAnsi="Times New Roman"/>
          <w:sz w:val="24"/>
          <w:szCs w:val="24"/>
        </w:rPr>
        <w:t>tiempo</w:t>
      </w:r>
      <w:r w:rsidR="00EF0BC1">
        <w:rPr>
          <w:rFonts w:ascii="Times New Roman" w:hAnsi="Times New Roman"/>
          <w:sz w:val="24"/>
          <w:szCs w:val="24"/>
        </w:rPr>
        <w:t>s</w:t>
      </w:r>
      <w:r w:rsidR="009A605C">
        <w:rPr>
          <w:rFonts w:ascii="Times New Roman" w:hAnsi="Times New Roman"/>
          <w:sz w:val="24"/>
          <w:szCs w:val="24"/>
        </w:rPr>
        <w:t xml:space="preserve"> de atención al alumnado, con disponibilidad para quien más pueda necesitarla. </w:t>
      </w:r>
    </w:p>
    <w:p w14:paraId="625E2CB7" w14:textId="77777777" w:rsidR="000D6724" w:rsidRPr="007D0CCE" w:rsidRDefault="00EF0BC1" w:rsidP="001D0F13">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Dado que el profesorado no es un mero transmisor de conocimientos, sino que ejerce una acción de guía o dirección, que </w:t>
      </w:r>
      <w:r w:rsidRPr="00172727">
        <w:rPr>
          <w:rFonts w:ascii="Times New Roman" w:hAnsi="Times New Roman" w:cs="Times New Roman"/>
          <w:sz w:val="24"/>
        </w:rPr>
        <w:t xml:space="preserve">busca </w:t>
      </w:r>
      <w:r>
        <w:rPr>
          <w:rFonts w:ascii="Times New Roman" w:hAnsi="Times New Roman" w:cs="Times New Roman"/>
          <w:sz w:val="24"/>
        </w:rPr>
        <w:t>la</w:t>
      </w:r>
      <w:r w:rsidRPr="00172727">
        <w:rPr>
          <w:rFonts w:ascii="Times New Roman" w:hAnsi="Times New Roman" w:cs="Times New Roman"/>
          <w:sz w:val="24"/>
        </w:rPr>
        <w:t xml:space="preserve"> enseñanza más adecuada y </w:t>
      </w:r>
      <w:r>
        <w:rPr>
          <w:rFonts w:ascii="Times New Roman" w:hAnsi="Times New Roman" w:cs="Times New Roman"/>
          <w:sz w:val="24"/>
        </w:rPr>
        <w:t>el</w:t>
      </w:r>
      <w:r w:rsidRPr="00172727">
        <w:rPr>
          <w:rFonts w:ascii="Times New Roman" w:hAnsi="Times New Roman" w:cs="Times New Roman"/>
          <w:sz w:val="24"/>
        </w:rPr>
        <w:t xml:space="preserve"> mejor crecimiento </w:t>
      </w:r>
      <w:r>
        <w:rPr>
          <w:rFonts w:ascii="Times New Roman" w:hAnsi="Times New Roman" w:cs="Times New Roman"/>
          <w:sz w:val="24"/>
        </w:rPr>
        <w:t xml:space="preserve">de su alumno </w:t>
      </w:r>
      <w:r w:rsidRPr="00172727">
        <w:rPr>
          <w:rFonts w:ascii="Times New Roman" w:hAnsi="Times New Roman" w:cs="Times New Roman"/>
          <w:sz w:val="24"/>
        </w:rPr>
        <w:t>como persona</w:t>
      </w:r>
      <w:r>
        <w:rPr>
          <w:rFonts w:ascii="Times New Roman" w:hAnsi="Times New Roman" w:cs="Times New Roman"/>
          <w:sz w:val="24"/>
        </w:rPr>
        <w:t>, l</w:t>
      </w:r>
      <w:r w:rsidR="00B226F2">
        <w:rPr>
          <w:rFonts w:ascii="Times New Roman" w:hAnsi="Times New Roman" w:cs="Times New Roman"/>
          <w:sz w:val="24"/>
          <w:szCs w:val="24"/>
        </w:rPr>
        <w:t xml:space="preserve">as tutorías deben plantearse como </w:t>
      </w:r>
      <w:r>
        <w:rPr>
          <w:rFonts w:ascii="Times New Roman" w:hAnsi="Times New Roman" w:cs="Times New Roman"/>
          <w:sz w:val="24"/>
          <w:szCs w:val="24"/>
        </w:rPr>
        <w:t xml:space="preserve">la </w:t>
      </w:r>
      <w:r w:rsidR="00B226F2">
        <w:rPr>
          <w:rFonts w:ascii="Times New Roman" w:hAnsi="Times New Roman" w:cs="Times New Roman"/>
          <w:sz w:val="24"/>
          <w:szCs w:val="24"/>
        </w:rPr>
        <w:t xml:space="preserve">asistencia al alumnado y no como un espacio físico y frío de resolución de problemas. </w:t>
      </w:r>
      <w:r>
        <w:rPr>
          <w:rFonts w:ascii="Times New Roman" w:hAnsi="Times New Roman" w:cs="Times New Roman"/>
          <w:sz w:val="24"/>
          <w:szCs w:val="24"/>
        </w:rPr>
        <w:t xml:space="preserve">La </w:t>
      </w:r>
      <w:r w:rsidR="000D6724">
        <w:rPr>
          <w:rFonts w:ascii="Times New Roman" w:hAnsi="Times New Roman" w:cs="Times New Roman"/>
          <w:sz w:val="24"/>
        </w:rPr>
        <w:t xml:space="preserve">tutoría </w:t>
      </w:r>
      <w:r>
        <w:rPr>
          <w:rFonts w:ascii="Times New Roman" w:hAnsi="Times New Roman" w:cs="Times New Roman"/>
          <w:sz w:val="24"/>
        </w:rPr>
        <w:t xml:space="preserve">es pues </w:t>
      </w:r>
      <w:r w:rsidR="000D6724">
        <w:rPr>
          <w:rFonts w:ascii="Times New Roman" w:hAnsi="Times New Roman" w:cs="Times New Roman"/>
          <w:sz w:val="24"/>
        </w:rPr>
        <w:t xml:space="preserve">una </w:t>
      </w:r>
      <w:r w:rsidR="000D6724" w:rsidRPr="00172727">
        <w:rPr>
          <w:rFonts w:ascii="Times New Roman" w:hAnsi="Times New Roman" w:cs="Times New Roman"/>
          <w:sz w:val="24"/>
        </w:rPr>
        <w:t xml:space="preserve">acción consustancial e implícita </w:t>
      </w:r>
      <w:r w:rsidR="000D6724">
        <w:rPr>
          <w:rFonts w:ascii="Times New Roman" w:hAnsi="Times New Roman" w:cs="Times New Roman"/>
          <w:sz w:val="24"/>
        </w:rPr>
        <w:t xml:space="preserve">a </w:t>
      </w:r>
      <w:r w:rsidR="000D6724" w:rsidRPr="00172727">
        <w:rPr>
          <w:rFonts w:ascii="Times New Roman" w:hAnsi="Times New Roman" w:cs="Times New Roman"/>
          <w:sz w:val="24"/>
        </w:rPr>
        <w:t xml:space="preserve">la misma definición de </w:t>
      </w:r>
      <w:r>
        <w:rPr>
          <w:rFonts w:ascii="Times New Roman" w:hAnsi="Times New Roman" w:cs="Times New Roman"/>
          <w:sz w:val="24"/>
        </w:rPr>
        <w:t>p</w:t>
      </w:r>
      <w:r w:rsidR="000D6724" w:rsidRPr="00172727">
        <w:rPr>
          <w:rFonts w:ascii="Times New Roman" w:hAnsi="Times New Roman" w:cs="Times New Roman"/>
          <w:sz w:val="24"/>
        </w:rPr>
        <w:t>rofesor</w:t>
      </w:r>
      <w:r w:rsidR="000D6724">
        <w:rPr>
          <w:rFonts w:ascii="Times New Roman" w:hAnsi="Times New Roman" w:cs="Times New Roman"/>
          <w:sz w:val="24"/>
        </w:rPr>
        <w:t xml:space="preserve">, asumiendo que, en </w:t>
      </w:r>
      <w:r w:rsidR="000D6724" w:rsidRPr="00172727">
        <w:rPr>
          <w:rFonts w:ascii="Times New Roman" w:hAnsi="Times New Roman" w:cs="Times New Roman"/>
          <w:sz w:val="24"/>
        </w:rPr>
        <w:t xml:space="preserve">la relación Profesor-Alumno, </w:t>
      </w:r>
      <w:r>
        <w:rPr>
          <w:rFonts w:ascii="Times New Roman" w:hAnsi="Times New Roman" w:cs="Times New Roman"/>
          <w:sz w:val="24"/>
        </w:rPr>
        <w:t xml:space="preserve">se hace </w:t>
      </w:r>
      <w:r w:rsidR="000D6724">
        <w:rPr>
          <w:rFonts w:ascii="Times New Roman" w:hAnsi="Times New Roman" w:cs="Times New Roman"/>
          <w:sz w:val="24"/>
        </w:rPr>
        <w:t>patente una función formativa y orientadora.</w:t>
      </w:r>
    </w:p>
    <w:p w14:paraId="51E64ADC" w14:textId="77777777" w:rsidR="00B226F2" w:rsidRDefault="00B226F2" w:rsidP="000D6724">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En </w:t>
      </w:r>
      <w:r w:rsidR="000D6724">
        <w:rPr>
          <w:rFonts w:ascii="Times New Roman" w:hAnsi="Times New Roman" w:cs="Times New Roman"/>
          <w:sz w:val="24"/>
          <w:szCs w:val="24"/>
        </w:rPr>
        <w:t>un marco tutorial</w:t>
      </w:r>
      <w:r>
        <w:rPr>
          <w:rFonts w:ascii="Times New Roman" w:hAnsi="Times New Roman" w:cs="Times New Roman"/>
          <w:sz w:val="24"/>
          <w:szCs w:val="24"/>
        </w:rPr>
        <w:t xml:space="preserve"> el </w:t>
      </w:r>
      <w:r>
        <w:rPr>
          <w:rFonts w:ascii="Times New Roman" w:hAnsi="Times New Roman" w:cs="Times New Roman"/>
          <w:iCs/>
          <w:sz w:val="24"/>
          <w:szCs w:val="24"/>
        </w:rPr>
        <w:t>profesorado</w:t>
      </w:r>
      <w:r w:rsidR="00EF0BC1">
        <w:rPr>
          <w:rFonts w:ascii="Times New Roman" w:hAnsi="Times New Roman" w:cs="Times New Roman"/>
          <w:iCs/>
          <w:sz w:val="24"/>
          <w:szCs w:val="24"/>
        </w:rPr>
        <w:t xml:space="preserve"> </w:t>
      </w:r>
      <w:r w:rsidR="00CF03E0">
        <w:rPr>
          <w:rFonts w:ascii="Times New Roman" w:hAnsi="Times New Roman" w:cs="Times New Roman"/>
          <w:sz w:val="24"/>
          <w:szCs w:val="24"/>
        </w:rPr>
        <w:t>proporciona apoyo al estudiante durante la carrera, de forma que se garanti</w:t>
      </w:r>
      <w:r w:rsidR="00EF0BC1">
        <w:rPr>
          <w:rFonts w:ascii="Times New Roman" w:hAnsi="Times New Roman" w:cs="Times New Roman"/>
          <w:sz w:val="24"/>
          <w:szCs w:val="24"/>
        </w:rPr>
        <w:t>ce</w:t>
      </w:r>
      <w:r w:rsidR="00CF03E0">
        <w:rPr>
          <w:rFonts w:ascii="Times New Roman" w:hAnsi="Times New Roman" w:cs="Times New Roman"/>
          <w:sz w:val="24"/>
          <w:szCs w:val="24"/>
        </w:rPr>
        <w:t xml:space="preserve"> el principio de igualdad de oportunidades a través de </w:t>
      </w:r>
      <w:r w:rsidR="00CF03E0">
        <w:rPr>
          <w:rFonts w:ascii="Times New Roman" w:hAnsi="Times New Roman" w:cs="Times New Roman"/>
          <w:sz w:val="24"/>
          <w:szCs w:val="24"/>
        </w:rPr>
        <w:lastRenderedPageBreak/>
        <w:t>una docencia conocedora de las necesidades específicas de sus alumnos, se compens</w:t>
      </w:r>
      <w:r w:rsidR="00EF0BC1">
        <w:rPr>
          <w:rFonts w:ascii="Times New Roman" w:hAnsi="Times New Roman" w:cs="Times New Roman"/>
          <w:sz w:val="24"/>
          <w:szCs w:val="24"/>
        </w:rPr>
        <w:t>e</w:t>
      </w:r>
      <w:r w:rsidR="00CF03E0">
        <w:rPr>
          <w:rFonts w:ascii="Times New Roman" w:hAnsi="Times New Roman" w:cs="Times New Roman"/>
          <w:sz w:val="24"/>
          <w:szCs w:val="24"/>
        </w:rPr>
        <w:t>n situaciones o actividades (docencia en aulas, laboratorios, taller</w:t>
      </w:r>
      <w:r w:rsidR="00EF0BC1">
        <w:rPr>
          <w:rFonts w:ascii="Times New Roman" w:hAnsi="Times New Roman" w:cs="Times New Roman"/>
          <w:sz w:val="24"/>
          <w:szCs w:val="24"/>
        </w:rPr>
        <w:t>es, seminarios,…), se posibilite</w:t>
      </w:r>
      <w:r w:rsidR="00CF03E0">
        <w:rPr>
          <w:rFonts w:ascii="Times New Roman" w:hAnsi="Times New Roman" w:cs="Times New Roman"/>
          <w:sz w:val="24"/>
          <w:szCs w:val="24"/>
        </w:rPr>
        <w:t xml:space="preserve"> su participación en actividades de investigación, de análisis o de reflexión o se dote de los recursos y apoyos necesarios en respuesta a sus necesidades específicas. En este sentido, el profesorado</w:t>
      </w:r>
      <w:r>
        <w:rPr>
          <w:rFonts w:ascii="Times New Roman" w:hAnsi="Times New Roman" w:cs="Times New Roman"/>
          <w:iCs/>
          <w:sz w:val="24"/>
          <w:szCs w:val="24"/>
        </w:rPr>
        <w:t xml:space="preserve"> se acerca a la realidad del alumnado, de cuyo conocimiento surgen mecanismos de </w:t>
      </w:r>
      <w:r w:rsidRPr="007D0CCE">
        <w:rPr>
          <w:rFonts w:ascii="Times New Roman" w:hAnsi="Times New Roman" w:cs="Times New Roman"/>
          <w:iCs/>
          <w:sz w:val="24"/>
          <w:szCs w:val="24"/>
        </w:rPr>
        <w:t xml:space="preserve">respuesta a sus necesidades de formación, a través de las modificaciones precisas en el currículum. Al igual que en la Educación Secundaria se ha considerado la atención a dificultades o limitaciones del alumno, en la Universidad puede asumirse ese principio de ajuste, </w:t>
      </w:r>
      <w:r w:rsidR="009A605C">
        <w:rPr>
          <w:rFonts w:ascii="Times New Roman" w:hAnsi="Times New Roman" w:cs="Times New Roman"/>
          <w:iCs/>
          <w:sz w:val="24"/>
          <w:szCs w:val="24"/>
        </w:rPr>
        <w:t xml:space="preserve">con el añadido de </w:t>
      </w:r>
      <w:r w:rsidRPr="007D0CCE">
        <w:rPr>
          <w:rFonts w:ascii="Times New Roman" w:hAnsi="Times New Roman" w:cs="Times New Roman"/>
          <w:iCs/>
          <w:sz w:val="24"/>
          <w:szCs w:val="24"/>
        </w:rPr>
        <w:t>que las instituciones universitarias tienen la responsabilidad social de formar profesionales, con competencias acordes a su perfil profesional, con planes de estudio hacia la formación y adquisición de conocimientos y destrezas apropiados a ese perfil (Escudero, 2008; Perrenoud, 2008; Herradón, Blanco y Pérez-Juste, 2009</w:t>
      </w:r>
      <w:r>
        <w:rPr>
          <w:rFonts w:ascii="Times New Roman" w:hAnsi="Times New Roman" w:cs="Times New Roman"/>
          <w:iCs/>
          <w:sz w:val="24"/>
          <w:szCs w:val="24"/>
        </w:rPr>
        <w:t>; Nava-Caballero, 2012</w:t>
      </w:r>
      <w:r w:rsidRPr="007D0CCE">
        <w:rPr>
          <w:rFonts w:ascii="Times New Roman" w:hAnsi="Times New Roman" w:cs="Times New Roman"/>
          <w:iCs/>
          <w:sz w:val="24"/>
          <w:szCs w:val="24"/>
        </w:rPr>
        <w:t>).</w:t>
      </w:r>
    </w:p>
    <w:p w14:paraId="0AD2C6B9" w14:textId="77777777" w:rsidR="00B226F2" w:rsidRDefault="003646A1" w:rsidP="0000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31E50CB" w14:textId="77777777" w:rsidR="00220424" w:rsidRPr="00B57F77" w:rsidRDefault="00220424" w:rsidP="00004472">
      <w:pPr>
        <w:spacing w:after="0" w:line="360" w:lineRule="auto"/>
        <w:jc w:val="both"/>
        <w:rPr>
          <w:rFonts w:ascii="Times New Roman" w:hAnsi="Times New Roman" w:cs="Times New Roman"/>
          <w:b/>
          <w:sz w:val="24"/>
          <w:szCs w:val="24"/>
        </w:rPr>
      </w:pPr>
      <w:r w:rsidRPr="00B57F77">
        <w:rPr>
          <w:rFonts w:ascii="Times New Roman" w:hAnsi="Times New Roman" w:cs="Times New Roman"/>
          <w:sz w:val="24"/>
          <w:szCs w:val="24"/>
        </w:rPr>
        <w:tab/>
      </w:r>
      <w:r w:rsidRPr="00B57F77">
        <w:rPr>
          <w:rFonts w:ascii="Times New Roman" w:hAnsi="Times New Roman" w:cs="Times New Roman"/>
          <w:b/>
          <w:sz w:val="24"/>
          <w:szCs w:val="24"/>
        </w:rPr>
        <w:t>A modo de conclusión.</w:t>
      </w:r>
    </w:p>
    <w:p w14:paraId="4D0E4E51" w14:textId="77777777" w:rsidR="00D53FFA" w:rsidRDefault="00D53FFA" w:rsidP="00D53FFA">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La educación respecto al alumnado con discapacidad ha evolucionado desde una atención centrada en la deficiencia o particularidad de la persona (visión rehabilitadora o de modelo médico) a un nivel de atención a la diversidad dentro de un marco de inclusión. </w:t>
      </w:r>
      <w:r w:rsidR="002D79E4">
        <w:rPr>
          <w:rFonts w:ascii="Times New Roman" w:hAnsi="Times New Roman" w:cs="Times New Roman"/>
          <w:iCs/>
          <w:sz w:val="24"/>
          <w:szCs w:val="24"/>
        </w:rPr>
        <w:t xml:space="preserve">Una </w:t>
      </w:r>
      <w:r>
        <w:rPr>
          <w:rFonts w:ascii="Times New Roman" w:hAnsi="Times New Roman" w:cs="Times New Roman"/>
          <w:iCs/>
          <w:sz w:val="24"/>
          <w:szCs w:val="24"/>
        </w:rPr>
        <w:t xml:space="preserve">educación inclusiva </w:t>
      </w:r>
      <w:r w:rsidR="002D79E4">
        <w:rPr>
          <w:rFonts w:ascii="Times New Roman" w:hAnsi="Times New Roman" w:cs="Times New Roman"/>
          <w:iCs/>
          <w:sz w:val="24"/>
          <w:szCs w:val="24"/>
        </w:rPr>
        <w:t xml:space="preserve">que </w:t>
      </w:r>
      <w:r>
        <w:rPr>
          <w:rFonts w:ascii="Times New Roman" w:hAnsi="Times New Roman" w:cs="Times New Roman"/>
          <w:iCs/>
          <w:sz w:val="24"/>
          <w:szCs w:val="24"/>
        </w:rPr>
        <w:t>implica un marco de aceptación, comprensión de las diferencias, promoción de contextos – ambientes participativos y de relaciones sociales, así como el favorecimiento del éxito académico para todos. Expresado en términos de normalización social y pedagógica, los aspectos metodológicos y organizativos dan respuesta a las necesidades del estudiante con dificultades, sirviendo</w:t>
      </w:r>
      <w:r w:rsidR="00741473">
        <w:rPr>
          <w:rFonts w:ascii="Times New Roman" w:hAnsi="Times New Roman" w:cs="Times New Roman"/>
          <w:iCs/>
          <w:sz w:val="24"/>
          <w:szCs w:val="24"/>
        </w:rPr>
        <w:t xml:space="preserve"> esa respuesta </w:t>
      </w:r>
      <w:r>
        <w:rPr>
          <w:rFonts w:ascii="Times New Roman" w:hAnsi="Times New Roman" w:cs="Times New Roman"/>
          <w:iCs/>
          <w:sz w:val="24"/>
          <w:szCs w:val="24"/>
        </w:rPr>
        <w:t xml:space="preserve">para todo el alumnado. En este sentido, debe recordarse que uno de los fines de la Universidad es la transmisión del conocimiento, lo que debe hacerse con las metodologías adecuadas, en función de las características y necesidades del estudiante y considerando a éste como sujeto nuclear en el proceso de enseñanza – aprendizaje. </w:t>
      </w:r>
      <w:r w:rsidR="007D5908">
        <w:rPr>
          <w:rFonts w:ascii="Times New Roman" w:hAnsi="Times New Roman" w:cs="Times New Roman"/>
          <w:iCs/>
          <w:sz w:val="24"/>
          <w:szCs w:val="24"/>
        </w:rPr>
        <w:t xml:space="preserve">Recordemos </w:t>
      </w:r>
      <w:r w:rsidR="00556FDD">
        <w:rPr>
          <w:rFonts w:ascii="Times New Roman" w:hAnsi="Times New Roman" w:cs="Times New Roman"/>
          <w:iCs/>
          <w:sz w:val="24"/>
          <w:szCs w:val="24"/>
        </w:rPr>
        <w:t>en este sentido que enseñar es importante</w:t>
      </w:r>
      <w:r w:rsidR="00BB182D">
        <w:rPr>
          <w:rFonts w:ascii="Times New Roman" w:hAnsi="Times New Roman" w:cs="Times New Roman"/>
          <w:iCs/>
          <w:sz w:val="24"/>
          <w:szCs w:val="24"/>
        </w:rPr>
        <w:t xml:space="preserve"> como </w:t>
      </w:r>
      <w:r w:rsidR="00556FDD">
        <w:rPr>
          <w:rFonts w:ascii="Times New Roman" w:hAnsi="Times New Roman" w:cs="Times New Roman"/>
          <w:iCs/>
          <w:sz w:val="24"/>
          <w:szCs w:val="24"/>
        </w:rPr>
        <w:t>un medio y no un fin en sí mismo, que es</w:t>
      </w:r>
      <w:r w:rsidR="00BB182D">
        <w:rPr>
          <w:rFonts w:ascii="Times New Roman" w:hAnsi="Times New Roman" w:cs="Times New Roman"/>
          <w:iCs/>
          <w:sz w:val="24"/>
          <w:szCs w:val="24"/>
        </w:rPr>
        <w:t xml:space="preserve">, en cambio,en </w:t>
      </w:r>
      <w:r w:rsidR="00556FDD">
        <w:rPr>
          <w:rFonts w:ascii="Times New Roman" w:hAnsi="Times New Roman" w:cs="Times New Roman"/>
          <w:iCs/>
          <w:sz w:val="24"/>
          <w:szCs w:val="24"/>
        </w:rPr>
        <w:t xml:space="preserve">lo que se convierte la función de aprender. </w:t>
      </w:r>
    </w:p>
    <w:p w14:paraId="38DF59B6" w14:textId="77777777" w:rsidR="00670CE9" w:rsidRDefault="00556FDD" w:rsidP="00D53FFA">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La respuesta educativa y la atención en general de la Universidad</w:t>
      </w:r>
      <w:r w:rsidR="008B37DB">
        <w:rPr>
          <w:rFonts w:ascii="Times New Roman" w:hAnsi="Times New Roman" w:cs="Times New Roman"/>
          <w:iCs/>
          <w:sz w:val="24"/>
          <w:szCs w:val="24"/>
        </w:rPr>
        <w:t xml:space="preserve"> al estudiante con discapacidad, debe hacerse desde la doble perspectiva de lo institucional-organizativo y lo docente. De acuerdo a las actuaciones de la Universidad de Guelph (Canadá), en su Guía para implementar el diseño universal de instrucción en la Universidad (Fundación ONCE, 2012) y a nuestra propia experiencia (Luque, </w:t>
      </w:r>
      <w:r w:rsidR="008B37DB">
        <w:rPr>
          <w:rFonts w:ascii="Times New Roman" w:hAnsi="Times New Roman" w:cs="Times New Roman"/>
          <w:iCs/>
          <w:sz w:val="24"/>
          <w:szCs w:val="24"/>
        </w:rPr>
        <w:lastRenderedPageBreak/>
        <w:t xml:space="preserve">Rodríguez y Luque-Rojas, 2014; Luque, Luque-Rojas y Rodríguez, 2018) cabría expresar que la conquista y el desarrollo de la igualdad de oportunidades, sólo puede hacerse realidad si se produce sobre la integración del compromiso de las personas (profesorado y estudiantes), bajo un marco organizativo adecuado que comparte esa voluntad </w:t>
      </w:r>
      <w:r w:rsidR="00670CE9">
        <w:rPr>
          <w:rFonts w:ascii="Times New Roman" w:hAnsi="Times New Roman" w:cs="Times New Roman"/>
          <w:iCs/>
          <w:sz w:val="24"/>
          <w:szCs w:val="24"/>
        </w:rPr>
        <w:t>(Observatorio Universidad y Discapacidad, 2012).</w:t>
      </w:r>
    </w:p>
    <w:p w14:paraId="6B815E40" w14:textId="77777777" w:rsidR="00670CE9" w:rsidRDefault="00670CE9" w:rsidP="00D53FFA">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La Universidad, en su estructura, integra organización, educación – formación, desarrollo cognitivo y epistemológic</w:t>
      </w:r>
      <w:r w:rsidR="002D79E4">
        <w:rPr>
          <w:rFonts w:ascii="Times New Roman" w:hAnsi="Times New Roman" w:cs="Times New Roman"/>
          <w:iCs/>
          <w:sz w:val="24"/>
          <w:szCs w:val="24"/>
        </w:rPr>
        <w:t>o, además de una función social;</w:t>
      </w:r>
      <w:r>
        <w:rPr>
          <w:rFonts w:ascii="Times New Roman" w:hAnsi="Times New Roman" w:cs="Times New Roman"/>
          <w:iCs/>
          <w:sz w:val="24"/>
          <w:szCs w:val="24"/>
        </w:rPr>
        <w:t xml:space="preserve"> integración desde la que responder con voluntad, compromiso y responsabilidad hacia la igualdad de oportunidades. Para ello será recomendable considerar: la accesibilidad arquitectónica y de servicios, transportes, servicios específicos de atención al alumnado y al personal con discapacidad en la Institución, relaciones con los proveedores de materiales y recursos, adaptaciones  y ajustes razonables en medios y tiempos, aspectos de formación para el personal docente e investigador y de administración y servicios y cualquiera otros aspectos de interés (véase anexo de recomendaciones generales en la institución).</w:t>
      </w:r>
    </w:p>
    <w:p w14:paraId="5D09B3DC" w14:textId="77777777" w:rsidR="00556FDD" w:rsidRDefault="00670CE9" w:rsidP="00D53FFA">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Desde la docencia, es fundamental </w:t>
      </w:r>
      <w:r w:rsidR="003C3A55">
        <w:rPr>
          <w:rFonts w:ascii="Times New Roman" w:hAnsi="Times New Roman" w:cs="Times New Roman"/>
          <w:iCs/>
          <w:sz w:val="24"/>
          <w:szCs w:val="24"/>
        </w:rPr>
        <w:t xml:space="preserve">la actitud y compromiso del profesorado en un marco que se ajusta a los principios de la inclusión. El profesorado debe conducirse con valores y creencias de normalización e integración, con actitudes de aceptación, respeto, solidaridad y ayuda a todas las personas. A modo de resumen, este nivel de compromiso se </w:t>
      </w:r>
      <w:r w:rsidR="002D79E4">
        <w:rPr>
          <w:rFonts w:ascii="Times New Roman" w:hAnsi="Times New Roman" w:cs="Times New Roman"/>
          <w:iCs/>
          <w:sz w:val="24"/>
          <w:szCs w:val="24"/>
        </w:rPr>
        <w:t xml:space="preserve">puede </w:t>
      </w:r>
      <w:r w:rsidR="003C3A55">
        <w:rPr>
          <w:rFonts w:ascii="Times New Roman" w:hAnsi="Times New Roman" w:cs="Times New Roman"/>
          <w:iCs/>
          <w:sz w:val="24"/>
          <w:szCs w:val="24"/>
        </w:rPr>
        <w:t>expresa</w:t>
      </w:r>
      <w:r w:rsidR="002D79E4">
        <w:rPr>
          <w:rFonts w:ascii="Times New Roman" w:hAnsi="Times New Roman" w:cs="Times New Roman"/>
          <w:iCs/>
          <w:sz w:val="24"/>
          <w:szCs w:val="24"/>
        </w:rPr>
        <w:t>r</w:t>
      </w:r>
      <w:r w:rsidR="003C3A55">
        <w:rPr>
          <w:rFonts w:ascii="Times New Roman" w:hAnsi="Times New Roman" w:cs="Times New Roman"/>
          <w:iCs/>
          <w:sz w:val="24"/>
          <w:szCs w:val="24"/>
        </w:rPr>
        <w:t xml:space="preserve"> </w:t>
      </w:r>
      <w:r w:rsidR="002D79E4">
        <w:rPr>
          <w:rFonts w:ascii="Times New Roman" w:hAnsi="Times New Roman" w:cs="Times New Roman"/>
          <w:iCs/>
          <w:sz w:val="24"/>
          <w:szCs w:val="24"/>
        </w:rPr>
        <w:t xml:space="preserve">en </w:t>
      </w:r>
      <w:r w:rsidR="003C3A55">
        <w:rPr>
          <w:rFonts w:ascii="Times New Roman" w:hAnsi="Times New Roman" w:cs="Times New Roman"/>
          <w:iCs/>
          <w:sz w:val="24"/>
          <w:szCs w:val="24"/>
        </w:rPr>
        <w:t xml:space="preserve">acciones como: </w:t>
      </w:r>
    </w:p>
    <w:p w14:paraId="5845ED71" w14:textId="77777777" w:rsidR="003C3A55" w:rsidRPr="003C3A55" w:rsidRDefault="003C3A55" w:rsidP="003C3A55">
      <w:pPr>
        <w:pStyle w:val="Prrafodelista"/>
        <w:numPr>
          <w:ilvl w:val="0"/>
          <w:numId w:val="2"/>
        </w:numPr>
        <w:spacing w:after="0" w:line="360" w:lineRule="auto"/>
        <w:jc w:val="both"/>
        <w:rPr>
          <w:rFonts w:ascii="Times New Roman" w:hAnsi="Times New Roman" w:cs="Times New Roman"/>
          <w:iCs/>
          <w:sz w:val="24"/>
          <w:szCs w:val="24"/>
        </w:rPr>
      </w:pPr>
      <w:r w:rsidRPr="003C3A55">
        <w:rPr>
          <w:rFonts w:ascii="Times New Roman" w:hAnsi="Times New Roman" w:cs="Times New Roman"/>
          <w:iCs/>
          <w:sz w:val="24"/>
          <w:szCs w:val="24"/>
        </w:rPr>
        <w:t>Establecer tutorías adecuadas a todo el alumnado, apreciando éstas como un mecanismo socioeducativo que exclusivamente curricular o académico.</w:t>
      </w:r>
    </w:p>
    <w:p w14:paraId="0DB2DED2" w14:textId="77777777" w:rsidR="003C3A55" w:rsidRDefault="003C3A55" w:rsidP="003C3A55">
      <w:pPr>
        <w:pStyle w:val="Prrafodelista"/>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Adquirir formación sobre las personas con discapacidad y sus necesidades específicas, así como </w:t>
      </w:r>
      <w:r w:rsidR="00602E5C">
        <w:rPr>
          <w:rFonts w:ascii="Times New Roman" w:hAnsi="Times New Roman" w:cs="Times New Roman"/>
          <w:iCs/>
          <w:sz w:val="24"/>
          <w:szCs w:val="24"/>
        </w:rPr>
        <w:t xml:space="preserve">la información concreta </w:t>
      </w:r>
      <w:r>
        <w:rPr>
          <w:rFonts w:ascii="Times New Roman" w:hAnsi="Times New Roman" w:cs="Times New Roman"/>
          <w:iCs/>
          <w:sz w:val="24"/>
          <w:szCs w:val="24"/>
        </w:rPr>
        <w:t xml:space="preserve">de </w:t>
      </w:r>
      <w:r w:rsidR="00602E5C">
        <w:rPr>
          <w:rFonts w:ascii="Times New Roman" w:hAnsi="Times New Roman" w:cs="Times New Roman"/>
          <w:iCs/>
          <w:sz w:val="24"/>
          <w:szCs w:val="24"/>
        </w:rPr>
        <w:t>las características de su</w:t>
      </w:r>
      <w:r>
        <w:rPr>
          <w:rFonts w:ascii="Times New Roman" w:hAnsi="Times New Roman" w:cs="Times New Roman"/>
          <w:iCs/>
          <w:sz w:val="24"/>
          <w:szCs w:val="24"/>
        </w:rPr>
        <w:t xml:space="preserve"> alumnado</w:t>
      </w:r>
      <w:r w:rsidR="00602E5C">
        <w:rPr>
          <w:rFonts w:ascii="Times New Roman" w:hAnsi="Times New Roman" w:cs="Times New Roman"/>
          <w:iCs/>
          <w:sz w:val="24"/>
          <w:szCs w:val="24"/>
        </w:rPr>
        <w:t xml:space="preserve"> (a las que se les asocia la de discapacidad)</w:t>
      </w:r>
    </w:p>
    <w:p w14:paraId="221ADECE" w14:textId="77777777" w:rsidR="00602E5C" w:rsidRDefault="00602E5C" w:rsidP="003C3A55">
      <w:pPr>
        <w:pStyle w:val="Prrafodelista"/>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Aportar cualquier elemento de apoyo al estudiante con discapacidad de forma que compense o garantice su enseñanza.</w:t>
      </w:r>
    </w:p>
    <w:p w14:paraId="7BE2475E" w14:textId="77777777" w:rsidR="00602E5C" w:rsidRDefault="00602E5C" w:rsidP="003C3A55">
      <w:pPr>
        <w:pStyle w:val="Prrafodelista"/>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Revisar metodologías, actividades, contenidos no nucleares o medios de evaluación, a fin de que se respete la igualdad de oportunidades.</w:t>
      </w:r>
    </w:p>
    <w:p w14:paraId="32D8ECBE" w14:textId="77777777" w:rsidR="00602E5C" w:rsidRDefault="00602E5C" w:rsidP="003C3A55">
      <w:pPr>
        <w:pStyle w:val="Prrafodelista"/>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Reflexionar de forma permanente sobre todos aquellos aspectos que puedan incidir en la vida del alumnado con discapacidad, evitando la discriminación y potenciando el pleno desarrollo personal y social.</w:t>
      </w:r>
    </w:p>
    <w:p w14:paraId="46FEF7C9" w14:textId="77777777" w:rsidR="00BF235F" w:rsidRPr="00554F69" w:rsidRDefault="00602E5C" w:rsidP="002D79E4">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lastRenderedPageBreak/>
        <w:t>(Véase anexo sobre recomendaciones generales sobre la docencia y alumnado con discapacidad en la Universidad).</w:t>
      </w:r>
    </w:p>
    <w:p w14:paraId="3E74ADCA" w14:textId="77777777" w:rsidR="002D79E4" w:rsidRDefault="00220424" w:rsidP="00554F69">
      <w:pPr>
        <w:spacing w:after="0" w:line="360" w:lineRule="auto"/>
        <w:ind w:firstLine="708"/>
        <w:jc w:val="both"/>
        <w:rPr>
          <w:rFonts w:ascii="Times New Roman" w:hAnsi="Times New Roman"/>
          <w:bCs/>
          <w:iCs/>
          <w:sz w:val="24"/>
          <w:szCs w:val="24"/>
          <w:lang w:val="es-ES_tradnl"/>
        </w:rPr>
      </w:pPr>
      <w:r>
        <w:rPr>
          <w:rFonts w:ascii="Times New Roman" w:hAnsi="Times New Roman" w:cs="Times New Roman"/>
          <w:sz w:val="24"/>
          <w:szCs w:val="24"/>
        </w:rPr>
        <w:t>Es de una gran importancia considerar el tema social sobre el alumnado con discapacidad</w:t>
      </w:r>
      <w:r w:rsidR="002D79E4">
        <w:rPr>
          <w:rFonts w:ascii="Times New Roman" w:hAnsi="Times New Roman" w:cs="Times New Roman"/>
          <w:sz w:val="24"/>
          <w:szCs w:val="24"/>
        </w:rPr>
        <w:t>, tanto desde el q</w:t>
      </w:r>
      <w:r w:rsidR="0056035A">
        <w:rPr>
          <w:rFonts w:ascii="Times New Roman" w:hAnsi="Times New Roman" w:cs="Times New Roman"/>
          <w:sz w:val="24"/>
          <w:szCs w:val="24"/>
        </w:rPr>
        <w:t xml:space="preserve">ue deba mantenerse </w:t>
      </w:r>
      <w:r w:rsidR="002D79E4">
        <w:rPr>
          <w:rFonts w:ascii="Times New Roman" w:hAnsi="Times New Roman" w:cs="Times New Roman"/>
          <w:sz w:val="24"/>
          <w:szCs w:val="24"/>
        </w:rPr>
        <w:t>en la</w:t>
      </w:r>
      <w:r w:rsidR="008E0141">
        <w:rPr>
          <w:rFonts w:ascii="Times New Roman" w:hAnsi="Times New Roman" w:cs="Times New Roman"/>
          <w:sz w:val="24"/>
          <w:szCs w:val="24"/>
        </w:rPr>
        <w:t xml:space="preserve"> relación </w:t>
      </w:r>
      <w:r w:rsidR="0056035A">
        <w:rPr>
          <w:rFonts w:ascii="Times New Roman" w:hAnsi="Times New Roman" w:cs="Times New Roman"/>
          <w:sz w:val="24"/>
          <w:szCs w:val="24"/>
        </w:rPr>
        <w:t>profesorado – alumnado</w:t>
      </w:r>
      <w:r w:rsidR="002D79E4">
        <w:rPr>
          <w:rFonts w:ascii="Times New Roman" w:hAnsi="Times New Roman" w:cs="Times New Roman"/>
          <w:sz w:val="24"/>
          <w:szCs w:val="24"/>
        </w:rPr>
        <w:t xml:space="preserve">, como </w:t>
      </w:r>
      <w:r w:rsidR="0056035A">
        <w:rPr>
          <w:rFonts w:ascii="Times New Roman" w:hAnsi="Times New Roman" w:cs="Times New Roman"/>
          <w:sz w:val="24"/>
          <w:szCs w:val="24"/>
        </w:rPr>
        <w:t>entre estudiantes y sus relaciones en la comunidad universitaria. En este sentido, no debería costar mucho pensar que el trato con el alumno o alumna con discapacidad</w:t>
      </w:r>
      <w:r w:rsidR="002D79E4">
        <w:rPr>
          <w:rFonts w:ascii="Times New Roman" w:hAnsi="Times New Roman" w:cs="Times New Roman"/>
          <w:sz w:val="24"/>
          <w:szCs w:val="24"/>
        </w:rPr>
        <w:t>,</w:t>
      </w:r>
      <w:r w:rsidR="0056035A">
        <w:rPr>
          <w:rFonts w:ascii="Times New Roman" w:hAnsi="Times New Roman" w:cs="Times New Roman"/>
          <w:sz w:val="24"/>
          <w:szCs w:val="24"/>
        </w:rPr>
        <w:t xml:space="preserve"> está en la misma línea de normalidad que el resto de sus compañeros, ya que con todos, el profesorado ha de considerar las particularidades que presentan cada uno de sus estudiantes. De acuerdo con ello, el profesorado podrá formarse específicamente en </w:t>
      </w:r>
      <w:r w:rsidR="00FC751C">
        <w:rPr>
          <w:rFonts w:ascii="Times New Roman" w:hAnsi="Times New Roman" w:cs="Times New Roman"/>
          <w:sz w:val="24"/>
          <w:szCs w:val="24"/>
        </w:rPr>
        <w:t xml:space="preserve">su atención a la diversidad y en el acercamiento a las personas con discapacidad, viendo en éstas una suerte de funcionalidad y no de limitación, una mayor atención </w:t>
      </w:r>
      <w:r w:rsidR="00FC751C" w:rsidRPr="00FC751C">
        <w:rPr>
          <w:rFonts w:ascii="Times New Roman" w:hAnsi="Times New Roman" w:cs="Times New Roman"/>
          <w:sz w:val="24"/>
          <w:szCs w:val="24"/>
        </w:rPr>
        <w:t>individualizada</w:t>
      </w:r>
      <w:r w:rsidR="002D79E4">
        <w:rPr>
          <w:rFonts w:ascii="Times New Roman" w:hAnsi="Times New Roman" w:cs="Times New Roman"/>
          <w:sz w:val="24"/>
          <w:szCs w:val="24"/>
        </w:rPr>
        <w:t>,</w:t>
      </w:r>
      <w:r w:rsidR="00FC751C" w:rsidRPr="00FC751C">
        <w:rPr>
          <w:rFonts w:ascii="Times New Roman" w:hAnsi="Times New Roman" w:cs="Times New Roman"/>
          <w:sz w:val="24"/>
          <w:szCs w:val="24"/>
        </w:rPr>
        <w:t xml:space="preserve"> pero no centrada en la dificultad. </w:t>
      </w:r>
      <w:r w:rsidR="00FC751C">
        <w:rPr>
          <w:rFonts w:ascii="Times New Roman" w:hAnsi="Times New Roman" w:cs="Times New Roman"/>
          <w:sz w:val="24"/>
          <w:szCs w:val="24"/>
        </w:rPr>
        <w:t xml:space="preserve">Esto es, pensar y actuar desde actitudes que ofrezcan una formación </w:t>
      </w:r>
      <w:r w:rsidR="00FC751C" w:rsidRPr="00FC751C">
        <w:rPr>
          <w:rFonts w:ascii="Times New Roman" w:hAnsi="Times New Roman"/>
          <w:bCs/>
          <w:iCs/>
          <w:sz w:val="24"/>
          <w:szCs w:val="24"/>
          <w:lang w:val="es-ES_tradnl"/>
        </w:rPr>
        <w:t>de calidad para todos</w:t>
      </w:r>
      <w:r w:rsidR="002D79E4">
        <w:rPr>
          <w:rFonts w:ascii="Times New Roman" w:hAnsi="Times New Roman"/>
          <w:bCs/>
          <w:iCs/>
          <w:sz w:val="24"/>
          <w:szCs w:val="24"/>
          <w:lang w:val="es-ES_tradnl"/>
        </w:rPr>
        <w:t>,</w:t>
      </w:r>
      <w:r w:rsidR="00FC751C" w:rsidRPr="00FC751C">
        <w:rPr>
          <w:rFonts w:ascii="Times New Roman" w:hAnsi="Times New Roman"/>
          <w:bCs/>
          <w:iCs/>
          <w:sz w:val="24"/>
          <w:szCs w:val="24"/>
          <w:lang w:val="es-ES_tradnl"/>
        </w:rPr>
        <w:t xml:space="preserve"> mientras se respeta la diversidad y las diferentes necesidades, habilidades, características y expectativas de aprendizaje de los estudiantes</w:t>
      </w:r>
      <w:r w:rsidR="00FC751C">
        <w:rPr>
          <w:rFonts w:ascii="Times New Roman" w:hAnsi="Times New Roman"/>
          <w:bCs/>
          <w:iCs/>
          <w:sz w:val="24"/>
          <w:szCs w:val="24"/>
          <w:lang w:val="es-ES_tradnl"/>
        </w:rPr>
        <w:t xml:space="preserve">, evitando cualquier </w:t>
      </w:r>
      <w:r w:rsidR="00FC751C" w:rsidRPr="00FC751C">
        <w:rPr>
          <w:rFonts w:ascii="Times New Roman" w:hAnsi="Times New Roman"/>
          <w:bCs/>
          <w:iCs/>
          <w:sz w:val="24"/>
          <w:szCs w:val="24"/>
          <w:lang w:val="es-ES_tradnl"/>
        </w:rPr>
        <w:t>forma de discriminación</w:t>
      </w:r>
      <w:r w:rsidR="00FC751C">
        <w:rPr>
          <w:rFonts w:ascii="Times New Roman" w:hAnsi="Times New Roman"/>
          <w:bCs/>
          <w:iCs/>
          <w:sz w:val="24"/>
          <w:szCs w:val="24"/>
          <w:lang w:val="es-ES_tradnl"/>
        </w:rPr>
        <w:t xml:space="preserve"> y generando un ambiente de comunidad integradora.</w:t>
      </w:r>
      <w:r w:rsidR="007D5908">
        <w:rPr>
          <w:rFonts w:ascii="Times New Roman" w:hAnsi="Times New Roman"/>
          <w:bCs/>
          <w:iCs/>
          <w:sz w:val="24"/>
          <w:szCs w:val="24"/>
          <w:lang w:val="es-ES_tradnl"/>
        </w:rPr>
        <w:t xml:space="preserve"> </w:t>
      </w:r>
      <w:r w:rsidR="000D1D93">
        <w:rPr>
          <w:rFonts w:ascii="Times New Roman" w:hAnsi="Times New Roman"/>
          <w:bCs/>
          <w:iCs/>
          <w:sz w:val="24"/>
          <w:szCs w:val="24"/>
          <w:lang w:val="es-ES_tradnl"/>
        </w:rPr>
        <w:t>En cuanto a las relaciones sociales entre los estudiantes, siendo cierto que el profesorado universitario ejerce menos acción tutorial con diferencia a los estudios de Secundaria, sí puede actuar dinamizando un clima de aula positivo y de colaboración, de forma que generando un ambiente integrador y de aceptación</w:t>
      </w:r>
      <w:r w:rsidR="002D79E4">
        <w:rPr>
          <w:rFonts w:ascii="Times New Roman" w:hAnsi="Times New Roman"/>
          <w:bCs/>
          <w:iCs/>
          <w:sz w:val="24"/>
          <w:szCs w:val="24"/>
          <w:lang w:val="es-ES_tradnl"/>
        </w:rPr>
        <w:t xml:space="preserve"> en las clases</w:t>
      </w:r>
      <w:r w:rsidR="000D1D93">
        <w:rPr>
          <w:rFonts w:ascii="Times New Roman" w:hAnsi="Times New Roman"/>
          <w:bCs/>
          <w:iCs/>
          <w:sz w:val="24"/>
          <w:szCs w:val="24"/>
          <w:lang w:val="es-ES_tradnl"/>
        </w:rPr>
        <w:t>, pudiera favorecer una proyección social externa al aula</w:t>
      </w:r>
      <w:r w:rsidR="002D79E4">
        <w:rPr>
          <w:rFonts w:ascii="Times New Roman" w:hAnsi="Times New Roman"/>
          <w:bCs/>
          <w:iCs/>
          <w:sz w:val="24"/>
          <w:szCs w:val="24"/>
          <w:lang w:val="es-ES_tradnl"/>
        </w:rPr>
        <w:t>, de la que algunos estudiantes siguen precisando para una normalización de su vida.</w:t>
      </w:r>
    </w:p>
    <w:p w14:paraId="3AF956C0" w14:textId="2BCCFB91" w:rsidR="00B57F77" w:rsidRPr="00665742" w:rsidRDefault="00554F69" w:rsidP="006657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Concluyamos diciendo que no puede hablarse de Inclusión en un ámbito educativo</w:t>
      </w:r>
      <w:r w:rsidR="002D79E4">
        <w:rPr>
          <w:rFonts w:ascii="Times New Roman" w:hAnsi="Times New Roman" w:cs="Times New Roman"/>
          <w:sz w:val="24"/>
          <w:szCs w:val="24"/>
        </w:rPr>
        <w:t>,</w:t>
      </w:r>
      <w:r>
        <w:rPr>
          <w:rFonts w:ascii="Times New Roman" w:hAnsi="Times New Roman" w:cs="Times New Roman"/>
          <w:sz w:val="24"/>
          <w:szCs w:val="24"/>
        </w:rPr>
        <w:t xml:space="preserve"> en el que el Profesorado no esté implicado o que le falte compromiso ante la diversidad de su alumnado. Ciertamente esto se consigue con formación, tanto inicial como permanente, pero no sólo centrada en la adquisición de contenidos sobre discapacidad, dificultades, necesidades o cualesquiera otros tópicos. Debe intervenirse también en su competencia pedagógica, en aspectos metodológicos y, sobre todo, en las actitudes positivas hacia los alumnos con necesidades específicas (Sapon-Shevin, 2013)</w:t>
      </w:r>
      <w:r w:rsidR="002D79E4">
        <w:rPr>
          <w:rFonts w:ascii="Times New Roman" w:hAnsi="Times New Roman" w:cs="Times New Roman"/>
          <w:sz w:val="24"/>
          <w:szCs w:val="24"/>
        </w:rPr>
        <w:t>, así como en el contacto y desarrollo de actividades de formación práctica en educación inclusiva ya desde su formación inicial (Pegalajar y Colmenero, 2014).</w:t>
      </w:r>
      <w:r>
        <w:rPr>
          <w:rFonts w:ascii="Times New Roman" w:hAnsi="Times New Roman" w:cs="Times New Roman"/>
          <w:sz w:val="24"/>
          <w:szCs w:val="24"/>
        </w:rPr>
        <w:t xml:space="preserve"> En </w:t>
      </w:r>
      <w:r w:rsidR="007D5908">
        <w:rPr>
          <w:rFonts w:ascii="Times New Roman" w:hAnsi="Times New Roman" w:cs="Times New Roman"/>
          <w:sz w:val="24"/>
          <w:szCs w:val="24"/>
        </w:rPr>
        <w:t>consecuencia, parece</w:t>
      </w:r>
      <w:r>
        <w:rPr>
          <w:rFonts w:ascii="Times New Roman" w:hAnsi="Times New Roman" w:cs="Times New Roman"/>
          <w:sz w:val="24"/>
          <w:szCs w:val="24"/>
        </w:rPr>
        <w:t xml:space="preserve"> lógico pensar que las actitudes y percepciones docentes puedan ser </w:t>
      </w:r>
      <w:r w:rsidR="007D5908">
        <w:rPr>
          <w:rFonts w:ascii="Times New Roman" w:hAnsi="Times New Roman" w:cs="Times New Roman"/>
          <w:sz w:val="24"/>
          <w:szCs w:val="24"/>
        </w:rPr>
        <w:t xml:space="preserve">cada vez </w:t>
      </w:r>
      <w:r>
        <w:rPr>
          <w:rFonts w:ascii="Times New Roman" w:hAnsi="Times New Roman" w:cs="Times New Roman"/>
          <w:sz w:val="24"/>
          <w:szCs w:val="24"/>
        </w:rPr>
        <w:t>más positivas</w:t>
      </w:r>
      <w:r w:rsidR="002D79E4">
        <w:rPr>
          <w:rFonts w:ascii="Times New Roman" w:hAnsi="Times New Roman" w:cs="Times New Roman"/>
          <w:sz w:val="24"/>
          <w:szCs w:val="24"/>
        </w:rPr>
        <w:t>,</w:t>
      </w:r>
      <w:r>
        <w:rPr>
          <w:rFonts w:ascii="Times New Roman" w:hAnsi="Times New Roman" w:cs="Times New Roman"/>
          <w:sz w:val="24"/>
          <w:szCs w:val="24"/>
        </w:rPr>
        <w:t xml:space="preserve"> en cuanto mayor sea el contacto y la experiencia con estudiantes con necesidades especiales, </w:t>
      </w:r>
      <w:r w:rsidR="00E829DF">
        <w:rPr>
          <w:rFonts w:ascii="Times New Roman" w:hAnsi="Times New Roman" w:cs="Times New Roman"/>
          <w:sz w:val="24"/>
          <w:szCs w:val="24"/>
        </w:rPr>
        <w:t xml:space="preserve">pudiendo </w:t>
      </w:r>
      <w:r w:rsidR="007D5908">
        <w:rPr>
          <w:rFonts w:ascii="Times New Roman" w:hAnsi="Times New Roman" w:cs="Times New Roman"/>
          <w:sz w:val="24"/>
          <w:szCs w:val="24"/>
        </w:rPr>
        <w:t xml:space="preserve">llegar a </w:t>
      </w:r>
      <w:r>
        <w:rPr>
          <w:rFonts w:ascii="Times New Roman" w:hAnsi="Times New Roman" w:cs="Times New Roman"/>
          <w:sz w:val="24"/>
          <w:szCs w:val="24"/>
        </w:rPr>
        <w:t>conv</w:t>
      </w:r>
      <w:r w:rsidR="00E829DF">
        <w:rPr>
          <w:rFonts w:ascii="Times New Roman" w:hAnsi="Times New Roman" w:cs="Times New Roman"/>
          <w:sz w:val="24"/>
          <w:szCs w:val="24"/>
        </w:rPr>
        <w:t>ertirse</w:t>
      </w:r>
      <w:r>
        <w:rPr>
          <w:rFonts w:ascii="Times New Roman" w:hAnsi="Times New Roman" w:cs="Times New Roman"/>
          <w:sz w:val="24"/>
          <w:szCs w:val="24"/>
        </w:rPr>
        <w:t xml:space="preserve"> en un indicador de la vocación docente o, si se prefiere, de su sensibilidad</w:t>
      </w:r>
      <w:r w:rsidR="007D5908">
        <w:rPr>
          <w:rFonts w:ascii="Times New Roman" w:hAnsi="Times New Roman" w:cs="Times New Roman"/>
          <w:sz w:val="24"/>
          <w:szCs w:val="24"/>
        </w:rPr>
        <w:t xml:space="preserve"> y capacidades</w:t>
      </w:r>
      <w:r>
        <w:rPr>
          <w:rFonts w:ascii="Times New Roman" w:hAnsi="Times New Roman" w:cs="Times New Roman"/>
          <w:sz w:val="24"/>
          <w:szCs w:val="24"/>
        </w:rPr>
        <w:t xml:space="preserve"> para el trabajo educacional. </w:t>
      </w:r>
    </w:p>
    <w:p w14:paraId="0294846C" w14:textId="77777777" w:rsidR="005F2E72" w:rsidRPr="005008B1" w:rsidRDefault="005F2E72" w:rsidP="005F2E72">
      <w:pPr>
        <w:spacing w:after="0" w:line="360" w:lineRule="auto"/>
        <w:jc w:val="both"/>
        <w:rPr>
          <w:rFonts w:ascii="Times New Roman" w:hAnsi="Times New Roman" w:cs="Times New Roman"/>
          <w:b/>
          <w:sz w:val="24"/>
          <w:szCs w:val="24"/>
        </w:rPr>
      </w:pPr>
      <w:r w:rsidRPr="005008B1">
        <w:rPr>
          <w:rFonts w:ascii="Times New Roman" w:hAnsi="Times New Roman" w:cs="Times New Roman"/>
          <w:b/>
          <w:sz w:val="24"/>
          <w:szCs w:val="24"/>
        </w:rPr>
        <w:lastRenderedPageBreak/>
        <w:tab/>
        <w:t>Referencias.</w:t>
      </w:r>
    </w:p>
    <w:p w14:paraId="16A8DC42" w14:textId="492C885C" w:rsidR="005F2E72" w:rsidRPr="005F2E72" w:rsidRDefault="005008B1" w:rsidP="005008B1">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Alonso, A.</w:t>
      </w:r>
      <w:r w:rsidR="005F2E72" w:rsidRPr="005F2E72">
        <w:rPr>
          <w:rFonts w:ascii="Times New Roman" w:hAnsi="Times New Roman" w:cs="Times New Roman"/>
          <w:sz w:val="24"/>
          <w:szCs w:val="24"/>
        </w:rPr>
        <w:t xml:space="preserve"> &amp; Díez, E. (2008). Universidad y discapacidad: indicadores de buenas prácticas y estándares de actuación para programas y servicios. </w:t>
      </w:r>
      <w:r w:rsidR="005F2E72" w:rsidRPr="005F2E72">
        <w:rPr>
          <w:rFonts w:ascii="Times New Roman" w:hAnsi="Times New Roman" w:cs="Times New Roman"/>
          <w:i/>
          <w:iCs/>
          <w:sz w:val="24"/>
          <w:szCs w:val="24"/>
        </w:rPr>
        <w:t>Siglo Cero</w:t>
      </w:r>
      <w:r w:rsidR="005F2E72" w:rsidRPr="005F2E72">
        <w:rPr>
          <w:rFonts w:ascii="Times New Roman" w:hAnsi="Times New Roman" w:cs="Times New Roman"/>
          <w:sz w:val="24"/>
          <w:szCs w:val="24"/>
        </w:rPr>
        <w:t xml:space="preserve">, </w:t>
      </w:r>
      <w:r w:rsidR="005F2E72" w:rsidRPr="005F2E72">
        <w:rPr>
          <w:rFonts w:ascii="Times New Roman" w:hAnsi="Times New Roman" w:cs="Times New Roman"/>
          <w:i/>
          <w:iCs/>
          <w:sz w:val="24"/>
          <w:szCs w:val="24"/>
        </w:rPr>
        <w:t>39</w:t>
      </w:r>
      <w:r w:rsidR="005F2E72" w:rsidRPr="005F2E72">
        <w:rPr>
          <w:rFonts w:ascii="Times New Roman" w:hAnsi="Times New Roman" w:cs="Times New Roman"/>
          <w:sz w:val="24"/>
          <w:szCs w:val="24"/>
        </w:rPr>
        <w:t>(2), 82-98.</w:t>
      </w:r>
    </w:p>
    <w:p w14:paraId="67168C38" w14:textId="3941825A" w:rsidR="005F2E72" w:rsidRPr="005008B1" w:rsidRDefault="005008B1" w:rsidP="005008B1">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Diez, E. &amp;</w:t>
      </w:r>
      <w:r w:rsidR="005F2E72" w:rsidRPr="005F2E72">
        <w:rPr>
          <w:rFonts w:ascii="Times New Roman" w:hAnsi="Times New Roman" w:cs="Times New Roman"/>
          <w:sz w:val="24"/>
          <w:szCs w:val="24"/>
        </w:rPr>
        <w:t xml:space="preserve"> Sánchez, S. (2014). Diseño universal para el aprendizaje como metodología docente para atender a la diversidad en la universidad. </w:t>
      </w:r>
      <w:r w:rsidR="005F2E72" w:rsidRPr="005F2E72">
        <w:rPr>
          <w:rFonts w:ascii="Times New Roman" w:hAnsi="Times New Roman" w:cs="Times New Roman"/>
          <w:i/>
          <w:sz w:val="24"/>
          <w:szCs w:val="24"/>
        </w:rPr>
        <w:t>Aula Abierta, 43</w:t>
      </w:r>
      <w:r>
        <w:rPr>
          <w:rFonts w:ascii="Times New Roman" w:hAnsi="Times New Roman" w:cs="Times New Roman"/>
          <w:i/>
          <w:sz w:val="24"/>
          <w:szCs w:val="24"/>
        </w:rPr>
        <w:t>,</w:t>
      </w:r>
      <w:r w:rsidR="005F2E72" w:rsidRPr="005F2E72">
        <w:rPr>
          <w:rFonts w:ascii="Times New Roman" w:hAnsi="Times New Roman" w:cs="Times New Roman"/>
          <w:i/>
          <w:sz w:val="24"/>
          <w:szCs w:val="24"/>
        </w:rPr>
        <w:t xml:space="preserve"> </w:t>
      </w:r>
      <w:r w:rsidR="005F2E72" w:rsidRPr="005008B1">
        <w:rPr>
          <w:rFonts w:ascii="Times New Roman" w:hAnsi="Times New Roman" w:cs="Times New Roman"/>
          <w:sz w:val="24"/>
          <w:szCs w:val="24"/>
        </w:rPr>
        <w:t>87–93.</w:t>
      </w:r>
    </w:p>
    <w:p w14:paraId="670E32AF" w14:textId="1D754E84"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 xml:space="preserve">Escudero, J. M. (2008). Las competencias profesionales y la formación universitaria: Posibilidades y riesgos. </w:t>
      </w:r>
      <w:r w:rsidRPr="005F2E72">
        <w:rPr>
          <w:rFonts w:ascii="Times New Roman" w:hAnsi="Times New Roman" w:cs="Times New Roman"/>
          <w:i/>
          <w:sz w:val="24"/>
          <w:szCs w:val="24"/>
        </w:rPr>
        <w:t>Boletín de la RED-U. Revista de Docencia Universitaria 2</w:t>
      </w:r>
      <w:r w:rsidR="005008B1">
        <w:rPr>
          <w:rFonts w:ascii="Times New Roman" w:hAnsi="Times New Roman" w:cs="Times New Roman"/>
          <w:i/>
          <w:sz w:val="24"/>
          <w:szCs w:val="24"/>
        </w:rPr>
        <w:t xml:space="preserve">, </w:t>
      </w:r>
      <w:r w:rsidRPr="005F2E72">
        <w:rPr>
          <w:rFonts w:ascii="Times New Roman" w:hAnsi="Times New Roman" w:cs="Times New Roman"/>
          <w:sz w:val="24"/>
          <w:szCs w:val="24"/>
        </w:rPr>
        <w:t xml:space="preserve">1-20.  </w:t>
      </w:r>
    </w:p>
    <w:p w14:paraId="26BB4475" w14:textId="77777777"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 xml:space="preserve">Herradón, R.; Blanco, J., y Pérez-Juste, A. (2009). Experiencias y metodologías en asignaturas B-Learning para la formación y evaluación en competencias generales en ingeniería. </w:t>
      </w:r>
      <w:r w:rsidRPr="005F2E72">
        <w:rPr>
          <w:rFonts w:ascii="Times New Roman" w:hAnsi="Times New Roman" w:cs="Times New Roman"/>
          <w:i/>
          <w:sz w:val="24"/>
          <w:szCs w:val="24"/>
        </w:rPr>
        <w:t xml:space="preserve">La cuestión Universitaria, 5. </w:t>
      </w:r>
      <w:r w:rsidR="00573701">
        <w:fldChar w:fldCharType="begin"/>
      </w:r>
      <w:r w:rsidR="00573701">
        <w:instrText xml:space="preserve"> HYPERLINK "http://www.catedraunesco.es/" </w:instrText>
      </w:r>
      <w:r w:rsidR="00573701">
        <w:fldChar w:fldCharType="separate"/>
      </w:r>
      <w:r w:rsidRPr="005F2E72">
        <w:rPr>
          <w:rStyle w:val="Hipervnculo"/>
          <w:rFonts w:ascii="Times New Roman" w:hAnsi="Times New Roman" w:cs="Times New Roman"/>
          <w:i/>
          <w:sz w:val="24"/>
          <w:szCs w:val="24"/>
        </w:rPr>
        <w:t>Cátedra UNESCO de Gestión y Política Universitaria</w:t>
      </w:r>
      <w:r w:rsidR="00573701">
        <w:rPr>
          <w:rStyle w:val="Hipervnculo"/>
          <w:rFonts w:ascii="Times New Roman" w:hAnsi="Times New Roman" w:cs="Times New Roman"/>
          <w:i/>
          <w:sz w:val="24"/>
          <w:szCs w:val="24"/>
        </w:rPr>
        <w:fldChar w:fldCharType="end"/>
      </w:r>
      <w:r w:rsidRPr="005F2E72">
        <w:rPr>
          <w:rFonts w:ascii="Times New Roman" w:hAnsi="Times New Roman" w:cs="Times New Roman"/>
          <w:i/>
          <w:sz w:val="24"/>
          <w:szCs w:val="24"/>
        </w:rPr>
        <w:t xml:space="preserve"> de la Universidad Politécnica de Madrid.</w:t>
      </w:r>
    </w:p>
    <w:p w14:paraId="793E1105" w14:textId="77777777"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Ley Orgánica 4/2007, de 12 de abril, por la que se modifica la Ley Orgánica 6/2001, de 21 de diciembre, de Universidades. BOE nº 89 de 13/04/07. (89-109).</w:t>
      </w:r>
    </w:p>
    <w:p w14:paraId="5D1FE8D2" w14:textId="06554FCE" w:rsidR="005F2E72" w:rsidRPr="005F2E72" w:rsidRDefault="005008B1" w:rsidP="005008B1">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Luque, D. J.</w:t>
      </w:r>
      <w:r w:rsidR="005F2E72" w:rsidRPr="005F2E72">
        <w:rPr>
          <w:rFonts w:ascii="Times New Roman" w:hAnsi="Times New Roman" w:cs="Times New Roman"/>
          <w:sz w:val="24"/>
          <w:szCs w:val="24"/>
        </w:rPr>
        <w:t xml:space="preserve"> </w:t>
      </w:r>
      <w:r>
        <w:rPr>
          <w:rFonts w:ascii="Times New Roman" w:hAnsi="Times New Roman" w:cs="Times New Roman"/>
          <w:sz w:val="24"/>
          <w:szCs w:val="24"/>
        </w:rPr>
        <w:t>&amp;</w:t>
      </w:r>
      <w:r w:rsidR="005F2E72" w:rsidRPr="005F2E72">
        <w:rPr>
          <w:rFonts w:ascii="Times New Roman" w:hAnsi="Times New Roman" w:cs="Times New Roman"/>
          <w:sz w:val="24"/>
          <w:szCs w:val="24"/>
        </w:rPr>
        <w:t xml:space="preserve"> Romero, J. F. (2002).</w:t>
      </w:r>
      <w:r w:rsidR="005F2E72" w:rsidRPr="005F2E72">
        <w:rPr>
          <w:rFonts w:ascii="Times New Roman" w:hAnsi="Times New Roman" w:cs="Times New Roman"/>
          <w:i/>
          <w:sz w:val="24"/>
          <w:szCs w:val="24"/>
        </w:rPr>
        <w:t xml:space="preserve"> Trastornos del desarrollo y adaptación curricular.</w:t>
      </w:r>
      <w:r w:rsidR="005F2E72" w:rsidRPr="005F2E72">
        <w:rPr>
          <w:rFonts w:ascii="Times New Roman" w:hAnsi="Times New Roman" w:cs="Times New Roman"/>
          <w:sz w:val="24"/>
          <w:szCs w:val="24"/>
        </w:rPr>
        <w:t xml:space="preserve"> Málaga. Aljibe.</w:t>
      </w:r>
    </w:p>
    <w:p w14:paraId="2C33B1CF" w14:textId="3A694741"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Luque, D. J., Rodrígue</w:t>
      </w:r>
      <w:r w:rsidR="005008B1">
        <w:rPr>
          <w:rFonts w:ascii="Times New Roman" w:hAnsi="Times New Roman" w:cs="Times New Roman"/>
          <w:sz w:val="24"/>
          <w:szCs w:val="24"/>
        </w:rPr>
        <w:t xml:space="preserve">z, G., &amp; Romero, J. F. (2005). </w:t>
      </w:r>
      <w:r w:rsidRPr="005F2E72">
        <w:rPr>
          <w:rFonts w:ascii="Times New Roman" w:hAnsi="Times New Roman" w:cs="Times New Roman"/>
          <w:sz w:val="24"/>
          <w:szCs w:val="24"/>
        </w:rPr>
        <w:t>Accesibilidad y Univ</w:t>
      </w:r>
      <w:r w:rsidR="005008B1">
        <w:rPr>
          <w:rFonts w:ascii="Times New Roman" w:hAnsi="Times New Roman" w:cs="Times New Roman"/>
          <w:sz w:val="24"/>
          <w:szCs w:val="24"/>
        </w:rPr>
        <w:t>ersidad. Un estudio descriptivo</w:t>
      </w:r>
      <w:r w:rsidRPr="005F2E72">
        <w:rPr>
          <w:rFonts w:ascii="Times New Roman" w:hAnsi="Times New Roman" w:cs="Times New Roman"/>
          <w:sz w:val="24"/>
          <w:szCs w:val="24"/>
        </w:rPr>
        <w:t xml:space="preserve">. </w:t>
      </w:r>
      <w:r w:rsidRPr="005F2E72">
        <w:rPr>
          <w:rFonts w:ascii="Times New Roman" w:hAnsi="Times New Roman" w:cs="Times New Roman"/>
          <w:i/>
          <w:sz w:val="24"/>
          <w:szCs w:val="24"/>
        </w:rPr>
        <w:t>Intervención Psicosocial, 14</w:t>
      </w:r>
      <w:r w:rsidR="005008B1" w:rsidRPr="005008B1">
        <w:rPr>
          <w:rFonts w:ascii="Times New Roman" w:hAnsi="Times New Roman" w:cs="Times New Roman"/>
          <w:sz w:val="24"/>
          <w:szCs w:val="24"/>
        </w:rPr>
        <w:t>(</w:t>
      </w:r>
      <w:r w:rsidRPr="005008B1">
        <w:rPr>
          <w:rFonts w:ascii="Times New Roman" w:hAnsi="Times New Roman" w:cs="Times New Roman"/>
          <w:sz w:val="24"/>
          <w:szCs w:val="24"/>
        </w:rPr>
        <w:t>2</w:t>
      </w:r>
      <w:r w:rsidR="005008B1" w:rsidRPr="005008B1">
        <w:rPr>
          <w:rFonts w:ascii="Times New Roman" w:hAnsi="Times New Roman" w:cs="Times New Roman"/>
          <w:sz w:val="24"/>
          <w:szCs w:val="24"/>
        </w:rPr>
        <w:t>)</w:t>
      </w:r>
      <w:r w:rsidRPr="005F2E72">
        <w:rPr>
          <w:rFonts w:ascii="Times New Roman" w:hAnsi="Times New Roman" w:cs="Times New Roman"/>
          <w:i/>
          <w:sz w:val="24"/>
          <w:szCs w:val="24"/>
        </w:rPr>
        <w:t>.</w:t>
      </w:r>
    </w:p>
    <w:p w14:paraId="56390CCB" w14:textId="1A4CD30A"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 xml:space="preserve">Luque, D. J. </w:t>
      </w:r>
      <w:r w:rsidR="005008B1">
        <w:rPr>
          <w:rFonts w:ascii="Times New Roman" w:hAnsi="Times New Roman" w:cs="Times New Roman"/>
          <w:sz w:val="24"/>
          <w:szCs w:val="24"/>
        </w:rPr>
        <w:t xml:space="preserve">&amp; Rodríguez, G. (2006). </w:t>
      </w:r>
      <w:r w:rsidRPr="005F2E72">
        <w:rPr>
          <w:rFonts w:ascii="Times New Roman" w:hAnsi="Times New Roman" w:cs="Times New Roman"/>
          <w:sz w:val="24"/>
          <w:szCs w:val="24"/>
        </w:rPr>
        <w:t>Necesidades técnicas del alumnado con discapacidad en la Universidad de Má</w:t>
      </w:r>
      <w:r w:rsidR="005008B1">
        <w:rPr>
          <w:rFonts w:ascii="Times New Roman" w:hAnsi="Times New Roman" w:cs="Times New Roman"/>
          <w:sz w:val="24"/>
          <w:szCs w:val="24"/>
        </w:rPr>
        <w:t>laga</w:t>
      </w:r>
      <w:r w:rsidRPr="005F2E72">
        <w:rPr>
          <w:rFonts w:ascii="Times New Roman" w:hAnsi="Times New Roman" w:cs="Times New Roman"/>
          <w:sz w:val="24"/>
          <w:szCs w:val="24"/>
        </w:rPr>
        <w:t xml:space="preserve">. 4º Congreso Nacional de Tecnología Educativa y Atención a la Diversidad (Tecnoneet).  Murcia. </w:t>
      </w:r>
    </w:p>
    <w:p w14:paraId="65ACA33B" w14:textId="507AAF3D" w:rsidR="005F2E72" w:rsidRPr="005F2E72" w:rsidRDefault="005008B1" w:rsidP="005008B1">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Luque, D. J. &amp;</w:t>
      </w:r>
      <w:r w:rsidR="005F2E72" w:rsidRPr="005F2E72">
        <w:rPr>
          <w:rFonts w:ascii="Times New Roman" w:hAnsi="Times New Roman" w:cs="Times New Roman"/>
          <w:sz w:val="24"/>
          <w:szCs w:val="24"/>
        </w:rPr>
        <w:t xml:space="preserve"> Rodríguez, G. (2009). Tecnología de la Información y la Comunicación aplicada al alumnado con discapacidad: Un acercamiento docente. </w:t>
      </w:r>
      <w:r w:rsidR="005F2E72" w:rsidRPr="005F2E72">
        <w:rPr>
          <w:rFonts w:ascii="Times New Roman" w:hAnsi="Times New Roman" w:cs="Times New Roman"/>
          <w:bCs/>
          <w:i/>
          <w:sz w:val="24"/>
          <w:szCs w:val="24"/>
        </w:rPr>
        <w:t>Revista Iberoamericana de Educación,</w:t>
      </w:r>
      <w:r>
        <w:rPr>
          <w:rFonts w:ascii="Times New Roman" w:hAnsi="Times New Roman" w:cs="Times New Roman"/>
          <w:bCs/>
          <w:i/>
          <w:sz w:val="24"/>
          <w:szCs w:val="24"/>
        </w:rPr>
        <w:t xml:space="preserve"> </w:t>
      </w:r>
      <w:r w:rsidR="005F2E72" w:rsidRPr="005008B1">
        <w:rPr>
          <w:rFonts w:ascii="Times New Roman" w:hAnsi="Times New Roman" w:cs="Times New Roman"/>
          <w:i/>
          <w:sz w:val="24"/>
          <w:szCs w:val="24"/>
        </w:rPr>
        <w:t>49</w:t>
      </w:r>
      <w:r>
        <w:rPr>
          <w:rFonts w:ascii="Times New Roman" w:hAnsi="Times New Roman" w:cs="Times New Roman"/>
          <w:sz w:val="24"/>
          <w:szCs w:val="24"/>
        </w:rPr>
        <w:t>(</w:t>
      </w:r>
      <w:r w:rsidR="005F2E72" w:rsidRPr="005F2E72">
        <w:rPr>
          <w:rFonts w:ascii="Times New Roman" w:hAnsi="Times New Roman" w:cs="Times New Roman"/>
          <w:sz w:val="24"/>
          <w:szCs w:val="24"/>
        </w:rPr>
        <w:t>3</w:t>
      </w:r>
      <w:r>
        <w:rPr>
          <w:rFonts w:ascii="Times New Roman" w:hAnsi="Times New Roman" w:cs="Times New Roman"/>
          <w:sz w:val="24"/>
          <w:szCs w:val="24"/>
        </w:rPr>
        <w:t>)</w:t>
      </w:r>
      <w:r w:rsidR="005F2E72" w:rsidRPr="005F2E72">
        <w:rPr>
          <w:rFonts w:ascii="Times New Roman" w:hAnsi="Times New Roman" w:cs="Times New Roman"/>
          <w:sz w:val="24"/>
          <w:szCs w:val="24"/>
        </w:rPr>
        <w:t xml:space="preserve">. </w:t>
      </w:r>
    </w:p>
    <w:p w14:paraId="2AFF0652" w14:textId="571F3D44" w:rsidR="005F2E72" w:rsidRDefault="005008B1" w:rsidP="005008B1">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sz w:val="24"/>
          <w:szCs w:val="24"/>
        </w:rPr>
        <w:t>Luque-Rojas, M. J., Calvo, E., Moreno, A. &amp;</w:t>
      </w:r>
      <w:r w:rsidR="005F2E72" w:rsidRPr="005F2E72">
        <w:rPr>
          <w:rFonts w:ascii="Times New Roman" w:hAnsi="Times New Roman" w:cs="Times New Roman"/>
          <w:sz w:val="24"/>
          <w:szCs w:val="24"/>
        </w:rPr>
        <w:t xml:space="preserve"> Luque, D. J. (2009). </w:t>
      </w:r>
      <w:r w:rsidR="005F2E72" w:rsidRPr="005F2E72">
        <w:rPr>
          <w:rFonts w:ascii="Times New Roman" w:hAnsi="Times New Roman" w:cs="Times New Roman"/>
          <w:bCs/>
          <w:sz w:val="24"/>
          <w:szCs w:val="24"/>
        </w:rPr>
        <w:t xml:space="preserve">Tecnología de la Información y Comunicación y Discapacidad Intelectual. </w:t>
      </w:r>
      <w:r w:rsidR="005F2E72" w:rsidRPr="005F2E72">
        <w:rPr>
          <w:rFonts w:ascii="Times New Roman" w:hAnsi="Times New Roman" w:cs="Times New Roman"/>
          <w:bCs/>
          <w:i/>
          <w:sz w:val="24"/>
          <w:szCs w:val="24"/>
        </w:rPr>
        <w:t>Congreso Internacional sobre el Uso y Buenas Prácticas con TIC</w:t>
      </w:r>
      <w:r w:rsidR="005F2E72" w:rsidRPr="005F2E72">
        <w:rPr>
          <w:rFonts w:ascii="Times New Roman" w:hAnsi="Times New Roman" w:cs="Times New Roman"/>
          <w:bCs/>
          <w:sz w:val="24"/>
          <w:szCs w:val="24"/>
        </w:rPr>
        <w:t>. Facultad de Ciencias de la Educación. Noviembre. Universidad de Málaga.</w:t>
      </w:r>
    </w:p>
    <w:p w14:paraId="14A2433F" w14:textId="5E4D6C3A" w:rsidR="00BD3314" w:rsidRPr="005008B1" w:rsidRDefault="005008B1" w:rsidP="005008B1">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Luque, D. J. </w:t>
      </w:r>
      <w:r>
        <w:rPr>
          <w:rFonts w:ascii="Times New Roman" w:hAnsi="Times New Roman" w:cs="Times New Roman"/>
          <w:sz w:val="24"/>
          <w:szCs w:val="24"/>
        </w:rPr>
        <w:t>&amp;</w:t>
      </w:r>
      <w:r w:rsidR="00BD3314" w:rsidRPr="00BD3314">
        <w:rPr>
          <w:rFonts w:ascii="Times New Roman" w:hAnsi="Times New Roman" w:cs="Times New Roman"/>
          <w:bCs/>
          <w:sz w:val="24"/>
          <w:szCs w:val="24"/>
        </w:rPr>
        <w:t xml:space="preserve"> Luque-Rojas, M. J. (2016). Alumnado universitario con discapacidad: accesibilidad y adaptación del currículum. </w:t>
      </w:r>
      <w:r>
        <w:rPr>
          <w:rFonts w:ascii="Times New Roman" w:hAnsi="Times New Roman" w:cs="Times New Roman"/>
          <w:bCs/>
          <w:i/>
          <w:sz w:val="24"/>
          <w:szCs w:val="24"/>
        </w:rPr>
        <w:t>Revista Educar y Orientar, 5,</w:t>
      </w:r>
      <w:r w:rsidR="00BD3314" w:rsidRPr="00BD3314">
        <w:rPr>
          <w:rFonts w:ascii="Times New Roman" w:hAnsi="Times New Roman" w:cs="Times New Roman"/>
          <w:bCs/>
          <w:i/>
          <w:sz w:val="24"/>
          <w:szCs w:val="24"/>
        </w:rPr>
        <w:t xml:space="preserve"> </w:t>
      </w:r>
      <w:r w:rsidR="00BD3314" w:rsidRPr="005008B1">
        <w:rPr>
          <w:rFonts w:ascii="Times New Roman" w:hAnsi="Times New Roman" w:cs="Times New Roman"/>
          <w:bCs/>
          <w:sz w:val="24"/>
          <w:szCs w:val="24"/>
        </w:rPr>
        <w:t>36-39.</w:t>
      </w:r>
    </w:p>
    <w:p w14:paraId="2FFA77FE" w14:textId="7782C2AE" w:rsidR="00BD3314" w:rsidRDefault="00BD3314" w:rsidP="005008B1">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L</w:t>
      </w:r>
      <w:r w:rsidR="005008B1">
        <w:rPr>
          <w:rFonts w:ascii="Times New Roman" w:hAnsi="Times New Roman" w:cs="Times New Roman"/>
          <w:bCs/>
          <w:sz w:val="24"/>
          <w:szCs w:val="24"/>
        </w:rPr>
        <w:t xml:space="preserve">uque-Rojas, M. J., Luque, D. J. </w:t>
      </w:r>
      <w:r w:rsidR="005008B1">
        <w:rPr>
          <w:rFonts w:ascii="Times New Roman" w:hAnsi="Times New Roman" w:cs="Times New Roman"/>
          <w:sz w:val="24"/>
          <w:szCs w:val="24"/>
        </w:rPr>
        <w:t>&amp;</w:t>
      </w:r>
      <w:r>
        <w:rPr>
          <w:rFonts w:ascii="Times New Roman" w:hAnsi="Times New Roman" w:cs="Times New Roman"/>
          <w:bCs/>
          <w:sz w:val="24"/>
          <w:szCs w:val="24"/>
        </w:rPr>
        <w:t xml:space="preserve"> Rodríguez, G. (2018). Docencia universitaria y alumnado con discapacidad: Algunas reflexiones sobre la accesibilidad en el estudio. </w:t>
      </w:r>
      <w:r w:rsidR="005008B1">
        <w:rPr>
          <w:rFonts w:ascii="Times New Roman" w:hAnsi="Times New Roman" w:cs="Times New Roman"/>
          <w:bCs/>
          <w:i/>
          <w:sz w:val="24"/>
          <w:szCs w:val="24"/>
        </w:rPr>
        <w:t xml:space="preserve">Revista AOSMA, </w:t>
      </w:r>
      <w:r>
        <w:rPr>
          <w:rFonts w:ascii="Times New Roman" w:hAnsi="Times New Roman" w:cs="Times New Roman"/>
          <w:bCs/>
          <w:i/>
          <w:sz w:val="24"/>
          <w:szCs w:val="24"/>
        </w:rPr>
        <w:t>25</w:t>
      </w:r>
      <w:r w:rsidR="005008B1">
        <w:rPr>
          <w:rFonts w:ascii="Times New Roman" w:hAnsi="Times New Roman" w:cs="Times New Roman"/>
          <w:bCs/>
          <w:i/>
          <w:sz w:val="24"/>
          <w:szCs w:val="24"/>
        </w:rPr>
        <w:t>,</w:t>
      </w:r>
      <w:r>
        <w:rPr>
          <w:rFonts w:ascii="Times New Roman" w:hAnsi="Times New Roman" w:cs="Times New Roman"/>
          <w:bCs/>
          <w:i/>
          <w:sz w:val="24"/>
          <w:szCs w:val="24"/>
        </w:rPr>
        <w:t xml:space="preserve"> 23 – 31.</w:t>
      </w:r>
    </w:p>
    <w:p w14:paraId="36DA1647" w14:textId="48A71C0D" w:rsidR="00F85F7D" w:rsidRPr="00BD3314" w:rsidRDefault="00F85F7D" w:rsidP="005008B1">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Luque, D. J., Luque-Rojas, M. J.,</w:t>
      </w:r>
      <w:r w:rsidR="005008B1">
        <w:rPr>
          <w:rFonts w:ascii="Times New Roman" w:hAnsi="Times New Roman" w:cs="Times New Roman"/>
          <w:bCs/>
          <w:sz w:val="24"/>
          <w:szCs w:val="24"/>
        </w:rPr>
        <w:t xml:space="preserve"> Elósegui, E., Casquero, M. D. </w:t>
      </w:r>
      <w:r w:rsidR="005008B1">
        <w:rPr>
          <w:rFonts w:ascii="Times New Roman" w:hAnsi="Times New Roman" w:cs="Times New Roman"/>
          <w:sz w:val="24"/>
          <w:szCs w:val="24"/>
        </w:rPr>
        <w:t>&amp;</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Ilizástigui</w:t>
      </w:r>
      <w:proofErr w:type="spellEnd"/>
      <w:r>
        <w:rPr>
          <w:rFonts w:ascii="Times New Roman" w:hAnsi="Times New Roman" w:cs="Times New Roman"/>
          <w:bCs/>
          <w:sz w:val="24"/>
          <w:szCs w:val="24"/>
        </w:rPr>
        <w:t xml:space="preserve">, L. (2018). </w:t>
      </w:r>
      <w:r w:rsidRPr="00F85F7D">
        <w:rPr>
          <w:rFonts w:ascii="Times New Roman" w:hAnsi="Times New Roman" w:cs="Times New Roman"/>
          <w:bCs/>
          <w:sz w:val="24"/>
          <w:szCs w:val="24"/>
        </w:rPr>
        <w:t>Docencia universitaria y estudiantes con discapacidad: Cuestiones sobre accesibilidad y adaptación en el estudio.</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Revista </w:t>
      </w:r>
      <w:proofErr w:type="spellStart"/>
      <w:r>
        <w:rPr>
          <w:rFonts w:ascii="Times New Roman" w:hAnsi="Times New Roman" w:cs="Times New Roman"/>
          <w:bCs/>
          <w:i/>
          <w:sz w:val="24"/>
          <w:szCs w:val="24"/>
        </w:rPr>
        <w:t>Summa</w:t>
      </w:r>
      <w:proofErr w:type="spellEnd"/>
      <w:r>
        <w:rPr>
          <w:rFonts w:ascii="Times New Roman" w:hAnsi="Times New Roman" w:cs="Times New Roman"/>
          <w:bCs/>
          <w:i/>
          <w:sz w:val="24"/>
          <w:szCs w:val="24"/>
        </w:rPr>
        <w:t xml:space="preserve"> Psicológica (en </w:t>
      </w:r>
      <w:r w:rsidR="005008B1">
        <w:rPr>
          <w:rFonts w:ascii="Times New Roman" w:hAnsi="Times New Roman" w:cs="Times New Roman"/>
          <w:bCs/>
          <w:i/>
          <w:sz w:val="24"/>
          <w:szCs w:val="24"/>
        </w:rPr>
        <w:t>revisión</w:t>
      </w:r>
      <w:r>
        <w:rPr>
          <w:rFonts w:ascii="Times New Roman" w:hAnsi="Times New Roman" w:cs="Times New Roman"/>
          <w:bCs/>
          <w:i/>
          <w:sz w:val="24"/>
          <w:szCs w:val="24"/>
        </w:rPr>
        <w:t>).</w:t>
      </w:r>
    </w:p>
    <w:p w14:paraId="679574D0" w14:textId="602AA2AB"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Moriña Diez, A., López Gavira, R., Mele</w:t>
      </w:r>
      <w:r w:rsidR="005008B1">
        <w:rPr>
          <w:rFonts w:ascii="Times New Roman" w:hAnsi="Times New Roman" w:cs="Times New Roman"/>
          <w:sz w:val="24"/>
          <w:szCs w:val="24"/>
        </w:rPr>
        <w:t>ro Aguilar, N., Cortés Vega, M.</w:t>
      </w:r>
      <w:r w:rsidRPr="005F2E72">
        <w:rPr>
          <w:rFonts w:ascii="Times New Roman" w:hAnsi="Times New Roman" w:cs="Times New Roman"/>
          <w:sz w:val="24"/>
          <w:szCs w:val="24"/>
        </w:rPr>
        <w:t xml:space="preserve"> &amp; Molina Romo, V. M. (2013). El profesorado en la universidad ante el alumnado con discapacidad: ¿Tendiendo puentes o levantando muros?</w:t>
      </w:r>
      <w:r w:rsidR="00445BEA">
        <w:rPr>
          <w:rFonts w:ascii="Times New Roman" w:hAnsi="Times New Roman" w:cs="Times New Roman"/>
          <w:sz w:val="24"/>
          <w:szCs w:val="24"/>
        </w:rPr>
        <w:t xml:space="preserve"> </w:t>
      </w:r>
      <w:r w:rsidRPr="005F2E72">
        <w:rPr>
          <w:rFonts w:ascii="Times New Roman" w:hAnsi="Times New Roman" w:cs="Times New Roman"/>
          <w:i/>
          <w:iCs/>
          <w:sz w:val="24"/>
          <w:szCs w:val="24"/>
        </w:rPr>
        <w:t>REDU. Revista de Docencia Universitaria</w:t>
      </w:r>
      <w:r w:rsidRPr="005F2E72">
        <w:rPr>
          <w:rFonts w:ascii="Times New Roman" w:hAnsi="Times New Roman" w:cs="Times New Roman"/>
          <w:sz w:val="24"/>
          <w:szCs w:val="24"/>
        </w:rPr>
        <w:t xml:space="preserve">, </w:t>
      </w:r>
      <w:r w:rsidRPr="005F2E72">
        <w:rPr>
          <w:rFonts w:ascii="Times New Roman" w:hAnsi="Times New Roman" w:cs="Times New Roman"/>
          <w:i/>
          <w:iCs/>
          <w:sz w:val="24"/>
          <w:szCs w:val="24"/>
        </w:rPr>
        <w:t>11</w:t>
      </w:r>
      <w:r w:rsidRPr="005F2E72">
        <w:rPr>
          <w:rFonts w:ascii="Times New Roman" w:hAnsi="Times New Roman" w:cs="Times New Roman"/>
          <w:sz w:val="24"/>
          <w:szCs w:val="24"/>
        </w:rPr>
        <w:t>(3), 423-442.</w:t>
      </w:r>
    </w:p>
    <w:p w14:paraId="6BAF334A" w14:textId="738F1990" w:rsidR="005F2E72" w:rsidRPr="005F2E72" w:rsidRDefault="005F2E72" w:rsidP="005008B1">
      <w:pPr>
        <w:spacing w:after="0" w:line="360" w:lineRule="auto"/>
        <w:ind w:left="709" w:hanging="709"/>
        <w:jc w:val="both"/>
        <w:rPr>
          <w:rFonts w:ascii="Times New Roman" w:hAnsi="Times New Roman" w:cs="Times New Roman"/>
          <w:bCs/>
          <w:sz w:val="24"/>
          <w:szCs w:val="24"/>
        </w:rPr>
      </w:pPr>
      <w:r w:rsidRPr="005F2E72">
        <w:rPr>
          <w:rFonts w:ascii="Times New Roman" w:hAnsi="Times New Roman" w:cs="Times New Roman"/>
          <w:bCs/>
          <w:sz w:val="24"/>
          <w:szCs w:val="24"/>
        </w:rPr>
        <w:t xml:space="preserve">Nava-Caballero, E. M. (2012). El acceso y la integración de los estudiantes con discapacidad en la Universidad de León. </w:t>
      </w:r>
      <w:r w:rsidRPr="005F2E72">
        <w:rPr>
          <w:rFonts w:ascii="Times New Roman" w:hAnsi="Times New Roman" w:cs="Times New Roman"/>
          <w:bCs/>
          <w:i/>
          <w:sz w:val="24"/>
          <w:szCs w:val="24"/>
        </w:rPr>
        <w:t>Revista Complutense de Educación. 23</w:t>
      </w:r>
      <w:r w:rsidR="005008B1" w:rsidRPr="005008B1">
        <w:rPr>
          <w:rFonts w:ascii="Times New Roman" w:hAnsi="Times New Roman" w:cs="Times New Roman"/>
          <w:bCs/>
          <w:sz w:val="24"/>
          <w:szCs w:val="24"/>
        </w:rPr>
        <w:t>(</w:t>
      </w:r>
      <w:r w:rsidRPr="005008B1">
        <w:rPr>
          <w:rFonts w:ascii="Times New Roman" w:hAnsi="Times New Roman" w:cs="Times New Roman"/>
          <w:bCs/>
          <w:sz w:val="24"/>
          <w:szCs w:val="24"/>
        </w:rPr>
        <w:t>2</w:t>
      </w:r>
      <w:r w:rsidR="005008B1" w:rsidRPr="005008B1">
        <w:rPr>
          <w:rFonts w:ascii="Times New Roman" w:hAnsi="Times New Roman" w:cs="Times New Roman"/>
          <w:bCs/>
          <w:sz w:val="24"/>
          <w:szCs w:val="24"/>
        </w:rPr>
        <w:t>)</w:t>
      </w:r>
      <w:r w:rsidR="005008B1">
        <w:rPr>
          <w:rFonts w:ascii="Times New Roman" w:hAnsi="Times New Roman" w:cs="Times New Roman"/>
          <w:bCs/>
          <w:i/>
          <w:sz w:val="24"/>
          <w:szCs w:val="24"/>
        </w:rPr>
        <w:t>,</w:t>
      </w:r>
      <w:r w:rsidRPr="005F2E72">
        <w:rPr>
          <w:rFonts w:ascii="Times New Roman" w:hAnsi="Times New Roman" w:cs="Times New Roman"/>
          <w:bCs/>
          <w:i/>
          <w:sz w:val="24"/>
          <w:szCs w:val="24"/>
        </w:rPr>
        <w:t xml:space="preserve"> 293-316.</w:t>
      </w:r>
    </w:p>
    <w:p w14:paraId="3B4F9505" w14:textId="77777777" w:rsidR="005F2E72" w:rsidRPr="005F2E72" w:rsidRDefault="005F2E72" w:rsidP="005008B1">
      <w:pPr>
        <w:spacing w:after="0" w:line="360" w:lineRule="auto"/>
        <w:ind w:left="709" w:hanging="709"/>
        <w:jc w:val="both"/>
        <w:rPr>
          <w:rFonts w:ascii="Times New Roman" w:hAnsi="Times New Roman" w:cs="Times New Roman"/>
          <w:bCs/>
          <w:sz w:val="24"/>
          <w:szCs w:val="24"/>
        </w:rPr>
      </w:pPr>
      <w:r w:rsidRPr="005F2E72">
        <w:rPr>
          <w:rFonts w:ascii="Times New Roman" w:hAnsi="Times New Roman" w:cs="Times New Roman"/>
          <w:bCs/>
          <w:sz w:val="24"/>
          <w:szCs w:val="24"/>
        </w:rPr>
        <w:t xml:space="preserve">Observatorio Universidad y Discapacidad (2012). </w:t>
      </w:r>
      <w:r w:rsidRPr="005F2E72">
        <w:rPr>
          <w:rFonts w:ascii="Times New Roman" w:hAnsi="Times New Roman" w:cs="Times New Roman"/>
          <w:bCs/>
          <w:i/>
          <w:sz w:val="24"/>
          <w:szCs w:val="24"/>
        </w:rPr>
        <w:t>Guía para implementar el Universal Instructional</w:t>
      </w:r>
      <w:r w:rsidR="00445BEA">
        <w:rPr>
          <w:rFonts w:ascii="Times New Roman" w:hAnsi="Times New Roman" w:cs="Times New Roman"/>
          <w:bCs/>
          <w:i/>
          <w:sz w:val="24"/>
          <w:szCs w:val="24"/>
        </w:rPr>
        <w:t xml:space="preserve"> </w:t>
      </w:r>
      <w:r w:rsidRPr="005F2E72">
        <w:rPr>
          <w:rFonts w:ascii="Times New Roman" w:hAnsi="Times New Roman" w:cs="Times New Roman"/>
          <w:bCs/>
          <w:i/>
          <w:sz w:val="24"/>
          <w:szCs w:val="24"/>
        </w:rPr>
        <w:t xml:space="preserve">Design - UID (Diseño Instruccional Universal) en la universidad. </w:t>
      </w:r>
      <w:r w:rsidRPr="005F2E72">
        <w:rPr>
          <w:rFonts w:ascii="Times New Roman" w:hAnsi="Times New Roman" w:cs="Times New Roman"/>
          <w:bCs/>
          <w:sz w:val="24"/>
          <w:szCs w:val="24"/>
        </w:rPr>
        <w:t>Barcelona. Fundación ONCE. Universitat Politécnica de Catalunya.</w:t>
      </w:r>
    </w:p>
    <w:p w14:paraId="7714B376" w14:textId="15A15FE0" w:rsidR="005F2E72" w:rsidRPr="005F2E72" w:rsidRDefault="005F2E72" w:rsidP="005008B1">
      <w:pPr>
        <w:spacing w:after="0" w:line="360" w:lineRule="auto"/>
        <w:ind w:left="709" w:hanging="709"/>
        <w:jc w:val="both"/>
        <w:rPr>
          <w:rFonts w:ascii="Times New Roman" w:hAnsi="Times New Roman" w:cs="Times New Roman"/>
          <w:bCs/>
          <w:sz w:val="24"/>
          <w:szCs w:val="24"/>
        </w:rPr>
      </w:pPr>
      <w:r w:rsidRPr="005F2E72">
        <w:rPr>
          <w:rFonts w:ascii="Times New Roman" w:hAnsi="Times New Roman" w:cs="Times New Roman"/>
          <w:bCs/>
          <w:sz w:val="24"/>
          <w:szCs w:val="24"/>
        </w:rPr>
        <w:t xml:space="preserve">Peralta, A. (2007). </w:t>
      </w:r>
      <w:r w:rsidRPr="005F2E72">
        <w:rPr>
          <w:rFonts w:ascii="Times New Roman" w:hAnsi="Times New Roman" w:cs="Times New Roman"/>
          <w:bCs/>
          <w:i/>
          <w:sz w:val="24"/>
          <w:szCs w:val="24"/>
        </w:rPr>
        <w:t>Libro Blanco sobre universidad y discapacidad.</w:t>
      </w:r>
      <w:r w:rsidR="005008B1">
        <w:rPr>
          <w:rFonts w:ascii="Times New Roman" w:hAnsi="Times New Roman" w:cs="Times New Roman"/>
          <w:bCs/>
          <w:sz w:val="24"/>
          <w:szCs w:val="24"/>
        </w:rPr>
        <w:t xml:space="preserve"> Madrid:</w:t>
      </w:r>
      <w:r w:rsidRPr="005F2E72">
        <w:rPr>
          <w:rFonts w:ascii="Times New Roman" w:hAnsi="Times New Roman" w:cs="Times New Roman"/>
          <w:bCs/>
          <w:sz w:val="24"/>
          <w:szCs w:val="24"/>
        </w:rPr>
        <w:t xml:space="preserve"> Real Patronato sobre Discapacidad.</w:t>
      </w:r>
    </w:p>
    <w:p w14:paraId="70359D1E" w14:textId="776E5E71" w:rsidR="005F2E72" w:rsidRPr="005F2E72" w:rsidRDefault="005F2E72" w:rsidP="005008B1">
      <w:pPr>
        <w:spacing w:after="0" w:line="360" w:lineRule="auto"/>
        <w:ind w:left="709" w:hanging="709"/>
        <w:jc w:val="both"/>
        <w:rPr>
          <w:rFonts w:ascii="Times New Roman" w:hAnsi="Times New Roman" w:cs="Times New Roman"/>
          <w:i/>
          <w:sz w:val="24"/>
          <w:szCs w:val="24"/>
        </w:rPr>
      </w:pPr>
      <w:r w:rsidRPr="005F2E72">
        <w:rPr>
          <w:rFonts w:ascii="Times New Roman" w:hAnsi="Times New Roman" w:cs="Times New Roman"/>
          <w:sz w:val="24"/>
          <w:szCs w:val="24"/>
          <w:lang w:val="es-ES_tradnl"/>
        </w:rPr>
        <w:t xml:space="preserve">Perrenoud, P. (2008). Construir las competencias, ¿es darle la espalda a los saberes? </w:t>
      </w:r>
      <w:r w:rsidRPr="005F2E72">
        <w:rPr>
          <w:rFonts w:ascii="Times New Roman" w:hAnsi="Times New Roman" w:cs="Times New Roman"/>
          <w:i/>
          <w:sz w:val="24"/>
          <w:szCs w:val="24"/>
        </w:rPr>
        <w:t>Boletín de la RED-U. Extra. 2. Re</w:t>
      </w:r>
      <w:r w:rsidR="005008B1">
        <w:rPr>
          <w:rFonts w:ascii="Times New Roman" w:hAnsi="Times New Roman" w:cs="Times New Roman"/>
          <w:i/>
          <w:sz w:val="24"/>
          <w:szCs w:val="24"/>
        </w:rPr>
        <w:t xml:space="preserve">vista de Docencia Universitaria, </w:t>
      </w:r>
      <w:r w:rsidRPr="005F2E72">
        <w:rPr>
          <w:rFonts w:ascii="Times New Roman" w:hAnsi="Times New Roman" w:cs="Times New Roman"/>
          <w:i/>
          <w:sz w:val="24"/>
          <w:szCs w:val="24"/>
        </w:rPr>
        <w:t>2</w:t>
      </w:r>
      <w:r w:rsidR="005008B1">
        <w:rPr>
          <w:rFonts w:ascii="Times New Roman" w:hAnsi="Times New Roman" w:cs="Times New Roman"/>
          <w:i/>
          <w:sz w:val="24"/>
          <w:szCs w:val="24"/>
        </w:rPr>
        <w:t xml:space="preserve">, </w:t>
      </w:r>
      <w:r w:rsidRPr="005F2E72">
        <w:rPr>
          <w:rFonts w:ascii="Times New Roman" w:hAnsi="Times New Roman" w:cs="Times New Roman"/>
          <w:i/>
          <w:sz w:val="24"/>
          <w:szCs w:val="24"/>
        </w:rPr>
        <w:t xml:space="preserve">1-8.  </w:t>
      </w:r>
    </w:p>
    <w:p w14:paraId="53D96D6D" w14:textId="77777777" w:rsidR="005F2E72" w:rsidRPr="005F2E72" w:rsidRDefault="005F2E72" w:rsidP="005008B1">
      <w:pPr>
        <w:spacing w:after="0" w:line="360" w:lineRule="auto"/>
        <w:ind w:left="709" w:hanging="709"/>
        <w:jc w:val="both"/>
        <w:rPr>
          <w:rFonts w:ascii="Times New Roman" w:hAnsi="Times New Roman" w:cs="Times New Roman"/>
          <w:bCs/>
          <w:sz w:val="24"/>
          <w:szCs w:val="24"/>
        </w:rPr>
      </w:pPr>
      <w:r w:rsidRPr="005F2E72">
        <w:rPr>
          <w:rFonts w:ascii="Times New Roman" w:hAnsi="Times New Roman" w:cs="Times New Roman"/>
          <w:bCs/>
          <w:iCs/>
          <w:sz w:val="24"/>
          <w:szCs w:val="24"/>
        </w:rPr>
        <w:t>Real Decreto Legislativo 1/2013, de 29 de noviembre, por el que se aprueba el Texto Refundido de la Ley General de derechos de las personas con discapacidad y de su inclusión social. (BOE de 3/12/2013).</w:t>
      </w:r>
    </w:p>
    <w:p w14:paraId="5747CD3B" w14:textId="77777777"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 xml:space="preserve">Rivero Hernández, D. (2014). Las TIC como instrumento de inclusión de los estudiantes con discapacidad en la universidad española. </w:t>
      </w:r>
      <w:r w:rsidRPr="005F2E72">
        <w:rPr>
          <w:rFonts w:ascii="Times New Roman" w:hAnsi="Times New Roman" w:cs="Times New Roman"/>
          <w:i/>
          <w:sz w:val="24"/>
          <w:szCs w:val="24"/>
        </w:rPr>
        <w:t>Cuadernos de Investigación. Cátedra Telefónica – UNED de Responsabilidad Corporativa y Sostenibilidad.</w:t>
      </w:r>
    </w:p>
    <w:p w14:paraId="78993A14" w14:textId="715B85AF" w:rsidR="005F2E72" w:rsidRPr="005F2E72" w:rsidRDefault="005008B1" w:rsidP="005008B1">
      <w:pPr>
        <w:spacing w:after="0" w:line="360" w:lineRule="auto"/>
        <w:ind w:left="709" w:hanging="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Rodríguez G. </w:t>
      </w:r>
      <w:r>
        <w:rPr>
          <w:rFonts w:ascii="Times New Roman" w:hAnsi="Times New Roman" w:cs="Times New Roman"/>
          <w:sz w:val="24"/>
          <w:szCs w:val="24"/>
        </w:rPr>
        <w:t>&amp;</w:t>
      </w:r>
      <w:r w:rsidR="005F2E72" w:rsidRPr="005F2E72">
        <w:rPr>
          <w:rFonts w:ascii="Times New Roman" w:hAnsi="Times New Roman" w:cs="Times New Roman"/>
          <w:sz w:val="24"/>
          <w:szCs w:val="24"/>
          <w:lang w:val="es-ES_tradnl"/>
        </w:rPr>
        <w:t xml:space="preserve"> Luque,  D. J. (2006)</w:t>
      </w:r>
      <w:r>
        <w:rPr>
          <w:rFonts w:ascii="Times New Roman" w:hAnsi="Times New Roman" w:cs="Times New Roman"/>
          <w:sz w:val="24"/>
          <w:szCs w:val="24"/>
          <w:lang w:val="es-ES_tradnl"/>
        </w:rPr>
        <w:t>.</w:t>
      </w:r>
      <w:r w:rsidR="005F2E72" w:rsidRPr="005F2E72">
        <w:rPr>
          <w:rFonts w:ascii="Times New Roman" w:hAnsi="Times New Roman" w:cs="Times New Roman"/>
          <w:sz w:val="24"/>
          <w:szCs w:val="24"/>
          <w:lang w:val="es-ES_tradnl"/>
        </w:rPr>
        <w:t xml:space="preserve"> Adaptación Curricular en el alumnado universitario con discapacidad. En J. Uriarte y P. Martín</w:t>
      </w:r>
      <w:r>
        <w:rPr>
          <w:rFonts w:ascii="Times New Roman" w:hAnsi="Times New Roman" w:cs="Times New Roman"/>
          <w:sz w:val="24"/>
          <w:szCs w:val="24"/>
          <w:lang w:val="es-ES_tradnl"/>
        </w:rPr>
        <w:t>.</w:t>
      </w:r>
      <w:r w:rsidR="005F2E72" w:rsidRPr="005F2E72">
        <w:rPr>
          <w:rFonts w:ascii="Times New Roman" w:hAnsi="Times New Roman" w:cs="Times New Roman"/>
          <w:sz w:val="24"/>
          <w:szCs w:val="24"/>
          <w:lang w:val="es-ES_tradnl"/>
        </w:rPr>
        <w:t xml:space="preserve"> </w:t>
      </w:r>
      <w:r w:rsidR="005F2E72" w:rsidRPr="005F2E72">
        <w:rPr>
          <w:rFonts w:ascii="Times New Roman" w:hAnsi="Times New Roman" w:cs="Times New Roman"/>
          <w:i/>
          <w:sz w:val="24"/>
          <w:szCs w:val="24"/>
          <w:lang w:val="es-ES_tradnl"/>
        </w:rPr>
        <w:t xml:space="preserve">Necesidades Educativas Especiales, Contextos desfavorecidos y Apoyo social. </w:t>
      </w:r>
      <w:r w:rsidR="005F2E72" w:rsidRPr="005F2E72">
        <w:rPr>
          <w:rFonts w:ascii="Times New Roman" w:hAnsi="Times New Roman" w:cs="Times New Roman"/>
          <w:sz w:val="24"/>
          <w:szCs w:val="24"/>
          <w:lang w:val="es-ES_tradnl"/>
        </w:rPr>
        <w:t>Bilbao</w:t>
      </w:r>
      <w:r>
        <w:rPr>
          <w:rFonts w:ascii="Times New Roman" w:hAnsi="Times New Roman" w:cs="Times New Roman"/>
          <w:sz w:val="24"/>
          <w:szCs w:val="24"/>
          <w:lang w:val="es-ES_tradnl"/>
        </w:rPr>
        <w:t>:</w:t>
      </w:r>
      <w:r w:rsidR="005F2E72" w:rsidRPr="005F2E72">
        <w:rPr>
          <w:rFonts w:ascii="Times New Roman" w:hAnsi="Times New Roman" w:cs="Times New Roman"/>
          <w:sz w:val="24"/>
          <w:szCs w:val="24"/>
          <w:lang w:val="es-ES_tradnl"/>
        </w:rPr>
        <w:t xml:space="preserve"> </w:t>
      </w:r>
      <w:proofErr w:type="spellStart"/>
      <w:r w:rsidR="005F2E72" w:rsidRPr="005F2E72">
        <w:rPr>
          <w:rFonts w:ascii="Times New Roman" w:hAnsi="Times New Roman" w:cs="Times New Roman"/>
          <w:sz w:val="24"/>
          <w:szCs w:val="24"/>
          <w:lang w:val="es-ES_tradnl"/>
        </w:rPr>
        <w:t>Psicoex</w:t>
      </w:r>
      <w:proofErr w:type="spellEnd"/>
      <w:r w:rsidR="005F2E72" w:rsidRPr="005F2E72">
        <w:rPr>
          <w:rFonts w:ascii="Times New Roman" w:hAnsi="Times New Roman" w:cs="Times New Roman"/>
          <w:sz w:val="24"/>
          <w:szCs w:val="24"/>
          <w:lang w:val="es-ES_tradnl"/>
        </w:rPr>
        <w:t xml:space="preserve">. </w:t>
      </w:r>
    </w:p>
    <w:p w14:paraId="295615D1" w14:textId="2EA5B686" w:rsidR="005F2E72" w:rsidRPr="005F2E72" w:rsidRDefault="00445BEA" w:rsidP="005008B1">
      <w:pPr>
        <w:spacing w:after="0" w:line="360" w:lineRule="auto"/>
        <w:ind w:left="709" w:hanging="709"/>
        <w:jc w:val="both"/>
        <w:rPr>
          <w:rFonts w:ascii="Times New Roman" w:hAnsi="Times New Roman" w:cs="Times New Roman"/>
          <w:sz w:val="24"/>
          <w:szCs w:val="24"/>
          <w:lang w:val="es-ES_tradnl"/>
        </w:rPr>
      </w:pPr>
      <w:r w:rsidRPr="005F2E72">
        <w:rPr>
          <w:rFonts w:ascii="Times New Roman" w:hAnsi="Times New Roman" w:cs="Times New Roman"/>
          <w:sz w:val="24"/>
          <w:szCs w:val="24"/>
          <w:lang w:val="es-ES_tradnl"/>
        </w:rPr>
        <w:t>Rodríguez</w:t>
      </w:r>
      <w:r w:rsidR="005F2E72" w:rsidRPr="005F2E72">
        <w:rPr>
          <w:rFonts w:ascii="Times New Roman" w:hAnsi="Times New Roman" w:cs="Times New Roman"/>
          <w:sz w:val="24"/>
          <w:szCs w:val="24"/>
          <w:lang w:val="es-ES_tradnl"/>
        </w:rPr>
        <w:t xml:space="preserve">-Martín, A., y Álvarez-Arregui, E. (2014). Estudiantes con discapacidad en la Universidad. Un estudio sobre su inclusión. </w:t>
      </w:r>
      <w:r w:rsidR="005F2E72" w:rsidRPr="005F2E72">
        <w:rPr>
          <w:rFonts w:ascii="Times New Roman" w:hAnsi="Times New Roman" w:cs="Times New Roman"/>
          <w:bCs/>
          <w:i/>
          <w:sz w:val="24"/>
          <w:szCs w:val="24"/>
        </w:rPr>
        <w:t>Revista Complutense de Educación. 25</w:t>
      </w:r>
      <w:r w:rsidR="005008B1" w:rsidRPr="005008B1">
        <w:rPr>
          <w:rFonts w:ascii="Times New Roman" w:hAnsi="Times New Roman" w:cs="Times New Roman"/>
          <w:bCs/>
          <w:sz w:val="24"/>
          <w:szCs w:val="24"/>
        </w:rPr>
        <w:t>(</w:t>
      </w:r>
      <w:r w:rsidR="005F2E72" w:rsidRPr="005008B1">
        <w:rPr>
          <w:rFonts w:ascii="Times New Roman" w:hAnsi="Times New Roman" w:cs="Times New Roman"/>
          <w:bCs/>
          <w:sz w:val="24"/>
          <w:szCs w:val="24"/>
        </w:rPr>
        <w:t>2</w:t>
      </w:r>
      <w:r w:rsidR="005008B1" w:rsidRPr="005008B1">
        <w:rPr>
          <w:rFonts w:ascii="Times New Roman" w:hAnsi="Times New Roman" w:cs="Times New Roman"/>
          <w:bCs/>
          <w:sz w:val="24"/>
          <w:szCs w:val="24"/>
        </w:rPr>
        <w:t>),</w:t>
      </w:r>
      <w:r w:rsidR="005F2E72" w:rsidRPr="005F2E72">
        <w:rPr>
          <w:rFonts w:ascii="Times New Roman" w:hAnsi="Times New Roman" w:cs="Times New Roman"/>
          <w:bCs/>
          <w:i/>
          <w:sz w:val="24"/>
          <w:szCs w:val="24"/>
        </w:rPr>
        <w:t xml:space="preserve"> </w:t>
      </w:r>
      <w:r w:rsidR="005F2E72" w:rsidRPr="005008B1">
        <w:rPr>
          <w:rFonts w:ascii="Times New Roman" w:hAnsi="Times New Roman" w:cs="Times New Roman"/>
          <w:bCs/>
          <w:sz w:val="24"/>
          <w:szCs w:val="24"/>
        </w:rPr>
        <w:t>457 - 479.</w:t>
      </w:r>
    </w:p>
    <w:p w14:paraId="668FB2D6" w14:textId="77777777" w:rsidR="005F2E72" w:rsidRPr="005F2E72" w:rsidRDefault="005F2E72" w:rsidP="005008B1">
      <w:pPr>
        <w:spacing w:after="0" w:line="360" w:lineRule="auto"/>
        <w:ind w:left="709" w:hanging="709"/>
        <w:jc w:val="both"/>
        <w:rPr>
          <w:rFonts w:ascii="Times New Roman" w:hAnsi="Times New Roman" w:cs="Times New Roman"/>
          <w:bCs/>
          <w:sz w:val="24"/>
          <w:szCs w:val="24"/>
          <w:lang w:val="en-US"/>
        </w:rPr>
      </w:pPr>
      <w:r w:rsidRPr="005F2E72">
        <w:rPr>
          <w:rFonts w:ascii="Times New Roman" w:hAnsi="Times New Roman" w:cs="Times New Roman"/>
          <w:sz w:val="24"/>
          <w:szCs w:val="24"/>
        </w:rPr>
        <w:t xml:space="preserve">Rose, D. y Meyer, A. (2000). </w:t>
      </w:r>
      <w:proofErr w:type="gramStart"/>
      <w:r w:rsidRPr="005F2E72">
        <w:rPr>
          <w:rFonts w:ascii="Times New Roman" w:hAnsi="Times New Roman" w:cs="Times New Roman"/>
          <w:sz w:val="24"/>
          <w:szCs w:val="24"/>
          <w:lang w:val="en-US"/>
        </w:rPr>
        <w:t>Universal Design for Learning.</w:t>
      </w:r>
      <w:proofErr w:type="gramEnd"/>
      <w:r w:rsidRPr="005F2E72">
        <w:rPr>
          <w:rFonts w:ascii="Times New Roman" w:hAnsi="Times New Roman" w:cs="Times New Roman"/>
          <w:sz w:val="24"/>
          <w:szCs w:val="24"/>
          <w:lang w:val="en-US"/>
        </w:rPr>
        <w:t xml:space="preserve"> </w:t>
      </w:r>
      <w:proofErr w:type="gramStart"/>
      <w:r w:rsidRPr="005F2E72">
        <w:rPr>
          <w:rFonts w:ascii="Times New Roman" w:hAnsi="Times New Roman" w:cs="Times New Roman"/>
          <w:i/>
          <w:sz w:val="24"/>
          <w:szCs w:val="24"/>
          <w:lang w:val="en-US"/>
        </w:rPr>
        <w:t>Journal of Special Education Technology, 15</w:t>
      </w:r>
      <w:r w:rsidRPr="005008B1">
        <w:rPr>
          <w:rFonts w:ascii="Times New Roman" w:hAnsi="Times New Roman" w:cs="Times New Roman"/>
          <w:sz w:val="24"/>
          <w:szCs w:val="24"/>
          <w:lang w:val="en-US"/>
        </w:rPr>
        <w:t>, 67-70.</w:t>
      </w:r>
      <w:proofErr w:type="gramEnd"/>
    </w:p>
    <w:p w14:paraId="31CCB99F" w14:textId="17DA1F0A" w:rsidR="005F2E72" w:rsidRPr="00E951DF" w:rsidRDefault="005F2E72" w:rsidP="005008B1">
      <w:pPr>
        <w:spacing w:after="0" w:line="360" w:lineRule="auto"/>
        <w:ind w:left="709" w:hanging="709"/>
        <w:jc w:val="both"/>
        <w:rPr>
          <w:rFonts w:ascii="Times New Roman" w:hAnsi="Times New Roman" w:cs="Times New Roman"/>
          <w:bCs/>
          <w:sz w:val="24"/>
          <w:szCs w:val="24"/>
          <w:lang w:val="en-US"/>
        </w:rPr>
      </w:pPr>
      <w:r w:rsidRPr="005F2E72">
        <w:rPr>
          <w:rFonts w:ascii="Times New Roman" w:hAnsi="Times New Roman" w:cs="Times New Roman"/>
          <w:sz w:val="24"/>
          <w:szCs w:val="24"/>
          <w:lang w:val="en-US"/>
        </w:rPr>
        <w:lastRenderedPageBreak/>
        <w:t xml:space="preserve">Rose, D., Meyer, A. </w:t>
      </w:r>
      <w:r w:rsidR="005008B1">
        <w:rPr>
          <w:rFonts w:ascii="Times New Roman" w:hAnsi="Times New Roman" w:cs="Times New Roman"/>
          <w:sz w:val="24"/>
          <w:szCs w:val="24"/>
        </w:rPr>
        <w:t>&amp;</w:t>
      </w:r>
      <w:r w:rsidRPr="005F2E72">
        <w:rPr>
          <w:rFonts w:ascii="Times New Roman" w:hAnsi="Times New Roman" w:cs="Times New Roman"/>
          <w:sz w:val="24"/>
          <w:szCs w:val="24"/>
          <w:lang w:val="en-US"/>
        </w:rPr>
        <w:t xml:space="preserve"> Hitchcock, </w:t>
      </w:r>
      <w:proofErr w:type="gramStart"/>
      <w:r w:rsidRPr="005F2E72">
        <w:rPr>
          <w:rFonts w:ascii="Times New Roman" w:hAnsi="Times New Roman" w:cs="Times New Roman"/>
          <w:sz w:val="24"/>
          <w:szCs w:val="24"/>
          <w:lang w:val="en-US"/>
        </w:rPr>
        <w:t>C.</w:t>
      </w:r>
      <w:proofErr w:type="gramEnd"/>
      <w:r w:rsidRPr="005F2E72">
        <w:rPr>
          <w:rFonts w:ascii="Times New Roman" w:hAnsi="Times New Roman" w:cs="Times New Roman"/>
          <w:sz w:val="24"/>
          <w:szCs w:val="24"/>
          <w:lang w:val="en-US"/>
        </w:rPr>
        <w:t xml:space="preserve"> (2005). </w:t>
      </w:r>
      <w:r w:rsidRPr="005F2E72">
        <w:rPr>
          <w:rFonts w:ascii="Times New Roman" w:hAnsi="Times New Roman" w:cs="Times New Roman"/>
          <w:i/>
          <w:sz w:val="24"/>
          <w:szCs w:val="24"/>
          <w:lang w:val="en-US"/>
        </w:rPr>
        <w:t>The Universally designed classroom: Accessible Curriculum and digital technologies.</w:t>
      </w:r>
      <w:r w:rsidRPr="005F2E72">
        <w:rPr>
          <w:rFonts w:ascii="Times New Roman" w:hAnsi="Times New Roman" w:cs="Times New Roman"/>
          <w:sz w:val="24"/>
          <w:szCs w:val="24"/>
          <w:lang w:val="en-US"/>
        </w:rPr>
        <w:t xml:space="preserve"> Cambridge, MA: Harvard Education Press.</w:t>
      </w:r>
    </w:p>
    <w:p w14:paraId="15F9E899" w14:textId="00E098DD" w:rsidR="00E951DF" w:rsidRPr="005F2E72" w:rsidRDefault="005008B1" w:rsidP="005008B1">
      <w:pPr>
        <w:spacing w:after="0" w:line="360" w:lineRule="auto"/>
        <w:ind w:left="709" w:hanging="709"/>
        <w:jc w:val="both"/>
        <w:rPr>
          <w:rFonts w:ascii="Times New Roman" w:hAnsi="Times New Roman" w:cs="Times New Roman"/>
          <w:bCs/>
          <w:sz w:val="24"/>
          <w:szCs w:val="24"/>
          <w:lang w:val="en-US"/>
        </w:rPr>
      </w:pPr>
      <w:proofErr w:type="gramStart"/>
      <w:r>
        <w:rPr>
          <w:rFonts w:ascii="Times New Roman" w:hAnsi="Times New Roman" w:cs="Times New Roman"/>
          <w:sz w:val="24"/>
          <w:szCs w:val="24"/>
          <w:lang w:val="en-US"/>
        </w:rPr>
        <w:t xml:space="preserve">Sánchez, S., </w:t>
      </w:r>
      <w:proofErr w:type="spellStart"/>
      <w:r>
        <w:rPr>
          <w:rFonts w:ascii="Times New Roman" w:hAnsi="Times New Roman" w:cs="Times New Roman"/>
          <w:sz w:val="24"/>
          <w:szCs w:val="24"/>
          <w:lang w:val="en-US"/>
        </w:rPr>
        <w:t>Díez</w:t>
      </w:r>
      <w:proofErr w:type="spellEnd"/>
      <w:r>
        <w:rPr>
          <w:rFonts w:ascii="Times New Roman" w:hAnsi="Times New Roman" w:cs="Times New Roman"/>
          <w:sz w:val="24"/>
          <w:szCs w:val="24"/>
          <w:lang w:val="en-US"/>
        </w:rPr>
        <w:t xml:space="preserve">, E. </w:t>
      </w:r>
      <w:r>
        <w:rPr>
          <w:rFonts w:ascii="Times New Roman" w:hAnsi="Times New Roman" w:cs="Times New Roman"/>
          <w:sz w:val="24"/>
          <w:szCs w:val="24"/>
        </w:rPr>
        <w:t>&amp;</w:t>
      </w:r>
      <w:r w:rsidR="00E951DF">
        <w:rPr>
          <w:rFonts w:ascii="Times New Roman" w:hAnsi="Times New Roman" w:cs="Times New Roman"/>
          <w:sz w:val="24"/>
          <w:szCs w:val="24"/>
          <w:lang w:val="en-US"/>
        </w:rPr>
        <w:t xml:space="preserve"> Martín, R. A. (2016).</w:t>
      </w:r>
      <w:proofErr w:type="gramEnd"/>
      <w:r w:rsidR="00E951DF">
        <w:rPr>
          <w:rFonts w:ascii="Times New Roman" w:hAnsi="Times New Roman" w:cs="Times New Roman"/>
          <w:sz w:val="24"/>
          <w:szCs w:val="24"/>
          <w:lang w:val="en-US"/>
        </w:rPr>
        <w:t xml:space="preserve"> El </w:t>
      </w:r>
      <w:proofErr w:type="spellStart"/>
      <w:r w:rsidR="00E951DF">
        <w:rPr>
          <w:rFonts w:ascii="Times New Roman" w:hAnsi="Times New Roman" w:cs="Times New Roman"/>
          <w:sz w:val="24"/>
          <w:szCs w:val="24"/>
          <w:lang w:val="en-US"/>
        </w:rPr>
        <w:t>diseño</w:t>
      </w:r>
      <w:proofErr w:type="spellEnd"/>
      <w:r w:rsidR="00E951DF">
        <w:rPr>
          <w:rFonts w:ascii="Times New Roman" w:hAnsi="Times New Roman" w:cs="Times New Roman"/>
          <w:sz w:val="24"/>
          <w:szCs w:val="24"/>
          <w:lang w:val="en-US"/>
        </w:rPr>
        <w:t xml:space="preserve"> universal </w:t>
      </w:r>
      <w:proofErr w:type="spellStart"/>
      <w:proofErr w:type="gramStart"/>
      <w:r w:rsidR="00E951DF">
        <w:rPr>
          <w:rFonts w:ascii="Times New Roman" w:hAnsi="Times New Roman" w:cs="Times New Roman"/>
          <w:sz w:val="24"/>
          <w:szCs w:val="24"/>
          <w:lang w:val="en-US"/>
        </w:rPr>
        <w:t>como</w:t>
      </w:r>
      <w:proofErr w:type="spellEnd"/>
      <w:proofErr w:type="gramEnd"/>
      <w:r w:rsidR="00E951DF">
        <w:rPr>
          <w:rFonts w:ascii="Times New Roman" w:hAnsi="Times New Roman" w:cs="Times New Roman"/>
          <w:sz w:val="24"/>
          <w:szCs w:val="24"/>
          <w:lang w:val="en-US"/>
        </w:rPr>
        <w:t xml:space="preserve"> medio para attender </w:t>
      </w:r>
      <w:r w:rsidR="00350CA9">
        <w:rPr>
          <w:rFonts w:ascii="Times New Roman" w:hAnsi="Times New Roman" w:cs="Times New Roman"/>
          <w:sz w:val="24"/>
          <w:szCs w:val="24"/>
          <w:lang w:val="en-US"/>
        </w:rPr>
        <w:t xml:space="preserve">a la </w:t>
      </w:r>
      <w:proofErr w:type="spellStart"/>
      <w:r w:rsidR="00350CA9">
        <w:rPr>
          <w:rFonts w:ascii="Times New Roman" w:hAnsi="Times New Roman" w:cs="Times New Roman"/>
          <w:sz w:val="24"/>
          <w:szCs w:val="24"/>
          <w:lang w:val="en-US"/>
        </w:rPr>
        <w:t>diversi</w:t>
      </w:r>
      <w:r w:rsidR="00D526B1">
        <w:rPr>
          <w:rFonts w:ascii="Times New Roman" w:hAnsi="Times New Roman" w:cs="Times New Roman"/>
          <w:sz w:val="24"/>
          <w:szCs w:val="24"/>
          <w:lang w:val="en-US"/>
        </w:rPr>
        <w:t>dad</w:t>
      </w:r>
      <w:proofErr w:type="spellEnd"/>
      <w:r w:rsidR="00D526B1">
        <w:rPr>
          <w:rFonts w:ascii="Times New Roman" w:hAnsi="Times New Roman" w:cs="Times New Roman"/>
          <w:sz w:val="24"/>
          <w:szCs w:val="24"/>
          <w:lang w:val="en-US"/>
        </w:rPr>
        <w:t xml:space="preserve"> en la </w:t>
      </w:r>
      <w:proofErr w:type="spellStart"/>
      <w:r w:rsidR="00D526B1">
        <w:rPr>
          <w:rFonts w:ascii="Times New Roman" w:hAnsi="Times New Roman" w:cs="Times New Roman"/>
          <w:sz w:val="24"/>
          <w:szCs w:val="24"/>
          <w:lang w:val="en-US"/>
        </w:rPr>
        <w:t>educación</w:t>
      </w:r>
      <w:proofErr w:type="spellEnd"/>
      <w:r w:rsidR="00D526B1">
        <w:rPr>
          <w:rFonts w:ascii="Times New Roman" w:hAnsi="Times New Roman" w:cs="Times New Roman"/>
          <w:sz w:val="24"/>
          <w:szCs w:val="24"/>
          <w:lang w:val="en-US"/>
        </w:rPr>
        <w:t xml:space="preserve">. </w:t>
      </w:r>
      <w:proofErr w:type="gramStart"/>
      <w:r w:rsidR="00D526B1">
        <w:rPr>
          <w:rFonts w:ascii="Times New Roman" w:hAnsi="Times New Roman" w:cs="Times New Roman"/>
          <w:sz w:val="24"/>
          <w:szCs w:val="24"/>
          <w:lang w:val="en-US"/>
        </w:rPr>
        <w:t xml:space="preserve">Una </w:t>
      </w:r>
      <w:proofErr w:type="spellStart"/>
      <w:r w:rsidR="00D526B1">
        <w:rPr>
          <w:rFonts w:ascii="Times New Roman" w:hAnsi="Times New Roman" w:cs="Times New Roman"/>
          <w:sz w:val="24"/>
          <w:szCs w:val="24"/>
          <w:lang w:val="en-US"/>
        </w:rPr>
        <w:t>revisió</w:t>
      </w:r>
      <w:r w:rsidR="00350CA9">
        <w:rPr>
          <w:rFonts w:ascii="Times New Roman" w:hAnsi="Times New Roman" w:cs="Times New Roman"/>
          <w:sz w:val="24"/>
          <w:szCs w:val="24"/>
          <w:lang w:val="en-US"/>
        </w:rPr>
        <w:t>n</w:t>
      </w:r>
      <w:proofErr w:type="spellEnd"/>
      <w:r w:rsidR="00350CA9">
        <w:rPr>
          <w:rFonts w:ascii="Times New Roman" w:hAnsi="Times New Roman" w:cs="Times New Roman"/>
          <w:sz w:val="24"/>
          <w:szCs w:val="24"/>
          <w:lang w:val="en-US"/>
        </w:rPr>
        <w:t xml:space="preserve"> de </w:t>
      </w:r>
      <w:proofErr w:type="spellStart"/>
      <w:r w:rsidR="00350CA9">
        <w:rPr>
          <w:rFonts w:ascii="Times New Roman" w:hAnsi="Times New Roman" w:cs="Times New Roman"/>
          <w:sz w:val="24"/>
          <w:szCs w:val="24"/>
          <w:lang w:val="en-US"/>
        </w:rPr>
        <w:t>casos</w:t>
      </w:r>
      <w:proofErr w:type="spellEnd"/>
      <w:r w:rsidR="00350CA9">
        <w:rPr>
          <w:rFonts w:ascii="Times New Roman" w:hAnsi="Times New Roman" w:cs="Times New Roman"/>
          <w:sz w:val="24"/>
          <w:szCs w:val="24"/>
          <w:lang w:val="en-US"/>
        </w:rPr>
        <w:t xml:space="preserve"> de </w:t>
      </w:r>
      <w:proofErr w:type="spellStart"/>
      <w:r w:rsidR="00350CA9">
        <w:rPr>
          <w:rFonts w:ascii="Times New Roman" w:hAnsi="Times New Roman" w:cs="Times New Roman"/>
          <w:sz w:val="24"/>
          <w:szCs w:val="24"/>
          <w:lang w:val="en-US"/>
        </w:rPr>
        <w:t>éxito</w:t>
      </w:r>
      <w:proofErr w:type="spellEnd"/>
      <w:r w:rsidR="00350CA9">
        <w:rPr>
          <w:rFonts w:ascii="Times New Roman" w:hAnsi="Times New Roman" w:cs="Times New Roman"/>
          <w:sz w:val="24"/>
          <w:szCs w:val="24"/>
          <w:lang w:val="en-US"/>
        </w:rPr>
        <w:t xml:space="preserve"> en la Universidad.</w:t>
      </w:r>
      <w:proofErr w:type="gramEnd"/>
      <w:r w:rsidR="00350CA9">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Contextos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Educativos</w:t>
      </w:r>
      <w:proofErr w:type="spellEnd"/>
      <w:r>
        <w:rPr>
          <w:rFonts w:ascii="Times New Roman" w:hAnsi="Times New Roman" w:cs="Times New Roman"/>
          <w:i/>
          <w:sz w:val="24"/>
          <w:szCs w:val="24"/>
          <w:lang w:val="en-US"/>
        </w:rPr>
        <w:t>, 19,</w:t>
      </w:r>
      <w:r w:rsidR="00350CA9">
        <w:rPr>
          <w:rFonts w:ascii="Times New Roman" w:hAnsi="Times New Roman" w:cs="Times New Roman"/>
          <w:i/>
          <w:sz w:val="24"/>
          <w:szCs w:val="24"/>
          <w:lang w:val="en-US"/>
        </w:rPr>
        <w:t xml:space="preserve"> </w:t>
      </w:r>
      <w:r w:rsidR="00350CA9" w:rsidRPr="005008B1">
        <w:rPr>
          <w:rFonts w:ascii="Times New Roman" w:hAnsi="Times New Roman" w:cs="Times New Roman"/>
          <w:sz w:val="24"/>
          <w:szCs w:val="24"/>
          <w:lang w:val="en-US"/>
        </w:rPr>
        <w:t>121 – 131.</w:t>
      </w:r>
    </w:p>
    <w:p w14:paraId="2F5CF546" w14:textId="77777777" w:rsidR="005F2E72" w:rsidRPr="005F2E72" w:rsidRDefault="005F2E72" w:rsidP="005008B1">
      <w:pPr>
        <w:spacing w:after="0" w:line="360" w:lineRule="auto"/>
        <w:ind w:left="709" w:hanging="709"/>
        <w:jc w:val="both"/>
        <w:rPr>
          <w:rFonts w:ascii="Times New Roman" w:hAnsi="Times New Roman" w:cs="Times New Roman"/>
          <w:sz w:val="24"/>
          <w:szCs w:val="24"/>
        </w:rPr>
      </w:pPr>
      <w:r w:rsidRPr="005F2E72">
        <w:rPr>
          <w:rFonts w:ascii="Times New Roman" w:hAnsi="Times New Roman" w:cs="Times New Roman"/>
          <w:sz w:val="24"/>
          <w:szCs w:val="24"/>
        </w:rPr>
        <w:t xml:space="preserve">Suriá-Martínez, R. S. (2011). Percepción del profesorado sobre su capacitación en el uso de las TICS como instrumento de apoyo para la integración del alumnado con discapacidad. </w:t>
      </w:r>
      <w:r w:rsidRPr="005F2E72">
        <w:rPr>
          <w:rFonts w:ascii="Times New Roman" w:hAnsi="Times New Roman" w:cs="Times New Roman"/>
          <w:i/>
          <w:iCs/>
          <w:sz w:val="24"/>
          <w:szCs w:val="24"/>
        </w:rPr>
        <w:t>Profesorado. Revista de Currículum y Formación de Profesorado</w:t>
      </w:r>
      <w:r w:rsidRPr="005F2E72">
        <w:rPr>
          <w:rFonts w:ascii="Times New Roman" w:hAnsi="Times New Roman" w:cs="Times New Roman"/>
          <w:sz w:val="24"/>
          <w:szCs w:val="24"/>
        </w:rPr>
        <w:t xml:space="preserve">, </w:t>
      </w:r>
      <w:r w:rsidRPr="005F2E72">
        <w:rPr>
          <w:rFonts w:ascii="Times New Roman" w:hAnsi="Times New Roman" w:cs="Times New Roman"/>
          <w:i/>
          <w:iCs/>
          <w:sz w:val="24"/>
          <w:szCs w:val="24"/>
        </w:rPr>
        <w:t>15</w:t>
      </w:r>
      <w:r w:rsidRPr="005F2E72">
        <w:rPr>
          <w:rFonts w:ascii="Times New Roman" w:hAnsi="Times New Roman" w:cs="Times New Roman"/>
          <w:sz w:val="24"/>
          <w:szCs w:val="24"/>
        </w:rPr>
        <w:t>(2), 299-314.</w:t>
      </w:r>
    </w:p>
    <w:p w14:paraId="1C3A410B" w14:textId="7647680E" w:rsidR="005F2E72" w:rsidRPr="005F2E72" w:rsidRDefault="005F2E72" w:rsidP="005008B1">
      <w:pPr>
        <w:spacing w:after="0" w:line="360" w:lineRule="auto"/>
        <w:ind w:left="709" w:hanging="709"/>
        <w:jc w:val="both"/>
        <w:rPr>
          <w:rFonts w:ascii="Times New Roman" w:hAnsi="Times New Roman" w:cs="Times New Roman"/>
          <w:sz w:val="24"/>
          <w:szCs w:val="24"/>
          <w:lang w:val="es-ES_tradnl"/>
        </w:rPr>
      </w:pPr>
      <w:r w:rsidRPr="005F2E72">
        <w:rPr>
          <w:rFonts w:ascii="Times New Roman" w:hAnsi="Times New Roman" w:cs="Times New Roman"/>
          <w:bCs/>
          <w:iCs/>
          <w:sz w:val="24"/>
          <w:szCs w:val="24"/>
        </w:rPr>
        <w:t xml:space="preserve">Zabalza, M. A. (2003). </w:t>
      </w:r>
      <w:r w:rsidRPr="005F2E72">
        <w:rPr>
          <w:rFonts w:ascii="Times New Roman" w:hAnsi="Times New Roman" w:cs="Times New Roman"/>
          <w:bCs/>
          <w:i/>
          <w:iCs/>
          <w:sz w:val="24"/>
          <w:szCs w:val="24"/>
        </w:rPr>
        <w:t xml:space="preserve">Competencias docentes del profesorado universitario. Calidad y desarrollo profesional. </w:t>
      </w:r>
      <w:r w:rsidR="005008B1">
        <w:rPr>
          <w:rFonts w:ascii="Times New Roman" w:hAnsi="Times New Roman" w:cs="Times New Roman"/>
          <w:bCs/>
          <w:iCs/>
          <w:sz w:val="24"/>
          <w:szCs w:val="24"/>
        </w:rPr>
        <w:t>Madrid:</w:t>
      </w:r>
      <w:r w:rsidRPr="005F2E72">
        <w:rPr>
          <w:rFonts w:ascii="Times New Roman" w:hAnsi="Times New Roman" w:cs="Times New Roman"/>
          <w:bCs/>
          <w:iCs/>
          <w:sz w:val="24"/>
          <w:szCs w:val="24"/>
        </w:rPr>
        <w:t xml:space="preserve"> Narcea.</w:t>
      </w:r>
    </w:p>
    <w:p w14:paraId="01DE08D5" w14:textId="77777777" w:rsidR="00D13D78" w:rsidRDefault="00D13D78" w:rsidP="00004472">
      <w:pPr>
        <w:spacing w:after="0" w:line="360" w:lineRule="auto"/>
        <w:jc w:val="both"/>
        <w:rPr>
          <w:rFonts w:ascii="Times New Roman" w:hAnsi="Times New Roman" w:cs="Times New Roman"/>
          <w:sz w:val="24"/>
          <w:szCs w:val="24"/>
        </w:rPr>
      </w:pPr>
    </w:p>
    <w:p w14:paraId="3E0591F2" w14:textId="77777777" w:rsidR="007C670B" w:rsidRDefault="007C670B" w:rsidP="00004472">
      <w:pPr>
        <w:spacing w:after="0" w:line="360" w:lineRule="auto"/>
        <w:jc w:val="both"/>
        <w:rPr>
          <w:rFonts w:ascii="Times New Roman" w:hAnsi="Times New Roman" w:cs="Times New Roman"/>
          <w:sz w:val="24"/>
          <w:szCs w:val="24"/>
        </w:rPr>
      </w:pPr>
    </w:p>
    <w:p w14:paraId="76BCBE17" w14:textId="77777777" w:rsidR="007C670B" w:rsidRDefault="007C670B" w:rsidP="00004472">
      <w:pPr>
        <w:spacing w:after="0" w:line="360" w:lineRule="auto"/>
        <w:jc w:val="both"/>
        <w:rPr>
          <w:rFonts w:ascii="Times New Roman" w:hAnsi="Times New Roman" w:cs="Times New Roman"/>
          <w:sz w:val="24"/>
          <w:szCs w:val="24"/>
        </w:rPr>
      </w:pPr>
    </w:p>
    <w:p w14:paraId="230537EA" w14:textId="77777777" w:rsidR="00B63C05" w:rsidRDefault="00B63C05" w:rsidP="00004472">
      <w:pPr>
        <w:spacing w:after="0" w:line="360" w:lineRule="auto"/>
        <w:jc w:val="both"/>
        <w:rPr>
          <w:rFonts w:ascii="Times New Roman" w:hAnsi="Times New Roman" w:cs="Times New Roman"/>
          <w:sz w:val="24"/>
          <w:szCs w:val="24"/>
        </w:rPr>
      </w:pPr>
    </w:p>
    <w:p w14:paraId="1A3ECCE6" w14:textId="77777777" w:rsidR="00B63C05" w:rsidRDefault="00B63C05" w:rsidP="00004472">
      <w:pPr>
        <w:spacing w:after="0" w:line="360" w:lineRule="auto"/>
        <w:jc w:val="both"/>
        <w:rPr>
          <w:rFonts w:ascii="Times New Roman" w:hAnsi="Times New Roman" w:cs="Times New Roman"/>
          <w:sz w:val="24"/>
          <w:szCs w:val="24"/>
        </w:rPr>
      </w:pPr>
    </w:p>
    <w:p w14:paraId="76475291" w14:textId="77777777" w:rsidR="00B63C05" w:rsidRDefault="00B63C05" w:rsidP="00004472">
      <w:pPr>
        <w:spacing w:after="0" w:line="360" w:lineRule="auto"/>
        <w:jc w:val="both"/>
        <w:rPr>
          <w:rFonts w:ascii="Times New Roman" w:hAnsi="Times New Roman" w:cs="Times New Roman"/>
          <w:sz w:val="24"/>
          <w:szCs w:val="24"/>
        </w:rPr>
      </w:pPr>
    </w:p>
    <w:p w14:paraId="29377BAA" w14:textId="77777777" w:rsidR="00B63C05" w:rsidRDefault="00B63C05" w:rsidP="00004472">
      <w:pPr>
        <w:spacing w:after="0" w:line="360" w:lineRule="auto"/>
        <w:jc w:val="both"/>
        <w:rPr>
          <w:rFonts w:ascii="Times New Roman" w:hAnsi="Times New Roman" w:cs="Times New Roman"/>
          <w:sz w:val="24"/>
          <w:szCs w:val="24"/>
        </w:rPr>
      </w:pPr>
    </w:p>
    <w:p w14:paraId="508FED51" w14:textId="77777777" w:rsidR="00B63C05" w:rsidRDefault="00B63C05" w:rsidP="00004472">
      <w:pPr>
        <w:spacing w:after="0" w:line="360" w:lineRule="auto"/>
        <w:jc w:val="both"/>
        <w:rPr>
          <w:rFonts w:ascii="Times New Roman" w:hAnsi="Times New Roman" w:cs="Times New Roman"/>
          <w:sz w:val="24"/>
          <w:szCs w:val="24"/>
        </w:rPr>
      </w:pPr>
    </w:p>
    <w:p w14:paraId="3C901DFC" w14:textId="77777777" w:rsidR="00B63C05" w:rsidRDefault="00B63C05" w:rsidP="00004472">
      <w:pPr>
        <w:spacing w:after="0" w:line="360" w:lineRule="auto"/>
        <w:jc w:val="both"/>
        <w:rPr>
          <w:rFonts w:ascii="Times New Roman" w:hAnsi="Times New Roman" w:cs="Times New Roman"/>
          <w:sz w:val="24"/>
          <w:szCs w:val="24"/>
        </w:rPr>
      </w:pPr>
    </w:p>
    <w:p w14:paraId="7FDB130D" w14:textId="77777777" w:rsidR="00B63C05" w:rsidRDefault="00B63C05" w:rsidP="00004472">
      <w:pPr>
        <w:spacing w:after="0" w:line="360" w:lineRule="auto"/>
        <w:jc w:val="both"/>
        <w:rPr>
          <w:rFonts w:ascii="Times New Roman" w:hAnsi="Times New Roman" w:cs="Times New Roman"/>
          <w:sz w:val="24"/>
          <w:szCs w:val="24"/>
        </w:rPr>
      </w:pPr>
    </w:p>
    <w:p w14:paraId="1276D702" w14:textId="77777777" w:rsidR="00B63C05" w:rsidRDefault="00B63C05" w:rsidP="00004472">
      <w:pPr>
        <w:spacing w:after="0" w:line="360" w:lineRule="auto"/>
        <w:jc w:val="both"/>
        <w:rPr>
          <w:rFonts w:ascii="Times New Roman" w:hAnsi="Times New Roman" w:cs="Times New Roman"/>
          <w:sz w:val="24"/>
          <w:szCs w:val="24"/>
        </w:rPr>
      </w:pPr>
    </w:p>
    <w:p w14:paraId="74230FCF" w14:textId="77777777" w:rsidR="00B63C05" w:rsidRDefault="00B63C05" w:rsidP="00004472">
      <w:pPr>
        <w:spacing w:after="0" w:line="360" w:lineRule="auto"/>
        <w:jc w:val="both"/>
        <w:rPr>
          <w:rFonts w:ascii="Times New Roman" w:hAnsi="Times New Roman" w:cs="Times New Roman"/>
          <w:sz w:val="24"/>
          <w:szCs w:val="24"/>
        </w:rPr>
      </w:pPr>
    </w:p>
    <w:p w14:paraId="00227F39" w14:textId="77777777" w:rsidR="00B63C05" w:rsidRDefault="00B63C05" w:rsidP="00004472">
      <w:pPr>
        <w:spacing w:after="0" w:line="360" w:lineRule="auto"/>
        <w:jc w:val="both"/>
        <w:rPr>
          <w:rFonts w:ascii="Times New Roman" w:hAnsi="Times New Roman" w:cs="Times New Roman"/>
          <w:sz w:val="24"/>
          <w:szCs w:val="24"/>
        </w:rPr>
      </w:pPr>
    </w:p>
    <w:p w14:paraId="41D56CA5" w14:textId="77777777" w:rsidR="007C670B" w:rsidRDefault="007C670B" w:rsidP="00004472">
      <w:pPr>
        <w:spacing w:after="0" w:line="360" w:lineRule="auto"/>
        <w:jc w:val="both"/>
        <w:rPr>
          <w:rFonts w:ascii="Times New Roman" w:hAnsi="Times New Roman" w:cs="Times New Roman"/>
          <w:sz w:val="24"/>
          <w:szCs w:val="24"/>
        </w:rPr>
      </w:pPr>
    </w:p>
    <w:p w14:paraId="33B5CC2F" w14:textId="77777777" w:rsidR="007C670B" w:rsidRDefault="007C670B" w:rsidP="00004472">
      <w:pPr>
        <w:spacing w:after="0" w:line="360" w:lineRule="auto"/>
        <w:jc w:val="both"/>
        <w:rPr>
          <w:rFonts w:ascii="Times New Roman" w:hAnsi="Times New Roman" w:cs="Times New Roman"/>
          <w:sz w:val="24"/>
          <w:szCs w:val="24"/>
        </w:rPr>
      </w:pPr>
    </w:p>
    <w:p w14:paraId="60670389" w14:textId="77777777" w:rsidR="007C670B" w:rsidRDefault="007C670B" w:rsidP="00004472">
      <w:pPr>
        <w:spacing w:after="0" w:line="360" w:lineRule="auto"/>
        <w:jc w:val="both"/>
        <w:rPr>
          <w:rFonts w:ascii="Times New Roman" w:hAnsi="Times New Roman" w:cs="Times New Roman"/>
          <w:sz w:val="24"/>
          <w:szCs w:val="24"/>
        </w:rPr>
      </w:pPr>
    </w:p>
    <w:p w14:paraId="6AFF7E27" w14:textId="77777777" w:rsidR="007C670B" w:rsidRDefault="007C670B" w:rsidP="00004472">
      <w:pPr>
        <w:spacing w:after="0" w:line="360" w:lineRule="auto"/>
        <w:jc w:val="both"/>
        <w:rPr>
          <w:rFonts w:ascii="Times New Roman" w:hAnsi="Times New Roman" w:cs="Times New Roman"/>
          <w:sz w:val="24"/>
          <w:szCs w:val="24"/>
        </w:rPr>
      </w:pPr>
    </w:p>
    <w:p w14:paraId="71DBB5CD" w14:textId="77777777" w:rsidR="00665742" w:rsidRDefault="00665742" w:rsidP="00004472">
      <w:pPr>
        <w:spacing w:after="0" w:line="360" w:lineRule="auto"/>
        <w:jc w:val="both"/>
        <w:rPr>
          <w:rFonts w:ascii="Times New Roman" w:hAnsi="Times New Roman" w:cs="Times New Roman"/>
          <w:sz w:val="24"/>
          <w:szCs w:val="24"/>
        </w:rPr>
      </w:pPr>
    </w:p>
    <w:p w14:paraId="14DA684B" w14:textId="77777777" w:rsidR="00665742" w:rsidRDefault="00665742" w:rsidP="00004472">
      <w:pPr>
        <w:spacing w:after="0" w:line="360" w:lineRule="auto"/>
        <w:jc w:val="both"/>
        <w:rPr>
          <w:rFonts w:ascii="Times New Roman" w:hAnsi="Times New Roman" w:cs="Times New Roman"/>
          <w:sz w:val="24"/>
          <w:szCs w:val="24"/>
        </w:rPr>
      </w:pPr>
    </w:p>
    <w:p w14:paraId="19DFD19A" w14:textId="77777777" w:rsidR="00665742" w:rsidRDefault="00665742" w:rsidP="00004472">
      <w:pPr>
        <w:spacing w:after="0" w:line="360" w:lineRule="auto"/>
        <w:jc w:val="both"/>
        <w:rPr>
          <w:rFonts w:ascii="Times New Roman" w:hAnsi="Times New Roman" w:cs="Times New Roman"/>
          <w:sz w:val="24"/>
          <w:szCs w:val="24"/>
        </w:rPr>
      </w:pPr>
    </w:p>
    <w:p w14:paraId="3A78B7F1" w14:textId="77777777" w:rsidR="00665742" w:rsidRDefault="00665742" w:rsidP="00004472">
      <w:pPr>
        <w:spacing w:after="0" w:line="360" w:lineRule="auto"/>
        <w:jc w:val="both"/>
        <w:rPr>
          <w:rFonts w:ascii="Times New Roman" w:hAnsi="Times New Roman" w:cs="Times New Roman"/>
          <w:sz w:val="24"/>
          <w:szCs w:val="24"/>
        </w:rPr>
      </w:pPr>
    </w:p>
    <w:p w14:paraId="44357ED4" w14:textId="77777777" w:rsidR="00665742" w:rsidRDefault="00665742" w:rsidP="00004472">
      <w:pPr>
        <w:spacing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638"/>
      </w:tblGrid>
      <w:tr w:rsidR="007C670B" w:rsidRPr="00DC4D9F" w14:paraId="5D340744" w14:textId="77777777" w:rsidTr="00470D3F">
        <w:tc>
          <w:tcPr>
            <w:tcW w:w="8638" w:type="dxa"/>
          </w:tcPr>
          <w:p w14:paraId="669780C6" w14:textId="77777777" w:rsidR="007C670B" w:rsidRPr="00DC4D9F" w:rsidRDefault="007C670B" w:rsidP="00470D3F">
            <w:pPr>
              <w:jc w:val="center"/>
              <w:rPr>
                <w:rFonts w:ascii="Times New Roman" w:hAnsi="Times New Roman" w:cs="Times New Roman"/>
                <w:sz w:val="20"/>
                <w:szCs w:val="20"/>
              </w:rPr>
            </w:pPr>
            <w:r w:rsidRPr="00DC4D9F">
              <w:rPr>
                <w:rFonts w:ascii="Times New Roman" w:hAnsi="Times New Roman" w:cs="Times New Roman"/>
                <w:sz w:val="20"/>
                <w:szCs w:val="20"/>
              </w:rPr>
              <w:lastRenderedPageBreak/>
              <w:t>Anexo 1. – Recomendaciones generales sobre aspectos organizativos en la Universidad y el estudiante con discapacidad.</w:t>
            </w:r>
            <w:r>
              <w:rPr>
                <w:rFonts w:ascii="Times New Roman" w:hAnsi="Times New Roman" w:cs="Times New Roman"/>
                <w:sz w:val="20"/>
                <w:szCs w:val="20"/>
              </w:rPr>
              <w:t xml:space="preserve"> (Tomado de Guía para implementar el Diseño Instruccional Universal en la Universidad, Observatorio Universidad y Discapacidad. Fundación ONCE, 2012).</w:t>
            </w:r>
          </w:p>
        </w:tc>
      </w:tr>
      <w:tr w:rsidR="007C670B" w:rsidRPr="00DC4D9F" w14:paraId="288EAB36" w14:textId="77777777" w:rsidTr="00470D3F">
        <w:tc>
          <w:tcPr>
            <w:tcW w:w="8638" w:type="dxa"/>
          </w:tcPr>
          <w:p w14:paraId="3007A5A7" w14:textId="77777777" w:rsidR="007C670B" w:rsidRPr="00DC4D9F" w:rsidRDefault="007C670B" w:rsidP="00470D3F">
            <w:pPr>
              <w:pStyle w:val="Default"/>
              <w:rPr>
                <w:rFonts w:ascii="Times New Roman" w:hAnsi="Times New Roman" w:cs="Times New Roman"/>
                <w:sz w:val="20"/>
                <w:szCs w:val="20"/>
              </w:rPr>
            </w:pPr>
          </w:p>
          <w:p w14:paraId="306ACB5D"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Garantizar la accesibilidad de las infraestructuras e instalaciones de la Universidad para permitir que todas las personas puedan acceder, circular y utilizar todos los espacios físicos en igualdad de condiciones.</w:t>
            </w:r>
            <w:r w:rsidRPr="00DC4D9F">
              <w:rPr>
                <w:rFonts w:ascii="Times New Roman" w:hAnsi="Times New Roman" w:cs="Times New Roman"/>
                <w:sz w:val="20"/>
                <w:szCs w:val="20"/>
              </w:rPr>
              <w:t></w:t>
            </w:r>
          </w:p>
          <w:p w14:paraId="0C088482"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Garantizar la info</w:t>
            </w:r>
            <w:r w:rsidR="00E829DF">
              <w:rPr>
                <w:rFonts w:ascii="Times New Roman" w:hAnsi="Times New Roman" w:cs="Times New Roman"/>
                <w:sz w:val="20"/>
                <w:szCs w:val="20"/>
              </w:rPr>
              <w:t>-</w:t>
            </w:r>
            <w:r w:rsidRPr="00DC4D9F">
              <w:rPr>
                <w:rFonts w:ascii="Times New Roman" w:hAnsi="Times New Roman" w:cs="Times New Roman"/>
                <w:sz w:val="20"/>
                <w:szCs w:val="20"/>
              </w:rPr>
              <w:t xml:space="preserve">accesibilidad de los sistemas de comunicación e información de la Universidad para permitir que todas las personas puedan acceder y utilizarlos en igualdad de condiciones. </w:t>
            </w:r>
          </w:p>
          <w:p w14:paraId="3DD01AE9"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Facilitar el transporte público y/o privado accesible para permitir que todas las personas puedan acceder a la Universidad. </w:t>
            </w:r>
          </w:p>
          <w:p w14:paraId="73A53282"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Garantizar la accesibilidad en los servicios que ofrece la Universidad para permitir que todas las personas puedan utilizarlos en igualdad de condiciones. </w:t>
            </w:r>
          </w:p>
          <w:p w14:paraId="238FAB93"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Ofrecer servicios específicos de atención al personal con discapacidad y/o con necesidades específicas, de la Universidad para facilitar que su ejercicio profesional se realiza en igualdad de condiciones que el resto de personal.  </w:t>
            </w:r>
          </w:p>
          <w:p w14:paraId="59B5F41A"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Establecer y priorizar las relaciones con aquellos proveedores que respeten la igualdad de oportunidades y la accesibilidad universal para promover su observancia externamente. </w:t>
            </w:r>
          </w:p>
          <w:p w14:paraId="34627126"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Identificar y tener información sobre el personal (docente y de administración) con discapacidad y/o con necesidades específicas, presente en la Universidad para garantizar la igualdad de oportunidades en su ejercicio profesional. </w:t>
            </w:r>
          </w:p>
          <w:p w14:paraId="3F9B8144"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Ofrecer adaptaciones y ajustes razonables de tiempos y medios en los procesos de selección y promoción del personal con necesidades específicas que quiere acceder a trabajar a la Universidad para garantizar la igualdad de oportunidades. </w:t>
            </w:r>
          </w:p>
          <w:p w14:paraId="4BBAEBF6"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Ofrecer el servicio de readaptación profesional para garantizar la igualdad de oportunidades para aquel personal con discapacidad sobrevenida en la Universidad. </w:t>
            </w:r>
          </w:p>
          <w:p w14:paraId="5CFB2989"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Detectar, analizar y solventar las posibles situaciones de discriminación en el trabajo que pudieran producirse por motivos de diversidad en la Universidad. </w:t>
            </w:r>
          </w:p>
          <w:p w14:paraId="2A755F90"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Incorporar las especificidades derivadas de la discapacidad que puedan afectar a los sistemas de prevención de riesgos laborales en la Universidad. </w:t>
            </w:r>
          </w:p>
          <w:p w14:paraId="73DFD546"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Ofrecer acciones de formación para el personal docente e investigador y de administración y servicios de la Universidad para transmitir contenidos en materia de igualdad de oportunidades y accesibilidad universal. </w:t>
            </w:r>
          </w:p>
          <w:p w14:paraId="6D05E6F2"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Contar con la participación de todo tipo de personas en los órganos directivos, de representación o de consulta de la Universidad para asegurar la expresión y articulación de todas las posibles necesidades. </w:t>
            </w:r>
          </w:p>
          <w:p w14:paraId="1679D052"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Incorporar la igualdad de oportunidades y la accesibilidad universal en las acciones de información y de promoción de la propia Universidad para dar a conocer este valor. </w:t>
            </w:r>
          </w:p>
          <w:p w14:paraId="5A399DBF"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 xml:space="preserve">Incorporar la igualdad de oportunidades y la accesibilidad universal en los canales de comunicación interna y externa de la Universidad para dar visibilidad a esta cuestión. </w:t>
            </w:r>
          </w:p>
          <w:p w14:paraId="6F659EEC"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C4D9F">
              <w:rPr>
                <w:rFonts w:ascii="Times New Roman" w:hAnsi="Times New Roman" w:cs="Times New Roman"/>
                <w:sz w:val="20"/>
                <w:szCs w:val="20"/>
              </w:rPr>
              <w:t>Explicitar y comunicar toda la información sobre igualdad de oportunidades en los canales propios de la Universidad para resolver necesidades.</w:t>
            </w:r>
          </w:p>
        </w:tc>
      </w:tr>
    </w:tbl>
    <w:p w14:paraId="044B0A9E" w14:textId="77777777" w:rsidR="007C670B" w:rsidRDefault="007C670B" w:rsidP="007C670B">
      <w:pPr>
        <w:spacing w:line="360" w:lineRule="auto"/>
        <w:jc w:val="both"/>
        <w:rPr>
          <w:rFonts w:ascii="Times New Roman" w:hAnsi="Times New Roman" w:cs="Times New Roman"/>
        </w:rPr>
      </w:pPr>
    </w:p>
    <w:p w14:paraId="4DE2F443" w14:textId="77777777" w:rsidR="007C670B" w:rsidRDefault="007C670B" w:rsidP="007C670B">
      <w:pPr>
        <w:spacing w:line="360"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8638"/>
      </w:tblGrid>
      <w:tr w:rsidR="007C670B" w:rsidRPr="00DC4D9F" w14:paraId="1BAE8612" w14:textId="77777777" w:rsidTr="00470D3F">
        <w:tc>
          <w:tcPr>
            <w:tcW w:w="8638" w:type="dxa"/>
          </w:tcPr>
          <w:p w14:paraId="16C19645" w14:textId="77777777" w:rsidR="007C670B" w:rsidRPr="00DC4D9F" w:rsidRDefault="007C670B" w:rsidP="00470D3F">
            <w:pPr>
              <w:jc w:val="center"/>
              <w:rPr>
                <w:rFonts w:ascii="Times New Roman" w:hAnsi="Times New Roman" w:cs="Times New Roman"/>
                <w:sz w:val="20"/>
                <w:szCs w:val="20"/>
              </w:rPr>
            </w:pPr>
            <w:r w:rsidRPr="00DC4D9F">
              <w:rPr>
                <w:rFonts w:ascii="Times New Roman" w:hAnsi="Times New Roman" w:cs="Times New Roman"/>
                <w:sz w:val="20"/>
                <w:szCs w:val="20"/>
              </w:rPr>
              <w:t xml:space="preserve">Anexo </w:t>
            </w:r>
            <w:r>
              <w:rPr>
                <w:rFonts w:ascii="Times New Roman" w:hAnsi="Times New Roman" w:cs="Times New Roman"/>
                <w:sz w:val="20"/>
                <w:szCs w:val="20"/>
              </w:rPr>
              <w:t>2</w:t>
            </w:r>
            <w:r w:rsidRPr="00DC4D9F">
              <w:rPr>
                <w:rFonts w:ascii="Times New Roman" w:hAnsi="Times New Roman" w:cs="Times New Roman"/>
                <w:sz w:val="20"/>
                <w:szCs w:val="20"/>
              </w:rPr>
              <w:t xml:space="preserve">. – Recomendaciones </w:t>
            </w:r>
            <w:r>
              <w:rPr>
                <w:rFonts w:ascii="Times New Roman" w:hAnsi="Times New Roman" w:cs="Times New Roman"/>
                <w:sz w:val="20"/>
                <w:szCs w:val="20"/>
              </w:rPr>
              <w:t xml:space="preserve">para la organización docente en la Universidad y </w:t>
            </w:r>
            <w:r w:rsidRPr="00DC4D9F">
              <w:rPr>
                <w:rFonts w:ascii="Times New Roman" w:hAnsi="Times New Roman" w:cs="Times New Roman"/>
                <w:sz w:val="20"/>
                <w:szCs w:val="20"/>
              </w:rPr>
              <w:t>el estudiante con discapacidad.</w:t>
            </w:r>
            <w:r>
              <w:rPr>
                <w:rFonts w:ascii="Times New Roman" w:hAnsi="Times New Roman" w:cs="Times New Roman"/>
                <w:sz w:val="20"/>
                <w:szCs w:val="20"/>
              </w:rPr>
              <w:t xml:space="preserve"> (Tomado de Guía para implementar el Diseño Instruccional Universal en la Universidad, Observatorio Universidad y Discapacidad. Fundación ONCE, 2012).</w:t>
            </w:r>
          </w:p>
        </w:tc>
      </w:tr>
      <w:tr w:rsidR="007C670B" w:rsidRPr="00DC4D9F" w14:paraId="0CF11071" w14:textId="77777777" w:rsidTr="00470D3F">
        <w:tc>
          <w:tcPr>
            <w:tcW w:w="8638" w:type="dxa"/>
          </w:tcPr>
          <w:p w14:paraId="115A3270" w14:textId="77777777" w:rsidR="007C670B" w:rsidRPr="00DC4D9F" w:rsidRDefault="007C670B" w:rsidP="00470D3F">
            <w:pPr>
              <w:pStyle w:val="Default"/>
              <w:rPr>
                <w:rFonts w:ascii="Times New Roman" w:hAnsi="Times New Roman" w:cs="Times New Roman"/>
                <w:sz w:val="20"/>
                <w:szCs w:val="20"/>
              </w:rPr>
            </w:pPr>
          </w:p>
          <w:p w14:paraId="4C4DBA9E" w14:textId="77777777" w:rsidR="007C670B" w:rsidRPr="000C4FC6" w:rsidRDefault="007C670B" w:rsidP="007C670B">
            <w:pPr>
              <w:pStyle w:val="Default"/>
              <w:numPr>
                <w:ilvl w:val="0"/>
                <w:numId w:val="4"/>
              </w:numPr>
              <w:spacing w:before="200" w:after="200"/>
              <w:jc w:val="both"/>
              <w:rPr>
                <w:rFonts w:ascii="Times New Roman" w:hAnsi="Times New Roman" w:cs="Times New Roman"/>
                <w:sz w:val="20"/>
                <w:szCs w:val="20"/>
              </w:rPr>
            </w:pPr>
            <w:r w:rsidRPr="000C4FC6">
              <w:rPr>
                <w:rFonts w:ascii="Times New Roman" w:hAnsi="Times New Roman" w:cs="Times New Roman"/>
                <w:sz w:val="20"/>
                <w:szCs w:val="20"/>
              </w:rPr>
              <w:t>Tener en cuenta la igualdad de oportunidades y la accesibilidad universal en los requerimientos de obligado cumplimiento para la correcta consecución del título universitario para evitar situaciones discriminatorias en el estudiantado.</w:t>
            </w:r>
          </w:p>
          <w:p w14:paraId="5CFD279F" w14:textId="77777777" w:rsidR="007C670B" w:rsidRPr="000C4FC6" w:rsidRDefault="007C670B" w:rsidP="007C670B">
            <w:pPr>
              <w:pStyle w:val="Default"/>
              <w:numPr>
                <w:ilvl w:val="0"/>
                <w:numId w:val="4"/>
              </w:numPr>
              <w:spacing w:before="200" w:after="200"/>
              <w:jc w:val="both"/>
              <w:rPr>
                <w:rFonts w:ascii="Times New Roman" w:hAnsi="Times New Roman" w:cs="Times New Roman"/>
                <w:sz w:val="20"/>
                <w:szCs w:val="20"/>
              </w:rPr>
            </w:pPr>
            <w:r w:rsidRPr="000C4FC6">
              <w:rPr>
                <w:rFonts w:ascii="Times New Roman" w:hAnsi="Times New Roman" w:cs="Times New Roman"/>
                <w:sz w:val="20"/>
                <w:szCs w:val="20"/>
              </w:rPr>
              <w:t>Proporcionar adaptaciones metodológicas y/o curriculares o itinerarios específicos para el estudiantado con discapacidad y/o con necesidades específicas, en los planes de estudio de las diversas titulaciones de la Universidad para garantizar la igualdad de oportunidades.</w:t>
            </w:r>
          </w:p>
          <w:p w14:paraId="76E5F200" w14:textId="77777777" w:rsidR="007C670B" w:rsidRPr="000C4FC6" w:rsidRDefault="007C670B" w:rsidP="007C670B">
            <w:pPr>
              <w:pStyle w:val="Default"/>
              <w:numPr>
                <w:ilvl w:val="0"/>
                <w:numId w:val="4"/>
              </w:numPr>
              <w:spacing w:before="200" w:after="200"/>
              <w:jc w:val="both"/>
              <w:rPr>
                <w:rFonts w:ascii="Times New Roman" w:hAnsi="Times New Roman" w:cs="Times New Roman"/>
                <w:sz w:val="20"/>
                <w:szCs w:val="20"/>
              </w:rPr>
            </w:pPr>
            <w:r w:rsidRPr="000C4FC6">
              <w:rPr>
                <w:rFonts w:ascii="Times New Roman" w:hAnsi="Times New Roman" w:cs="Times New Roman"/>
                <w:sz w:val="20"/>
                <w:szCs w:val="20"/>
              </w:rPr>
              <w:t>Proporcionar programas de tutoría específicos para todo el estudiantado para apoyar su inclusión socio-educativa en la Universidad.</w:t>
            </w:r>
          </w:p>
          <w:p w14:paraId="6E81D1C6" w14:textId="77777777" w:rsidR="007C670B" w:rsidRPr="000C4FC6" w:rsidRDefault="007C670B" w:rsidP="007C670B">
            <w:pPr>
              <w:pStyle w:val="Default"/>
              <w:numPr>
                <w:ilvl w:val="0"/>
                <w:numId w:val="4"/>
              </w:numPr>
              <w:spacing w:before="200" w:after="200"/>
              <w:jc w:val="both"/>
              <w:rPr>
                <w:rFonts w:ascii="Times New Roman" w:hAnsi="Times New Roman" w:cs="Times New Roman"/>
                <w:sz w:val="20"/>
                <w:szCs w:val="20"/>
              </w:rPr>
            </w:pPr>
            <w:r w:rsidRPr="000C4FC6">
              <w:rPr>
                <w:rFonts w:ascii="Times New Roman" w:hAnsi="Times New Roman" w:cs="Times New Roman"/>
                <w:sz w:val="20"/>
                <w:szCs w:val="20"/>
              </w:rPr>
              <w:t>Identificar y tener información sobre el estudiantado con discapacidad y/o con necesidades específicas, presente en la universidad para garantizar la igualdad de oportunidades.</w:t>
            </w:r>
          </w:p>
          <w:p w14:paraId="055988CD" w14:textId="77777777" w:rsidR="007C670B" w:rsidRPr="000C4FC6" w:rsidRDefault="007C670B" w:rsidP="007C670B">
            <w:pPr>
              <w:pStyle w:val="Default"/>
              <w:numPr>
                <w:ilvl w:val="0"/>
                <w:numId w:val="4"/>
              </w:numPr>
              <w:spacing w:before="200" w:after="200"/>
              <w:jc w:val="both"/>
              <w:rPr>
                <w:rFonts w:ascii="Times New Roman" w:hAnsi="Times New Roman" w:cs="Times New Roman"/>
                <w:sz w:val="20"/>
                <w:szCs w:val="20"/>
              </w:rPr>
            </w:pPr>
            <w:r w:rsidRPr="000C4FC6">
              <w:rPr>
                <w:rFonts w:ascii="Times New Roman" w:hAnsi="Times New Roman" w:cs="Times New Roman"/>
                <w:sz w:val="20"/>
                <w:szCs w:val="20"/>
              </w:rPr>
              <w:t>Ofrecer servicios específicos de atención al estudiantado con discapacidad y/o con necesidades específicas, previos a la matriculación, durante la carrera para garantizar la igualdad de oportunidades y una vez, titulados/as para garantizar la igualdad de oportunidades.</w:t>
            </w:r>
          </w:p>
          <w:p w14:paraId="56E1DB4A" w14:textId="77777777" w:rsidR="007C670B" w:rsidRPr="000C4FC6" w:rsidRDefault="007C670B" w:rsidP="007C670B">
            <w:pPr>
              <w:pStyle w:val="Default"/>
              <w:numPr>
                <w:ilvl w:val="0"/>
                <w:numId w:val="4"/>
              </w:numPr>
              <w:spacing w:before="200" w:after="200"/>
              <w:jc w:val="both"/>
              <w:rPr>
                <w:rFonts w:ascii="Times New Roman" w:hAnsi="Times New Roman" w:cs="Times New Roman"/>
                <w:sz w:val="20"/>
                <w:szCs w:val="20"/>
              </w:rPr>
            </w:pPr>
            <w:r w:rsidRPr="000C4FC6">
              <w:rPr>
                <w:rFonts w:ascii="Times New Roman" w:hAnsi="Times New Roman" w:cs="Times New Roman"/>
                <w:sz w:val="20"/>
                <w:szCs w:val="20"/>
              </w:rPr>
              <w:t>Proporcionar productos de apoyo al estudiantado con discapacidad y/o con necesidades específicas, para garantizar la docencia en aulas y laboratorios en igualdad de oportunidades.</w:t>
            </w:r>
          </w:p>
          <w:p w14:paraId="31A69647" w14:textId="77777777" w:rsidR="007C670B" w:rsidRPr="00D56CBF" w:rsidRDefault="007C670B" w:rsidP="007C670B">
            <w:pPr>
              <w:pStyle w:val="Default"/>
              <w:numPr>
                <w:ilvl w:val="0"/>
                <w:numId w:val="4"/>
              </w:numPr>
              <w:spacing w:before="200" w:after="200"/>
              <w:jc w:val="both"/>
              <w:rPr>
                <w:rFonts w:ascii="Times New Roman" w:hAnsi="Times New Roman" w:cs="Times New Roman"/>
                <w:sz w:val="20"/>
                <w:szCs w:val="20"/>
              </w:rPr>
            </w:pPr>
            <w:r w:rsidRPr="000C4FC6">
              <w:rPr>
                <w:rFonts w:ascii="Times New Roman" w:hAnsi="Times New Roman" w:cs="Times New Roman"/>
                <w:sz w:val="20"/>
                <w:szCs w:val="20"/>
              </w:rPr>
              <w:t>Facilitar la práctica de metodologías pedagógicas accesibles e inclusivas en el diseño, impartición y evaluación de las actividades</w:t>
            </w:r>
            <w:r w:rsidRPr="00D56CBF">
              <w:rPr>
                <w:rFonts w:ascii="Times New Roman" w:hAnsi="Times New Roman" w:cs="Times New Roman"/>
                <w:sz w:val="20"/>
                <w:szCs w:val="20"/>
              </w:rPr>
              <w:t>formativas, como el UID, por parte del personal docente e investigador de la Universidad para respetar la igualdad de oportunidades de todo el estudiantado.</w:t>
            </w:r>
          </w:p>
          <w:p w14:paraId="5EDFE6F3" w14:textId="77777777" w:rsidR="007C670B" w:rsidRPr="00D56CBF" w:rsidRDefault="007C670B" w:rsidP="007C670B">
            <w:pPr>
              <w:pStyle w:val="Default"/>
              <w:numPr>
                <w:ilvl w:val="0"/>
                <w:numId w:val="4"/>
              </w:numPr>
              <w:spacing w:before="200" w:after="200"/>
              <w:jc w:val="both"/>
              <w:rPr>
                <w:rFonts w:ascii="Times New Roman" w:hAnsi="Times New Roman" w:cs="Times New Roman"/>
                <w:sz w:val="20"/>
                <w:szCs w:val="20"/>
              </w:rPr>
            </w:pPr>
            <w:r w:rsidRPr="00D56CBF">
              <w:rPr>
                <w:rFonts w:ascii="Times New Roman" w:hAnsi="Times New Roman" w:cs="Times New Roman"/>
                <w:sz w:val="20"/>
                <w:szCs w:val="20"/>
              </w:rPr>
              <w:t>Dialogar con el sector de la igualdad para discutir la pertinencia social del plan de estudios de las diversas titulaciones de la Universidad.</w:t>
            </w:r>
          </w:p>
          <w:p w14:paraId="4EABEB37" w14:textId="77777777" w:rsidR="007C670B" w:rsidRPr="00D56CBF" w:rsidRDefault="007C670B" w:rsidP="007C670B">
            <w:pPr>
              <w:pStyle w:val="Default"/>
              <w:numPr>
                <w:ilvl w:val="0"/>
                <w:numId w:val="4"/>
              </w:numPr>
              <w:spacing w:before="200" w:after="200"/>
              <w:jc w:val="both"/>
              <w:rPr>
                <w:rFonts w:ascii="Times New Roman" w:hAnsi="Times New Roman" w:cs="Times New Roman"/>
                <w:sz w:val="20"/>
                <w:szCs w:val="20"/>
              </w:rPr>
            </w:pPr>
            <w:r w:rsidRPr="00D56CBF">
              <w:rPr>
                <w:rFonts w:ascii="Times New Roman" w:hAnsi="Times New Roman" w:cs="Times New Roman"/>
                <w:sz w:val="20"/>
                <w:szCs w:val="20"/>
              </w:rPr>
              <w:t>Incluir enseñanzas sobre igualdad de oportunidades y accesibilidad universal en el plan de estudios de las diversas titulaciones de la Universidad para transmitir estos contenidos al estudiantado.</w:t>
            </w:r>
          </w:p>
          <w:p w14:paraId="346B8F3F" w14:textId="77777777" w:rsidR="007C670B" w:rsidRPr="00D56CBF" w:rsidRDefault="007C670B" w:rsidP="007C670B">
            <w:pPr>
              <w:pStyle w:val="Default"/>
              <w:numPr>
                <w:ilvl w:val="0"/>
                <w:numId w:val="4"/>
              </w:numPr>
              <w:spacing w:before="200" w:after="200"/>
              <w:jc w:val="both"/>
              <w:rPr>
                <w:rFonts w:ascii="Times New Roman" w:hAnsi="Times New Roman" w:cs="Times New Roman"/>
                <w:sz w:val="20"/>
                <w:szCs w:val="20"/>
              </w:rPr>
            </w:pPr>
            <w:r w:rsidRPr="00D56CBF">
              <w:rPr>
                <w:rFonts w:ascii="Times New Roman" w:hAnsi="Times New Roman" w:cs="Times New Roman"/>
                <w:sz w:val="20"/>
                <w:szCs w:val="20"/>
              </w:rPr>
              <w:t>Disponer de personal académico con experiencia docente e investigadora en el ámbito de la igualdad de oportunidades y la accesibilidad universal para desarrollar e impartir pertinentemente el plan de estudios.</w:t>
            </w:r>
          </w:p>
          <w:p w14:paraId="1D633DCE" w14:textId="77777777" w:rsidR="007C670B" w:rsidRPr="00D56CBF" w:rsidRDefault="007C670B" w:rsidP="007C670B">
            <w:pPr>
              <w:pStyle w:val="Default"/>
              <w:numPr>
                <w:ilvl w:val="0"/>
                <w:numId w:val="4"/>
              </w:numPr>
              <w:spacing w:before="200" w:after="200"/>
              <w:jc w:val="both"/>
              <w:rPr>
                <w:rFonts w:ascii="Times New Roman" w:hAnsi="Times New Roman" w:cs="Times New Roman"/>
                <w:sz w:val="20"/>
                <w:szCs w:val="20"/>
              </w:rPr>
            </w:pPr>
            <w:r w:rsidRPr="00D56CBF">
              <w:rPr>
                <w:rFonts w:ascii="Times New Roman" w:hAnsi="Times New Roman" w:cs="Times New Roman"/>
                <w:sz w:val="20"/>
                <w:szCs w:val="20"/>
              </w:rPr>
              <w:t>Posibilitar la participación del estudiantado en proyectos sociales sobre igualdad de oportunidades fuera de la Universidad desde las asignaturas para vincular ese potencial al desarrollo social.</w:t>
            </w:r>
          </w:p>
          <w:p w14:paraId="0346BA1E" w14:textId="77777777" w:rsidR="007C670B" w:rsidRPr="00D56CBF" w:rsidRDefault="007C670B" w:rsidP="007C670B">
            <w:pPr>
              <w:pStyle w:val="Default"/>
              <w:numPr>
                <w:ilvl w:val="0"/>
                <w:numId w:val="4"/>
              </w:numPr>
              <w:spacing w:before="200" w:after="200"/>
              <w:jc w:val="both"/>
              <w:rPr>
                <w:rFonts w:ascii="Times New Roman" w:hAnsi="Times New Roman" w:cs="Times New Roman"/>
                <w:sz w:val="20"/>
                <w:szCs w:val="20"/>
              </w:rPr>
            </w:pPr>
            <w:r w:rsidRPr="00D56CBF">
              <w:rPr>
                <w:rFonts w:ascii="Times New Roman" w:hAnsi="Times New Roman" w:cs="Times New Roman"/>
                <w:sz w:val="20"/>
                <w:szCs w:val="20"/>
              </w:rPr>
              <w:t>Posibilitar la participación del estudiantado en actividades de investigación sobre igualdad de oportunidades desde las asignaturas para vincular ese potencial a la generación de nuevo conocimiento.</w:t>
            </w:r>
          </w:p>
          <w:p w14:paraId="4B5EBFCE" w14:textId="77777777" w:rsidR="007C670B" w:rsidRPr="00DC4D9F" w:rsidRDefault="007C670B" w:rsidP="007C670B">
            <w:pPr>
              <w:pStyle w:val="Default"/>
              <w:numPr>
                <w:ilvl w:val="0"/>
                <w:numId w:val="4"/>
              </w:numPr>
              <w:spacing w:before="200" w:after="200"/>
              <w:jc w:val="both"/>
              <w:rPr>
                <w:rFonts w:ascii="Times New Roman" w:hAnsi="Times New Roman" w:cs="Times New Roman"/>
                <w:sz w:val="20"/>
                <w:szCs w:val="20"/>
              </w:rPr>
            </w:pPr>
            <w:r w:rsidRPr="00D56CBF">
              <w:rPr>
                <w:rFonts w:ascii="Times New Roman" w:hAnsi="Times New Roman" w:cs="Times New Roman"/>
                <w:sz w:val="20"/>
                <w:szCs w:val="20"/>
              </w:rPr>
              <w:t>Garantizar la accesibilidad de los programas de movilidad y de las prácticas profesionales para facilitar la igualdad de oportunidades de todo el estudiantado.</w:t>
            </w:r>
          </w:p>
        </w:tc>
      </w:tr>
    </w:tbl>
    <w:p w14:paraId="171077ED" w14:textId="77777777" w:rsidR="007C670B" w:rsidRPr="00275A59" w:rsidRDefault="007C670B" w:rsidP="007C670B">
      <w:pPr>
        <w:spacing w:line="360" w:lineRule="auto"/>
        <w:jc w:val="both"/>
        <w:rPr>
          <w:rFonts w:ascii="Times New Roman" w:hAnsi="Times New Roman" w:cs="Times New Roman"/>
        </w:rPr>
      </w:pPr>
    </w:p>
    <w:p w14:paraId="6DD56D67" w14:textId="77777777" w:rsidR="007C670B" w:rsidRDefault="007C670B" w:rsidP="00004472">
      <w:pPr>
        <w:spacing w:after="0" w:line="360" w:lineRule="auto"/>
        <w:jc w:val="both"/>
        <w:rPr>
          <w:rFonts w:ascii="Times New Roman" w:hAnsi="Times New Roman" w:cs="Times New Roman"/>
          <w:sz w:val="24"/>
          <w:szCs w:val="24"/>
        </w:rPr>
      </w:pPr>
    </w:p>
    <w:p w14:paraId="2FD2EC00" w14:textId="77777777" w:rsidR="004373D8" w:rsidRDefault="004373D8" w:rsidP="00004472">
      <w:pPr>
        <w:spacing w:after="0" w:line="360" w:lineRule="auto"/>
        <w:jc w:val="both"/>
        <w:rPr>
          <w:rFonts w:ascii="Times New Roman" w:hAnsi="Times New Roman" w:cs="Times New Roman"/>
          <w:sz w:val="24"/>
          <w:szCs w:val="24"/>
        </w:rPr>
      </w:pPr>
    </w:p>
    <w:p w14:paraId="49B47EE9" w14:textId="77777777" w:rsidR="004373D8" w:rsidRDefault="004373D8" w:rsidP="004373D8"/>
    <w:tbl>
      <w:tblPr>
        <w:tblStyle w:val="Tablaconcuadrcula"/>
        <w:tblW w:w="0" w:type="auto"/>
        <w:tblLook w:val="04A0" w:firstRow="1" w:lastRow="0" w:firstColumn="1" w:lastColumn="0" w:noHBand="0" w:noVBand="1"/>
      </w:tblPr>
      <w:tblGrid>
        <w:gridCol w:w="2831"/>
        <w:gridCol w:w="2831"/>
        <w:gridCol w:w="2832"/>
      </w:tblGrid>
      <w:tr w:rsidR="004373D8" w:rsidRPr="00E52B6C" w14:paraId="357C5B24" w14:textId="77777777" w:rsidTr="00BB6F01">
        <w:tc>
          <w:tcPr>
            <w:tcW w:w="8494" w:type="dxa"/>
            <w:gridSpan w:val="3"/>
          </w:tcPr>
          <w:p w14:paraId="2C75925A" w14:textId="77777777" w:rsidR="004373D8" w:rsidRPr="00D526B1" w:rsidRDefault="004373D8" w:rsidP="004373D8">
            <w:pPr>
              <w:jc w:val="center"/>
              <w:rPr>
                <w:rFonts w:ascii="Times New Roman" w:hAnsi="Times New Roman" w:cs="Times New Roman"/>
                <w:i/>
                <w:sz w:val="20"/>
                <w:szCs w:val="20"/>
              </w:rPr>
            </w:pPr>
            <w:r w:rsidRPr="00D526B1">
              <w:rPr>
                <w:rFonts w:ascii="Times New Roman" w:hAnsi="Times New Roman" w:cs="Times New Roman"/>
                <w:i/>
                <w:sz w:val="20"/>
                <w:szCs w:val="20"/>
              </w:rPr>
              <w:t>Anexo 3. – Principios de Diseño Universal de Instrucción: Aspectos y ejemplificación.</w:t>
            </w:r>
          </w:p>
        </w:tc>
      </w:tr>
      <w:tr w:rsidR="004373D8" w:rsidRPr="00E52B6C" w14:paraId="261C8ADA" w14:textId="77777777" w:rsidTr="00BB6F01">
        <w:tc>
          <w:tcPr>
            <w:tcW w:w="2831" w:type="dxa"/>
          </w:tcPr>
          <w:p w14:paraId="7EC142C0"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t>PRINCIPIOS.</w:t>
            </w:r>
          </w:p>
        </w:tc>
        <w:tc>
          <w:tcPr>
            <w:tcW w:w="2831" w:type="dxa"/>
          </w:tcPr>
          <w:p w14:paraId="572AB550" w14:textId="77777777" w:rsidR="004373D8" w:rsidRPr="00E52B6C" w:rsidRDefault="004373D8" w:rsidP="00BB6F01">
            <w:pPr>
              <w:rPr>
                <w:rFonts w:ascii="Times New Roman" w:hAnsi="Times New Roman" w:cs="Times New Roman"/>
                <w:i/>
                <w:sz w:val="20"/>
                <w:szCs w:val="20"/>
              </w:rPr>
            </w:pPr>
            <w:r>
              <w:rPr>
                <w:rFonts w:ascii="Times New Roman" w:hAnsi="Times New Roman" w:cs="Times New Roman"/>
                <w:i/>
                <w:sz w:val="20"/>
                <w:szCs w:val="20"/>
              </w:rPr>
              <w:t>ASPECTOS.</w:t>
            </w:r>
          </w:p>
        </w:tc>
        <w:tc>
          <w:tcPr>
            <w:tcW w:w="2832" w:type="dxa"/>
          </w:tcPr>
          <w:p w14:paraId="1C7A97C1" w14:textId="77777777" w:rsidR="004373D8" w:rsidRPr="00303E84" w:rsidRDefault="004373D8" w:rsidP="00BB6F01">
            <w:pPr>
              <w:rPr>
                <w:rFonts w:ascii="Times New Roman" w:hAnsi="Times New Roman" w:cs="Times New Roman"/>
                <w:sz w:val="17"/>
                <w:szCs w:val="17"/>
              </w:rPr>
            </w:pPr>
            <w:r w:rsidRPr="0095603A">
              <w:rPr>
                <w:rFonts w:ascii="Times New Roman" w:hAnsi="Times New Roman" w:cs="Times New Roman"/>
                <w:sz w:val="17"/>
                <w:szCs w:val="17"/>
              </w:rPr>
              <w:t>Adaptación a entornos de enseñanza y aprendizaje.</w:t>
            </w:r>
          </w:p>
        </w:tc>
      </w:tr>
      <w:tr w:rsidR="004373D8" w:rsidRPr="00E52B6C" w14:paraId="613F9282" w14:textId="77777777" w:rsidTr="00BB6F01">
        <w:tc>
          <w:tcPr>
            <w:tcW w:w="2831" w:type="dxa"/>
          </w:tcPr>
          <w:p w14:paraId="30078877"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t>Principio 1. Actividades y materiales docentes accesibles y equitativos.</w:t>
            </w:r>
          </w:p>
        </w:tc>
        <w:tc>
          <w:tcPr>
            <w:tcW w:w="2831" w:type="dxa"/>
          </w:tcPr>
          <w:p w14:paraId="2C0B0AB5"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Alcanzar los mismos objetivos docentes a través de los mismos medios o equivalentes cuando no sea posible. Curso diseñado para todas las personas con diferentes habilidades, respetando la diversidad, respetando las expectativas de progreso de todo el alumnado.</w:t>
            </w:r>
          </w:p>
        </w:tc>
        <w:tc>
          <w:tcPr>
            <w:tcW w:w="2832" w:type="dxa"/>
          </w:tcPr>
          <w:p w14:paraId="3EA6948D"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 xml:space="preserve">Recursos electrónicos </w:t>
            </w:r>
            <w:r w:rsidR="00F85F7D">
              <w:rPr>
                <w:rFonts w:ascii="Times New Roman" w:hAnsi="Times New Roman" w:cs="Times New Roman"/>
                <w:sz w:val="20"/>
                <w:szCs w:val="20"/>
              </w:rPr>
              <w:t xml:space="preserve">accesibles </w:t>
            </w:r>
            <w:r w:rsidRPr="00E52B6C">
              <w:rPr>
                <w:rFonts w:ascii="Times New Roman" w:hAnsi="Times New Roman" w:cs="Times New Roman"/>
                <w:sz w:val="20"/>
                <w:szCs w:val="20"/>
              </w:rPr>
              <w:t xml:space="preserve">al estudiante.  </w:t>
            </w:r>
          </w:p>
          <w:p w14:paraId="179DB40D"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 xml:space="preserve">Validadores de accesibilidad web en el diseño de entornos. </w:t>
            </w:r>
          </w:p>
          <w:p w14:paraId="18110D7F"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 xml:space="preserve">Uso de formato </w:t>
            </w:r>
            <w:proofErr w:type="spellStart"/>
            <w:r w:rsidRPr="00E52B6C">
              <w:rPr>
                <w:rFonts w:ascii="Times New Roman" w:hAnsi="Times New Roman" w:cs="Times New Roman"/>
                <w:i/>
                <w:iCs/>
                <w:sz w:val="20"/>
                <w:szCs w:val="20"/>
              </w:rPr>
              <w:t>word</w:t>
            </w:r>
            <w:proofErr w:type="spellEnd"/>
            <w:r w:rsidRPr="00E52B6C">
              <w:rPr>
                <w:rFonts w:ascii="Times New Roman" w:hAnsi="Times New Roman" w:cs="Times New Roman"/>
                <w:sz w:val="20"/>
                <w:szCs w:val="20"/>
              </w:rPr>
              <w:t xml:space="preserve"> por </w:t>
            </w:r>
            <w:proofErr w:type="spellStart"/>
            <w:r w:rsidRPr="00E52B6C">
              <w:rPr>
                <w:rFonts w:ascii="Times New Roman" w:hAnsi="Times New Roman" w:cs="Times New Roman"/>
                <w:i/>
                <w:iCs/>
                <w:sz w:val="20"/>
                <w:szCs w:val="20"/>
              </w:rPr>
              <w:t>pdf</w:t>
            </w:r>
            <w:proofErr w:type="spellEnd"/>
            <w:r w:rsidRPr="00E52B6C">
              <w:rPr>
                <w:rFonts w:ascii="Times New Roman" w:hAnsi="Times New Roman" w:cs="Times New Roman"/>
                <w:i/>
                <w:iCs/>
                <w:sz w:val="20"/>
                <w:szCs w:val="20"/>
              </w:rPr>
              <w:t xml:space="preserve"> </w:t>
            </w:r>
            <w:r w:rsidRPr="00E52B6C">
              <w:rPr>
                <w:rFonts w:ascii="Times New Roman" w:hAnsi="Times New Roman" w:cs="Times New Roman"/>
                <w:sz w:val="20"/>
                <w:szCs w:val="20"/>
              </w:rPr>
              <w:t xml:space="preserve"> (alumnado ciego).</w:t>
            </w:r>
          </w:p>
        </w:tc>
      </w:tr>
      <w:tr w:rsidR="004373D8" w:rsidRPr="00E52B6C" w14:paraId="7BDD5A2D" w14:textId="77777777" w:rsidTr="00BB6F01">
        <w:tc>
          <w:tcPr>
            <w:tcW w:w="2831" w:type="dxa"/>
          </w:tcPr>
          <w:p w14:paraId="5EE4691B"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t>Principio 2. Flexibilidad en el uso, participación y presentación.</w:t>
            </w:r>
          </w:p>
        </w:tc>
        <w:tc>
          <w:tcPr>
            <w:tcW w:w="2831" w:type="dxa"/>
          </w:tcPr>
          <w:p w14:paraId="7BA10F84"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Aprendizaje multimodal: Presentación en múltiples formas y el estudiante tiene diferentes formas de acceso y de interacción con él, además de demostrar sus conocimientos (evaluado).</w:t>
            </w:r>
          </w:p>
        </w:tc>
        <w:tc>
          <w:tcPr>
            <w:tcW w:w="2832" w:type="dxa"/>
          </w:tcPr>
          <w:p w14:paraId="6CDD2B91" w14:textId="77777777" w:rsidR="004373D8" w:rsidRPr="00E52B6C" w:rsidRDefault="004373D8" w:rsidP="00F85F7D">
            <w:pPr>
              <w:rPr>
                <w:rFonts w:ascii="Times New Roman" w:hAnsi="Times New Roman" w:cs="Times New Roman"/>
                <w:sz w:val="20"/>
                <w:szCs w:val="20"/>
              </w:rPr>
            </w:pPr>
            <w:r w:rsidRPr="00E52B6C">
              <w:rPr>
                <w:rFonts w:ascii="Times New Roman" w:hAnsi="Times New Roman" w:cs="Times New Roman"/>
                <w:sz w:val="20"/>
                <w:szCs w:val="20"/>
              </w:rPr>
              <w:t>Creación de materiales y recursos con diversas opciones de uso</w:t>
            </w:r>
            <w:r>
              <w:rPr>
                <w:rFonts w:ascii="Times New Roman" w:hAnsi="Times New Roman" w:cs="Times New Roman"/>
                <w:sz w:val="20"/>
                <w:szCs w:val="20"/>
              </w:rPr>
              <w:t xml:space="preserve"> </w:t>
            </w:r>
            <w:r w:rsidR="00F85F7D">
              <w:rPr>
                <w:rFonts w:ascii="Times New Roman" w:hAnsi="Times New Roman" w:cs="Times New Roman"/>
                <w:sz w:val="20"/>
                <w:szCs w:val="20"/>
              </w:rPr>
              <w:t>(</w:t>
            </w:r>
            <w:r>
              <w:rPr>
                <w:rFonts w:ascii="Times New Roman" w:hAnsi="Times New Roman" w:cs="Times New Roman"/>
                <w:sz w:val="20"/>
                <w:szCs w:val="20"/>
              </w:rPr>
              <w:t xml:space="preserve">aula o </w:t>
            </w:r>
            <w:r w:rsidRPr="00E52B6C">
              <w:rPr>
                <w:rFonts w:ascii="Times New Roman" w:hAnsi="Times New Roman" w:cs="Times New Roman"/>
                <w:sz w:val="20"/>
                <w:szCs w:val="20"/>
              </w:rPr>
              <w:t>virtual</w:t>
            </w:r>
            <w:r w:rsidR="00F85F7D">
              <w:rPr>
                <w:rFonts w:ascii="Times New Roman" w:hAnsi="Times New Roman" w:cs="Times New Roman"/>
                <w:sz w:val="20"/>
                <w:szCs w:val="20"/>
              </w:rPr>
              <w:t>)</w:t>
            </w:r>
            <w:r w:rsidRPr="00E52B6C">
              <w:rPr>
                <w:rFonts w:ascii="Times New Roman" w:hAnsi="Times New Roman" w:cs="Times New Roman"/>
                <w:sz w:val="20"/>
                <w:szCs w:val="20"/>
              </w:rPr>
              <w:t xml:space="preserve">. </w:t>
            </w:r>
            <w:r w:rsidR="00F85F7D">
              <w:rPr>
                <w:rFonts w:ascii="Times New Roman" w:hAnsi="Times New Roman" w:cs="Times New Roman"/>
                <w:sz w:val="20"/>
                <w:szCs w:val="20"/>
              </w:rPr>
              <w:t>E</w:t>
            </w:r>
            <w:r w:rsidRPr="00E52B6C">
              <w:rPr>
                <w:rFonts w:ascii="Times New Roman" w:hAnsi="Times New Roman" w:cs="Times New Roman"/>
                <w:sz w:val="20"/>
                <w:szCs w:val="20"/>
              </w:rPr>
              <w:t>lección de trabajo individual</w:t>
            </w:r>
            <w:r>
              <w:rPr>
                <w:rFonts w:ascii="Times New Roman" w:hAnsi="Times New Roman" w:cs="Times New Roman"/>
                <w:sz w:val="20"/>
                <w:szCs w:val="20"/>
              </w:rPr>
              <w:t>,</w:t>
            </w:r>
            <w:r w:rsidRPr="00E52B6C">
              <w:rPr>
                <w:rFonts w:ascii="Times New Roman" w:hAnsi="Times New Roman" w:cs="Times New Roman"/>
                <w:sz w:val="20"/>
                <w:szCs w:val="20"/>
              </w:rPr>
              <w:t xml:space="preserve"> en formato, fecha de entrega. Uso de fórums y trabajo de grupo, publicación de ejercicios y pruebas en plataformas web</w:t>
            </w:r>
            <w:r>
              <w:rPr>
                <w:rFonts w:ascii="Times New Roman" w:hAnsi="Times New Roman" w:cs="Times New Roman"/>
                <w:sz w:val="20"/>
                <w:szCs w:val="20"/>
              </w:rPr>
              <w:t>. P</w:t>
            </w:r>
            <w:r w:rsidRPr="00E52B6C">
              <w:rPr>
                <w:rFonts w:ascii="Times New Roman" w:hAnsi="Times New Roman" w:cs="Times New Roman"/>
                <w:sz w:val="20"/>
                <w:szCs w:val="20"/>
              </w:rPr>
              <w:t xml:space="preserve">resentación de la información en texto, gráficos, audio, vídeos. Estrategias de clase como debates, resolución de casos, … </w:t>
            </w:r>
          </w:p>
        </w:tc>
      </w:tr>
      <w:tr w:rsidR="004373D8" w:rsidRPr="00E52B6C" w14:paraId="62EC5450" w14:textId="77777777" w:rsidTr="00BB6F01">
        <w:tc>
          <w:tcPr>
            <w:tcW w:w="2831" w:type="dxa"/>
          </w:tcPr>
          <w:p w14:paraId="75D95DF7"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t>3º Principio. Sencillez y coherencia.</w:t>
            </w:r>
          </w:p>
        </w:tc>
        <w:tc>
          <w:tcPr>
            <w:tcW w:w="2831" w:type="dxa"/>
          </w:tcPr>
          <w:p w14:paraId="2EF6C30B"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iCs/>
                <w:sz w:val="20"/>
                <w:szCs w:val="20"/>
              </w:rPr>
              <w:t>Herramientas intuitivas.</w:t>
            </w:r>
          </w:p>
          <w:p w14:paraId="4BA54FA4"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iCs/>
                <w:sz w:val="20"/>
                <w:szCs w:val="20"/>
              </w:rPr>
              <w:t>Evitar la complejidad innecesaria.</w:t>
            </w:r>
          </w:p>
          <w:p w14:paraId="1FED2DD5"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iCs/>
                <w:sz w:val="20"/>
                <w:szCs w:val="20"/>
              </w:rPr>
              <w:t>Reducir o eliminar distracciones en las tareas de aprendizaje.</w:t>
            </w:r>
          </w:p>
        </w:tc>
        <w:tc>
          <w:tcPr>
            <w:tcW w:w="2832" w:type="dxa"/>
          </w:tcPr>
          <w:p w14:paraId="69040364"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Coherencia en la definición de objetivos, contenidos y en el momento de la evaluación.</w:t>
            </w:r>
          </w:p>
          <w:p w14:paraId="5A030A50"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Minimizar las tareas sin importancia y aplicar normas de calificación de forma sistemática en todo el alumnado.</w:t>
            </w:r>
          </w:p>
          <w:p w14:paraId="41AF89FC"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Docencia estructurada</w:t>
            </w:r>
            <w:r>
              <w:rPr>
                <w:rFonts w:ascii="Times New Roman" w:hAnsi="Times New Roman" w:cs="Times New Roman"/>
                <w:sz w:val="20"/>
                <w:szCs w:val="20"/>
              </w:rPr>
              <w:t xml:space="preserve">, </w:t>
            </w:r>
            <w:r w:rsidRPr="00E52B6C">
              <w:rPr>
                <w:rFonts w:ascii="Times New Roman" w:hAnsi="Times New Roman" w:cs="Times New Roman"/>
                <w:sz w:val="20"/>
                <w:szCs w:val="20"/>
              </w:rPr>
              <w:t>diferenciando entre la información esencial y la complementaria.</w:t>
            </w:r>
          </w:p>
          <w:p w14:paraId="064D6A1B"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Plataforma o página web facilitadora de su navegación, formato de material de lectura cómoda y evaluando recursos tecnológicos de mejor usabilidad.</w:t>
            </w:r>
          </w:p>
        </w:tc>
      </w:tr>
      <w:tr w:rsidR="004373D8" w:rsidRPr="00E52B6C" w14:paraId="22F43A64" w14:textId="77777777" w:rsidTr="00BB6F01">
        <w:tc>
          <w:tcPr>
            <w:tcW w:w="2831" w:type="dxa"/>
          </w:tcPr>
          <w:p w14:paraId="1F6B7E58"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t>4º Principio. Actividades y materiales docentes claros y explícitos.</w:t>
            </w:r>
          </w:p>
          <w:p w14:paraId="79DAC46A" w14:textId="77777777" w:rsidR="004373D8" w:rsidRPr="00D526B1" w:rsidRDefault="004373D8" w:rsidP="00BB6F01">
            <w:pPr>
              <w:rPr>
                <w:rFonts w:ascii="Times New Roman" w:hAnsi="Times New Roman" w:cs="Times New Roman"/>
                <w:i/>
                <w:sz w:val="20"/>
                <w:szCs w:val="20"/>
              </w:rPr>
            </w:pPr>
          </w:p>
          <w:p w14:paraId="58AE1D87" w14:textId="77777777" w:rsidR="004373D8" w:rsidRPr="00D526B1" w:rsidRDefault="004373D8" w:rsidP="00BB6F01">
            <w:pPr>
              <w:rPr>
                <w:rFonts w:ascii="Times New Roman" w:hAnsi="Times New Roman" w:cs="Times New Roman"/>
                <w:i/>
                <w:sz w:val="20"/>
                <w:szCs w:val="20"/>
              </w:rPr>
            </w:pPr>
          </w:p>
          <w:p w14:paraId="2AAFAA2C" w14:textId="77777777" w:rsidR="004373D8" w:rsidRPr="00D526B1" w:rsidRDefault="004373D8" w:rsidP="00BB6F01">
            <w:pPr>
              <w:rPr>
                <w:rFonts w:ascii="Times New Roman" w:hAnsi="Times New Roman" w:cs="Times New Roman"/>
                <w:i/>
                <w:sz w:val="20"/>
                <w:szCs w:val="20"/>
              </w:rPr>
            </w:pPr>
          </w:p>
          <w:p w14:paraId="30202391" w14:textId="77777777" w:rsidR="004373D8" w:rsidRPr="00D526B1" w:rsidRDefault="004373D8" w:rsidP="00BB6F01">
            <w:pPr>
              <w:rPr>
                <w:rFonts w:ascii="Times New Roman" w:hAnsi="Times New Roman" w:cs="Times New Roman"/>
                <w:i/>
                <w:sz w:val="20"/>
                <w:szCs w:val="20"/>
              </w:rPr>
            </w:pPr>
          </w:p>
          <w:p w14:paraId="5C013363" w14:textId="77777777" w:rsidR="004373D8" w:rsidRPr="00D526B1" w:rsidRDefault="004373D8" w:rsidP="00BB6F01">
            <w:pPr>
              <w:rPr>
                <w:rFonts w:ascii="Times New Roman" w:hAnsi="Times New Roman" w:cs="Times New Roman"/>
                <w:i/>
                <w:sz w:val="20"/>
                <w:szCs w:val="20"/>
              </w:rPr>
            </w:pPr>
          </w:p>
          <w:p w14:paraId="351D4245" w14:textId="77777777" w:rsidR="004373D8" w:rsidRPr="00D526B1" w:rsidRDefault="004373D8" w:rsidP="00BB6F01">
            <w:pPr>
              <w:rPr>
                <w:rFonts w:ascii="Times New Roman" w:hAnsi="Times New Roman" w:cs="Times New Roman"/>
                <w:i/>
                <w:sz w:val="20"/>
                <w:szCs w:val="20"/>
              </w:rPr>
            </w:pPr>
          </w:p>
          <w:p w14:paraId="3E841AB9" w14:textId="77777777" w:rsidR="004373D8" w:rsidRPr="00D526B1" w:rsidRDefault="004373D8" w:rsidP="00BB6F01">
            <w:pPr>
              <w:rPr>
                <w:rFonts w:ascii="Times New Roman" w:hAnsi="Times New Roman" w:cs="Times New Roman"/>
                <w:i/>
                <w:sz w:val="20"/>
                <w:szCs w:val="20"/>
              </w:rPr>
            </w:pPr>
          </w:p>
          <w:p w14:paraId="6D01F3E3" w14:textId="77777777" w:rsidR="004373D8" w:rsidRPr="00D526B1" w:rsidRDefault="004373D8" w:rsidP="00BB6F01">
            <w:pPr>
              <w:rPr>
                <w:rFonts w:ascii="Times New Roman" w:hAnsi="Times New Roman" w:cs="Times New Roman"/>
                <w:i/>
                <w:sz w:val="20"/>
                <w:szCs w:val="20"/>
              </w:rPr>
            </w:pPr>
          </w:p>
          <w:p w14:paraId="7EF62CA5" w14:textId="77777777" w:rsidR="004373D8" w:rsidRPr="00D526B1" w:rsidRDefault="004373D8" w:rsidP="00BB6F01">
            <w:pPr>
              <w:rPr>
                <w:rFonts w:ascii="Times New Roman" w:hAnsi="Times New Roman" w:cs="Times New Roman"/>
                <w:i/>
                <w:sz w:val="20"/>
                <w:szCs w:val="20"/>
              </w:rPr>
            </w:pPr>
          </w:p>
          <w:p w14:paraId="451BA669" w14:textId="77777777" w:rsidR="004373D8" w:rsidRPr="00D526B1" w:rsidRDefault="004373D8" w:rsidP="00BB6F01">
            <w:pPr>
              <w:rPr>
                <w:rFonts w:ascii="Times New Roman" w:hAnsi="Times New Roman" w:cs="Times New Roman"/>
                <w:i/>
                <w:sz w:val="20"/>
                <w:szCs w:val="20"/>
              </w:rPr>
            </w:pPr>
          </w:p>
          <w:p w14:paraId="50CBD659" w14:textId="77777777" w:rsidR="004373D8" w:rsidRPr="00D526B1" w:rsidRDefault="004373D8" w:rsidP="00BB6F01">
            <w:pPr>
              <w:rPr>
                <w:rFonts w:ascii="Times New Roman" w:hAnsi="Times New Roman" w:cs="Times New Roman"/>
                <w:i/>
                <w:sz w:val="20"/>
                <w:szCs w:val="20"/>
              </w:rPr>
            </w:pPr>
          </w:p>
          <w:p w14:paraId="36EAE3C2" w14:textId="77777777" w:rsidR="004373D8" w:rsidRPr="00D526B1" w:rsidRDefault="004373D8" w:rsidP="00BB6F01">
            <w:pPr>
              <w:rPr>
                <w:rFonts w:ascii="Times New Roman" w:hAnsi="Times New Roman" w:cs="Times New Roman"/>
                <w:i/>
                <w:sz w:val="20"/>
                <w:szCs w:val="20"/>
              </w:rPr>
            </w:pPr>
          </w:p>
          <w:p w14:paraId="6C3051A1" w14:textId="77777777" w:rsidR="004373D8" w:rsidRPr="00D526B1" w:rsidRDefault="004373D8" w:rsidP="00BB6F01">
            <w:pPr>
              <w:rPr>
                <w:rFonts w:ascii="Times New Roman" w:hAnsi="Times New Roman" w:cs="Times New Roman"/>
                <w:i/>
                <w:sz w:val="20"/>
                <w:szCs w:val="20"/>
              </w:rPr>
            </w:pPr>
          </w:p>
        </w:tc>
        <w:tc>
          <w:tcPr>
            <w:tcW w:w="2831" w:type="dxa"/>
          </w:tcPr>
          <w:p w14:paraId="14B88A9F"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Transparencia en las expectativas del curso, con instrucciones fáciles de comprender.</w:t>
            </w:r>
          </w:p>
          <w:p w14:paraId="06AAB66E"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Eliminación de cualquier barrera que dificulte la transmisión o comprensión.</w:t>
            </w:r>
          </w:p>
          <w:p w14:paraId="5E254412"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Información presentada en múltiples formatos.</w:t>
            </w:r>
          </w:p>
        </w:tc>
        <w:tc>
          <w:tcPr>
            <w:tcW w:w="2832" w:type="dxa"/>
          </w:tcPr>
          <w:p w14:paraId="56B14386"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 xml:space="preserve">Objetivos concretos, medibles, realizables y oportunos. </w:t>
            </w:r>
          </w:p>
          <w:p w14:paraId="6978557A" w14:textId="77777777" w:rsidR="004373D8" w:rsidRPr="00E52B6C" w:rsidRDefault="004373D8" w:rsidP="00BB6F01">
            <w:pPr>
              <w:rPr>
                <w:rFonts w:ascii="Times New Roman" w:hAnsi="Times New Roman" w:cs="Times New Roman"/>
                <w:sz w:val="20"/>
                <w:szCs w:val="20"/>
              </w:rPr>
            </w:pPr>
            <w:r>
              <w:rPr>
                <w:rFonts w:ascii="Times New Roman" w:hAnsi="Times New Roman" w:cs="Times New Roman"/>
                <w:sz w:val="20"/>
                <w:szCs w:val="20"/>
              </w:rPr>
              <w:t>Aportar</w:t>
            </w:r>
            <w:r w:rsidRPr="00E52B6C">
              <w:rPr>
                <w:rFonts w:ascii="Times New Roman" w:hAnsi="Times New Roman" w:cs="Times New Roman"/>
                <w:sz w:val="20"/>
                <w:szCs w:val="20"/>
              </w:rPr>
              <w:t xml:space="preserve"> sistema</w:t>
            </w:r>
            <w:r>
              <w:rPr>
                <w:rFonts w:ascii="Times New Roman" w:hAnsi="Times New Roman" w:cs="Times New Roman"/>
                <w:sz w:val="20"/>
                <w:szCs w:val="20"/>
              </w:rPr>
              <w:t>s</w:t>
            </w:r>
            <w:r w:rsidRPr="00E52B6C">
              <w:rPr>
                <w:rFonts w:ascii="Times New Roman" w:hAnsi="Times New Roman" w:cs="Times New Roman"/>
                <w:sz w:val="20"/>
                <w:szCs w:val="20"/>
              </w:rPr>
              <w:t xml:space="preserve"> de calificación claro, procedimientos y expectativas desde la programación del curso.</w:t>
            </w:r>
          </w:p>
          <w:p w14:paraId="48741571"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Docencia que conecte con el alumno, contacto visual mientras explica, hacer uso de herramientas que lo hagan posible (información clara y eficaz).</w:t>
            </w:r>
          </w:p>
          <w:p w14:paraId="28676E03"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Apuntes en formatos electrónico con anterioridad y cualquier otro tipo que pudiera precisarse.</w:t>
            </w:r>
          </w:p>
        </w:tc>
      </w:tr>
      <w:tr w:rsidR="004373D8" w:rsidRPr="00E52B6C" w14:paraId="40A61BB2" w14:textId="77777777" w:rsidTr="00BB6F01">
        <w:tc>
          <w:tcPr>
            <w:tcW w:w="2831" w:type="dxa"/>
          </w:tcPr>
          <w:p w14:paraId="0E70C4E1"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t xml:space="preserve">5º Principio. Entornos </w:t>
            </w:r>
            <w:r w:rsidRPr="00D526B1">
              <w:rPr>
                <w:rFonts w:ascii="Times New Roman" w:hAnsi="Times New Roman" w:cs="Times New Roman"/>
                <w:i/>
                <w:sz w:val="20"/>
                <w:szCs w:val="20"/>
              </w:rPr>
              <w:lastRenderedPageBreak/>
              <w:t>favorecedores del aprendizaje.</w:t>
            </w:r>
          </w:p>
        </w:tc>
        <w:tc>
          <w:tcPr>
            <w:tcW w:w="2831" w:type="dxa"/>
          </w:tcPr>
          <w:p w14:paraId="173DA835"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lastRenderedPageBreak/>
              <w:t xml:space="preserve">Prever o esperar los posibles </w:t>
            </w:r>
            <w:r w:rsidRPr="00E52B6C">
              <w:rPr>
                <w:rFonts w:ascii="Times New Roman" w:hAnsi="Times New Roman" w:cs="Times New Roman"/>
                <w:i/>
                <w:sz w:val="20"/>
                <w:szCs w:val="20"/>
              </w:rPr>
              <w:lastRenderedPageBreak/>
              <w:t>errores del estudiante, como oportunidades para minimizar dinámicas conducentes a fracasos o errores irreversibles.</w:t>
            </w:r>
          </w:p>
          <w:p w14:paraId="336AC322"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Anticipar un grado de tolerancia al fracaso , preparando el restablecimiento del proceso para que el aprendizaje no se interrumpa.</w:t>
            </w:r>
          </w:p>
        </w:tc>
        <w:tc>
          <w:tcPr>
            <w:tcW w:w="2832" w:type="dxa"/>
          </w:tcPr>
          <w:p w14:paraId="21CCCCF0"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lastRenderedPageBreak/>
              <w:t xml:space="preserve">Trabajos extensos que se </w:t>
            </w:r>
            <w:r w:rsidRPr="00E52B6C">
              <w:rPr>
                <w:rFonts w:ascii="Times New Roman" w:hAnsi="Times New Roman" w:cs="Times New Roman"/>
                <w:sz w:val="20"/>
                <w:szCs w:val="20"/>
              </w:rPr>
              <w:lastRenderedPageBreak/>
              <w:t>presentan en partes, para recibir así retroalimentación, minimizando o corrigiendo errores, comentar cuestiones durante el curso, hacer una lista de preguntas frecuentes sobre cada trabajo, cuestionarios en línea que proporcionen un entorno seguro para identificar debilidades y dar tiempo suficiente en su realización. Programas informáticos que advierta de fallos o selección equivocada.</w:t>
            </w:r>
          </w:p>
          <w:p w14:paraId="48DEE802"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Proveer elementos de seguridad (laboratorios o entornos específicos).</w:t>
            </w:r>
          </w:p>
          <w:p w14:paraId="2A775FE2" w14:textId="77777777" w:rsidR="004373D8" w:rsidRPr="00E52B6C" w:rsidRDefault="004373D8" w:rsidP="00BB6F01">
            <w:pPr>
              <w:rPr>
                <w:rFonts w:ascii="Times New Roman" w:hAnsi="Times New Roman" w:cs="Times New Roman"/>
                <w:sz w:val="20"/>
                <w:szCs w:val="20"/>
              </w:rPr>
            </w:pPr>
          </w:p>
        </w:tc>
      </w:tr>
      <w:tr w:rsidR="004373D8" w:rsidRPr="00E52B6C" w14:paraId="1CC48649" w14:textId="77777777" w:rsidTr="00BB6F01">
        <w:tc>
          <w:tcPr>
            <w:tcW w:w="2831" w:type="dxa"/>
          </w:tcPr>
          <w:p w14:paraId="3F815727"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lastRenderedPageBreak/>
              <w:t>6º Principio. Eliminar o minimizar esfuerzos físicos innecesarios.</w:t>
            </w:r>
          </w:p>
        </w:tc>
        <w:tc>
          <w:tcPr>
            <w:tcW w:w="2831" w:type="dxa"/>
          </w:tcPr>
          <w:p w14:paraId="5FF944B0"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Disminuir o eliminar el esfuerzo que no sea esencial (afianzar su relación con los objetivos de aprendizaje).</w:t>
            </w:r>
          </w:p>
          <w:p w14:paraId="78CD05C0"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Uso eficiente y cómodo con un mínimo de fatiga.</w:t>
            </w:r>
          </w:p>
        </w:tc>
        <w:tc>
          <w:tcPr>
            <w:tcW w:w="2832" w:type="dxa"/>
          </w:tcPr>
          <w:p w14:paraId="6C629394"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Facilitar materiales que eviten desplazamientos a la biblioteca, permitir que los trabajos se puedan entregar virtualmente, prever tiempos de entrega, …</w:t>
            </w:r>
          </w:p>
        </w:tc>
      </w:tr>
      <w:tr w:rsidR="004373D8" w:rsidRPr="00E52B6C" w14:paraId="2DA59C4E" w14:textId="77777777" w:rsidTr="00BB6F01">
        <w:tc>
          <w:tcPr>
            <w:tcW w:w="2831" w:type="dxa"/>
          </w:tcPr>
          <w:p w14:paraId="3A605930" w14:textId="77777777" w:rsidR="004373D8" w:rsidRPr="00D526B1" w:rsidRDefault="004373D8" w:rsidP="00BB6F01">
            <w:pPr>
              <w:rPr>
                <w:rFonts w:ascii="Times New Roman" w:hAnsi="Times New Roman" w:cs="Times New Roman"/>
                <w:i/>
                <w:sz w:val="20"/>
                <w:szCs w:val="20"/>
              </w:rPr>
            </w:pPr>
            <w:r w:rsidRPr="00D526B1">
              <w:rPr>
                <w:rFonts w:ascii="Times New Roman" w:hAnsi="Times New Roman" w:cs="Times New Roman"/>
                <w:i/>
                <w:sz w:val="20"/>
                <w:szCs w:val="20"/>
              </w:rPr>
              <w:t>7º Principio. El espacio de aprendizaje se adapta para el estudiante y en la metodología.</w:t>
            </w:r>
          </w:p>
        </w:tc>
        <w:tc>
          <w:tcPr>
            <w:tcW w:w="2831" w:type="dxa"/>
          </w:tcPr>
          <w:p w14:paraId="1D4A68E5" w14:textId="77777777" w:rsidR="004373D8" w:rsidRPr="00E52B6C" w:rsidRDefault="004373D8" w:rsidP="00BB6F01">
            <w:pPr>
              <w:rPr>
                <w:rFonts w:ascii="Times New Roman" w:hAnsi="Times New Roman" w:cs="Times New Roman"/>
                <w:i/>
                <w:sz w:val="20"/>
                <w:szCs w:val="20"/>
              </w:rPr>
            </w:pPr>
            <w:r w:rsidRPr="00E52B6C">
              <w:rPr>
                <w:rFonts w:ascii="Times New Roman" w:hAnsi="Times New Roman" w:cs="Times New Roman"/>
                <w:i/>
                <w:sz w:val="20"/>
                <w:szCs w:val="20"/>
              </w:rPr>
              <w:t>Accesibilidad en el espacio, así como un entorno favorecedor de diferentes tipos y estrategias de aprendizaje.</w:t>
            </w:r>
          </w:p>
        </w:tc>
        <w:tc>
          <w:tcPr>
            <w:tcW w:w="2832" w:type="dxa"/>
          </w:tcPr>
          <w:p w14:paraId="4AA6E698"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Uso de sillas de pala (diestros y zurdos) que permitan disposiciones para tipos de acciones de clase.</w:t>
            </w:r>
          </w:p>
          <w:p w14:paraId="7FE9210B" w14:textId="77777777" w:rsidR="004373D8" w:rsidRPr="00E52B6C" w:rsidRDefault="004373D8" w:rsidP="00BB6F01">
            <w:pPr>
              <w:rPr>
                <w:rFonts w:ascii="Times New Roman" w:hAnsi="Times New Roman" w:cs="Times New Roman"/>
                <w:sz w:val="20"/>
                <w:szCs w:val="20"/>
              </w:rPr>
            </w:pPr>
            <w:r w:rsidRPr="00E52B6C">
              <w:rPr>
                <w:rFonts w:ascii="Times New Roman" w:hAnsi="Times New Roman" w:cs="Times New Roman"/>
                <w:sz w:val="20"/>
                <w:szCs w:val="20"/>
              </w:rPr>
              <w:t>Observar la relaciones mesa del profesor con las de los alumnos,..</w:t>
            </w:r>
          </w:p>
        </w:tc>
      </w:tr>
    </w:tbl>
    <w:p w14:paraId="456A392C" w14:textId="77777777" w:rsidR="004373D8" w:rsidRDefault="004373D8" w:rsidP="004373D8"/>
    <w:p w14:paraId="172028D9" w14:textId="77777777" w:rsidR="004373D8" w:rsidRDefault="004373D8" w:rsidP="004373D8"/>
    <w:p w14:paraId="47CBDAD5" w14:textId="77777777" w:rsidR="004373D8" w:rsidRDefault="004373D8" w:rsidP="004373D8"/>
    <w:p w14:paraId="7296FA96" w14:textId="77777777" w:rsidR="004373D8" w:rsidRDefault="004373D8" w:rsidP="00004472">
      <w:pPr>
        <w:spacing w:after="0" w:line="360" w:lineRule="auto"/>
        <w:jc w:val="both"/>
        <w:rPr>
          <w:rFonts w:ascii="Times New Roman" w:hAnsi="Times New Roman" w:cs="Times New Roman"/>
          <w:sz w:val="24"/>
          <w:szCs w:val="24"/>
        </w:rPr>
      </w:pPr>
      <w:bookmarkStart w:id="0" w:name="_GoBack"/>
      <w:bookmarkEnd w:id="0"/>
    </w:p>
    <w:sectPr w:rsidR="004373D8" w:rsidSect="00E779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80172"/>
    <w:multiLevelType w:val="hybridMultilevel"/>
    <w:tmpl w:val="0E66B508"/>
    <w:lvl w:ilvl="0" w:tplc="576065F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DE502FB"/>
    <w:multiLevelType w:val="hybridMultilevel"/>
    <w:tmpl w:val="1F10EAB4"/>
    <w:lvl w:ilvl="0" w:tplc="18D401B6">
      <w:numFmt w:val="bullet"/>
      <w:lvlText w:val="-"/>
      <w:lvlJc w:val="left"/>
      <w:pPr>
        <w:ind w:left="720" w:hanging="360"/>
      </w:pPr>
      <w:rPr>
        <w:rFonts w:ascii="Trebuchet MS" w:eastAsiaTheme="minorEastAsia" w:hAnsi="Trebuchet MS" w:cs="Trebuchet M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22746AF"/>
    <w:multiLevelType w:val="hybridMultilevel"/>
    <w:tmpl w:val="FE42F574"/>
    <w:lvl w:ilvl="0" w:tplc="2D126EC6">
      <w:start w:val="1"/>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6ED81DCF"/>
    <w:multiLevelType w:val="singleLevel"/>
    <w:tmpl w:val="8E20FF7C"/>
    <w:lvl w:ilvl="0">
      <w:start w:val="2"/>
      <w:numFmt w:val="bullet"/>
      <w:lvlText w:val="-"/>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72"/>
    <w:rsid w:val="00004472"/>
    <w:rsid w:val="000411A7"/>
    <w:rsid w:val="000B7777"/>
    <w:rsid w:val="000C479B"/>
    <w:rsid w:val="000D1D93"/>
    <w:rsid w:val="000D6724"/>
    <w:rsid w:val="000D683C"/>
    <w:rsid w:val="000F15AA"/>
    <w:rsid w:val="000F790D"/>
    <w:rsid w:val="00102ACC"/>
    <w:rsid w:val="001222AA"/>
    <w:rsid w:val="00141807"/>
    <w:rsid w:val="001D0F13"/>
    <w:rsid w:val="001E6709"/>
    <w:rsid w:val="001F7C6B"/>
    <w:rsid w:val="00220424"/>
    <w:rsid w:val="00244F24"/>
    <w:rsid w:val="00277720"/>
    <w:rsid w:val="002B09A2"/>
    <w:rsid w:val="002C1BD3"/>
    <w:rsid w:val="002C5D0E"/>
    <w:rsid w:val="002D79E4"/>
    <w:rsid w:val="002E704F"/>
    <w:rsid w:val="00311F20"/>
    <w:rsid w:val="00312957"/>
    <w:rsid w:val="003451A0"/>
    <w:rsid w:val="00350CA9"/>
    <w:rsid w:val="003646A1"/>
    <w:rsid w:val="003B6E46"/>
    <w:rsid w:val="003C3A55"/>
    <w:rsid w:val="003E00DD"/>
    <w:rsid w:val="0041636B"/>
    <w:rsid w:val="004373D8"/>
    <w:rsid w:val="00445BEA"/>
    <w:rsid w:val="00453BD9"/>
    <w:rsid w:val="004706F0"/>
    <w:rsid w:val="00470D3F"/>
    <w:rsid w:val="00484092"/>
    <w:rsid w:val="004B4E2B"/>
    <w:rsid w:val="004C0132"/>
    <w:rsid w:val="004D299C"/>
    <w:rsid w:val="004D37AD"/>
    <w:rsid w:val="004D466E"/>
    <w:rsid w:val="004E6E82"/>
    <w:rsid w:val="004F1AA1"/>
    <w:rsid w:val="005008B1"/>
    <w:rsid w:val="00552883"/>
    <w:rsid w:val="00554F69"/>
    <w:rsid w:val="00556FDD"/>
    <w:rsid w:val="0056035A"/>
    <w:rsid w:val="00560845"/>
    <w:rsid w:val="00573701"/>
    <w:rsid w:val="00593442"/>
    <w:rsid w:val="005B1789"/>
    <w:rsid w:val="005C5CD3"/>
    <w:rsid w:val="005E1324"/>
    <w:rsid w:val="005F2E72"/>
    <w:rsid w:val="00602E5C"/>
    <w:rsid w:val="006402AE"/>
    <w:rsid w:val="006416B5"/>
    <w:rsid w:val="00665742"/>
    <w:rsid w:val="00670CE9"/>
    <w:rsid w:val="00672FFE"/>
    <w:rsid w:val="00687E37"/>
    <w:rsid w:val="006A18D0"/>
    <w:rsid w:val="006A275F"/>
    <w:rsid w:val="006A6F99"/>
    <w:rsid w:val="006C448F"/>
    <w:rsid w:val="006D069B"/>
    <w:rsid w:val="006F0C04"/>
    <w:rsid w:val="00700351"/>
    <w:rsid w:val="007364B2"/>
    <w:rsid w:val="00741473"/>
    <w:rsid w:val="007543D6"/>
    <w:rsid w:val="007C670B"/>
    <w:rsid w:val="007D46BD"/>
    <w:rsid w:val="007D5908"/>
    <w:rsid w:val="007E5AAA"/>
    <w:rsid w:val="007F023C"/>
    <w:rsid w:val="00804A0D"/>
    <w:rsid w:val="008250E1"/>
    <w:rsid w:val="00885B54"/>
    <w:rsid w:val="008B37DB"/>
    <w:rsid w:val="008B3D72"/>
    <w:rsid w:val="008E0141"/>
    <w:rsid w:val="009052EA"/>
    <w:rsid w:val="00921E87"/>
    <w:rsid w:val="009229C5"/>
    <w:rsid w:val="00926524"/>
    <w:rsid w:val="009A1B2E"/>
    <w:rsid w:val="009A22D5"/>
    <w:rsid w:val="009A605C"/>
    <w:rsid w:val="009C3D51"/>
    <w:rsid w:val="00A06A96"/>
    <w:rsid w:val="00A16EE3"/>
    <w:rsid w:val="00A373B7"/>
    <w:rsid w:val="00A61DF9"/>
    <w:rsid w:val="00A95012"/>
    <w:rsid w:val="00AE7E01"/>
    <w:rsid w:val="00B00337"/>
    <w:rsid w:val="00B2061A"/>
    <w:rsid w:val="00B226F2"/>
    <w:rsid w:val="00B57F77"/>
    <w:rsid w:val="00B61FC8"/>
    <w:rsid w:val="00B63C05"/>
    <w:rsid w:val="00B6574C"/>
    <w:rsid w:val="00B767D8"/>
    <w:rsid w:val="00B84D3D"/>
    <w:rsid w:val="00BB1220"/>
    <w:rsid w:val="00BB182D"/>
    <w:rsid w:val="00BB6F01"/>
    <w:rsid w:val="00BD3314"/>
    <w:rsid w:val="00BD4DE8"/>
    <w:rsid w:val="00BE6A4D"/>
    <w:rsid w:val="00BF1867"/>
    <w:rsid w:val="00BF235F"/>
    <w:rsid w:val="00C560A5"/>
    <w:rsid w:val="00C577B1"/>
    <w:rsid w:val="00C70E0D"/>
    <w:rsid w:val="00CC3BB7"/>
    <w:rsid w:val="00CF03E0"/>
    <w:rsid w:val="00D03424"/>
    <w:rsid w:val="00D07020"/>
    <w:rsid w:val="00D13D78"/>
    <w:rsid w:val="00D161FF"/>
    <w:rsid w:val="00D34113"/>
    <w:rsid w:val="00D3570A"/>
    <w:rsid w:val="00D526B1"/>
    <w:rsid w:val="00D53FFA"/>
    <w:rsid w:val="00D71A96"/>
    <w:rsid w:val="00D856B0"/>
    <w:rsid w:val="00D85980"/>
    <w:rsid w:val="00DC58BF"/>
    <w:rsid w:val="00E23C41"/>
    <w:rsid w:val="00E57CD3"/>
    <w:rsid w:val="00E779FD"/>
    <w:rsid w:val="00E829DF"/>
    <w:rsid w:val="00E951DF"/>
    <w:rsid w:val="00E962EC"/>
    <w:rsid w:val="00E97BEF"/>
    <w:rsid w:val="00EB3572"/>
    <w:rsid w:val="00EB3769"/>
    <w:rsid w:val="00EF0BC1"/>
    <w:rsid w:val="00F16748"/>
    <w:rsid w:val="00F85F7D"/>
    <w:rsid w:val="00FA4E27"/>
    <w:rsid w:val="00FB7493"/>
    <w:rsid w:val="00FC751C"/>
    <w:rsid w:val="00FE3BE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F1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1324"/>
    <w:pPr>
      <w:ind w:left="720"/>
      <w:contextualSpacing/>
    </w:pPr>
  </w:style>
  <w:style w:type="character" w:styleId="Hipervnculo">
    <w:name w:val="Hyperlink"/>
    <w:basedOn w:val="Fuentedeprrafopredeter"/>
    <w:uiPriority w:val="99"/>
    <w:unhideWhenUsed/>
    <w:rsid w:val="005F2E72"/>
    <w:rPr>
      <w:color w:val="0000FF" w:themeColor="hyperlink"/>
      <w:u w:val="single"/>
    </w:rPr>
  </w:style>
  <w:style w:type="paragraph" w:styleId="NormalWeb">
    <w:name w:val="Normal (Web)"/>
    <w:basedOn w:val="Normal"/>
    <w:uiPriority w:val="99"/>
    <w:semiHidden/>
    <w:unhideWhenUsed/>
    <w:rsid w:val="00FC751C"/>
    <w:pPr>
      <w:spacing w:before="100" w:beforeAutospacing="1" w:after="100" w:afterAutospacing="1" w:line="240" w:lineRule="auto"/>
    </w:pPr>
    <w:rPr>
      <w:rFonts w:ascii="Times" w:hAnsi="Times" w:cs="Times New Roman"/>
      <w:sz w:val="20"/>
      <w:szCs w:val="20"/>
      <w:lang w:val="es-ES_tradnl" w:eastAsia="es-ES"/>
    </w:rPr>
  </w:style>
  <w:style w:type="table" w:styleId="Tablaconcuadrcula">
    <w:name w:val="Table Grid"/>
    <w:basedOn w:val="Tablanormal"/>
    <w:uiPriority w:val="39"/>
    <w:rsid w:val="007C670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670B"/>
    <w:pPr>
      <w:widowControl w:val="0"/>
      <w:autoSpaceDE w:val="0"/>
      <w:autoSpaceDN w:val="0"/>
      <w:adjustRightInd w:val="0"/>
      <w:spacing w:after="0" w:line="240" w:lineRule="auto"/>
    </w:pPr>
    <w:rPr>
      <w:rFonts w:ascii="Trebuchet MS" w:eastAsiaTheme="minorEastAsia" w:hAnsi="Trebuchet MS" w:cs="Trebuchet MS"/>
      <w:color w:val="000000"/>
      <w:sz w:val="24"/>
      <w:szCs w:val="24"/>
      <w:lang w:eastAsia="es-ES"/>
    </w:rPr>
  </w:style>
  <w:style w:type="paragraph" w:styleId="Textodeglobo">
    <w:name w:val="Balloon Text"/>
    <w:basedOn w:val="Normal"/>
    <w:link w:val="TextodegloboCar"/>
    <w:uiPriority w:val="99"/>
    <w:semiHidden/>
    <w:unhideWhenUsed/>
    <w:rsid w:val="000B77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77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1324"/>
    <w:pPr>
      <w:ind w:left="720"/>
      <w:contextualSpacing/>
    </w:pPr>
  </w:style>
  <w:style w:type="character" w:styleId="Hipervnculo">
    <w:name w:val="Hyperlink"/>
    <w:basedOn w:val="Fuentedeprrafopredeter"/>
    <w:uiPriority w:val="99"/>
    <w:unhideWhenUsed/>
    <w:rsid w:val="005F2E72"/>
    <w:rPr>
      <w:color w:val="0000FF" w:themeColor="hyperlink"/>
      <w:u w:val="single"/>
    </w:rPr>
  </w:style>
  <w:style w:type="paragraph" w:styleId="NormalWeb">
    <w:name w:val="Normal (Web)"/>
    <w:basedOn w:val="Normal"/>
    <w:uiPriority w:val="99"/>
    <w:semiHidden/>
    <w:unhideWhenUsed/>
    <w:rsid w:val="00FC751C"/>
    <w:pPr>
      <w:spacing w:before="100" w:beforeAutospacing="1" w:after="100" w:afterAutospacing="1" w:line="240" w:lineRule="auto"/>
    </w:pPr>
    <w:rPr>
      <w:rFonts w:ascii="Times" w:hAnsi="Times" w:cs="Times New Roman"/>
      <w:sz w:val="20"/>
      <w:szCs w:val="20"/>
      <w:lang w:val="es-ES_tradnl" w:eastAsia="es-ES"/>
    </w:rPr>
  </w:style>
  <w:style w:type="table" w:styleId="Tablaconcuadrcula">
    <w:name w:val="Table Grid"/>
    <w:basedOn w:val="Tablanormal"/>
    <w:uiPriority w:val="39"/>
    <w:rsid w:val="007C670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670B"/>
    <w:pPr>
      <w:widowControl w:val="0"/>
      <w:autoSpaceDE w:val="0"/>
      <w:autoSpaceDN w:val="0"/>
      <w:adjustRightInd w:val="0"/>
      <w:spacing w:after="0" w:line="240" w:lineRule="auto"/>
    </w:pPr>
    <w:rPr>
      <w:rFonts w:ascii="Trebuchet MS" w:eastAsiaTheme="minorEastAsia" w:hAnsi="Trebuchet MS" w:cs="Trebuchet MS"/>
      <w:color w:val="000000"/>
      <w:sz w:val="24"/>
      <w:szCs w:val="24"/>
      <w:lang w:eastAsia="es-ES"/>
    </w:rPr>
  </w:style>
  <w:style w:type="paragraph" w:styleId="Textodeglobo">
    <w:name w:val="Balloon Text"/>
    <w:basedOn w:val="Normal"/>
    <w:link w:val="TextodegloboCar"/>
    <w:uiPriority w:val="99"/>
    <w:semiHidden/>
    <w:unhideWhenUsed/>
    <w:rsid w:val="000B77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3353">
      <w:bodyDiv w:val="1"/>
      <w:marLeft w:val="0"/>
      <w:marRight w:val="0"/>
      <w:marTop w:val="0"/>
      <w:marBottom w:val="0"/>
      <w:divBdr>
        <w:top w:val="none" w:sz="0" w:space="0" w:color="auto"/>
        <w:left w:val="none" w:sz="0" w:space="0" w:color="auto"/>
        <w:bottom w:val="none" w:sz="0" w:space="0" w:color="auto"/>
        <w:right w:val="none" w:sz="0" w:space="0" w:color="auto"/>
      </w:divBdr>
    </w:div>
    <w:div w:id="421530601">
      <w:bodyDiv w:val="1"/>
      <w:marLeft w:val="0"/>
      <w:marRight w:val="0"/>
      <w:marTop w:val="0"/>
      <w:marBottom w:val="0"/>
      <w:divBdr>
        <w:top w:val="none" w:sz="0" w:space="0" w:color="auto"/>
        <w:left w:val="none" w:sz="0" w:space="0" w:color="auto"/>
        <w:bottom w:val="none" w:sz="0" w:space="0" w:color="auto"/>
        <w:right w:val="none" w:sz="0" w:space="0" w:color="auto"/>
      </w:divBdr>
    </w:div>
    <w:div w:id="478231265">
      <w:bodyDiv w:val="1"/>
      <w:marLeft w:val="0"/>
      <w:marRight w:val="0"/>
      <w:marTop w:val="0"/>
      <w:marBottom w:val="0"/>
      <w:divBdr>
        <w:top w:val="none" w:sz="0" w:space="0" w:color="auto"/>
        <w:left w:val="none" w:sz="0" w:space="0" w:color="auto"/>
        <w:bottom w:val="none" w:sz="0" w:space="0" w:color="auto"/>
        <w:right w:val="none" w:sz="0" w:space="0" w:color="auto"/>
      </w:divBdr>
      <w:divsChild>
        <w:div w:id="575554589">
          <w:marLeft w:val="0"/>
          <w:marRight w:val="0"/>
          <w:marTop w:val="0"/>
          <w:marBottom w:val="0"/>
          <w:divBdr>
            <w:top w:val="none" w:sz="0" w:space="0" w:color="auto"/>
            <w:left w:val="none" w:sz="0" w:space="0" w:color="auto"/>
            <w:bottom w:val="none" w:sz="0" w:space="0" w:color="auto"/>
            <w:right w:val="none" w:sz="0" w:space="0" w:color="auto"/>
          </w:divBdr>
          <w:divsChild>
            <w:div w:id="739644328">
              <w:marLeft w:val="0"/>
              <w:marRight w:val="0"/>
              <w:marTop w:val="0"/>
              <w:marBottom w:val="0"/>
              <w:divBdr>
                <w:top w:val="none" w:sz="0" w:space="0" w:color="auto"/>
                <w:left w:val="none" w:sz="0" w:space="0" w:color="auto"/>
                <w:bottom w:val="none" w:sz="0" w:space="0" w:color="auto"/>
                <w:right w:val="none" w:sz="0" w:space="0" w:color="auto"/>
              </w:divBdr>
              <w:divsChild>
                <w:div w:id="19666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68828">
      <w:bodyDiv w:val="1"/>
      <w:marLeft w:val="0"/>
      <w:marRight w:val="0"/>
      <w:marTop w:val="0"/>
      <w:marBottom w:val="0"/>
      <w:divBdr>
        <w:top w:val="none" w:sz="0" w:space="0" w:color="auto"/>
        <w:left w:val="none" w:sz="0" w:space="0" w:color="auto"/>
        <w:bottom w:val="none" w:sz="0" w:space="0" w:color="auto"/>
        <w:right w:val="none" w:sz="0" w:space="0" w:color="auto"/>
      </w:divBdr>
      <w:divsChild>
        <w:div w:id="1104036746">
          <w:marLeft w:val="0"/>
          <w:marRight w:val="0"/>
          <w:marTop w:val="0"/>
          <w:marBottom w:val="0"/>
          <w:divBdr>
            <w:top w:val="none" w:sz="0" w:space="0" w:color="auto"/>
            <w:left w:val="none" w:sz="0" w:space="0" w:color="auto"/>
            <w:bottom w:val="none" w:sz="0" w:space="0" w:color="auto"/>
            <w:right w:val="none" w:sz="0" w:space="0" w:color="auto"/>
          </w:divBdr>
          <w:divsChild>
            <w:div w:id="1673491215">
              <w:marLeft w:val="0"/>
              <w:marRight w:val="0"/>
              <w:marTop w:val="0"/>
              <w:marBottom w:val="0"/>
              <w:divBdr>
                <w:top w:val="none" w:sz="0" w:space="0" w:color="auto"/>
                <w:left w:val="none" w:sz="0" w:space="0" w:color="auto"/>
                <w:bottom w:val="none" w:sz="0" w:space="0" w:color="auto"/>
                <w:right w:val="none" w:sz="0" w:space="0" w:color="auto"/>
              </w:divBdr>
              <w:divsChild>
                <w:div w:id="1755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59029">
      <w:bodyDiv w:val="1"/>
      <w:marLeft w:val="0"/>
      <w:marRight w:val="0"/>
      <w:marTop w:val="0"/>
      <w:marBottom w:val="0"/>
      <w:divBdr>
        <w:top w:val="none" w:sz="0" w:space="0" w:color="auto"/>
        <w:left w:val="none" w:sz="0" w:space="0" w:color="auto"/>
        <w:bottom w:val="none" w:sz="0" w:space="0" w:color="auto"/>
        <w:right w:val="none" w:sz="0" w:space="0" w:color="auto"/>
      </w:divBdr>
      <w:divsChild>
        <w:div w:id="614748224">
          <w:marLeft w:val="547"/>
          <w:marRight w:val="0"/>
          <w:marTop w:val="0"/>
          <w:marBottom w:val="0"/>
          <w:divBdr>
            <w:top w:val="none" w:sz="0" w:space="0" w:color="auto"/>
            <w:left w:val="none" w:sz="0" w:space="0" w:color="auto"/>
            <w:bottom w:val="none" w:sz="0" w:space="0" w:color="auto"/>
            <w:right w:val="none" w:sz="0" w:space="0" w:color="auto"/>
          </w:divBdr>
        </w:div>
      </w:divsChild>
    </w:div>
    <w:div w:id="1162816922">
      <w:bodyDiv w:val="1"/>
      <w:marLeft w:val="0"/>
      <w:marRight w:val="0"/>
      <w:marTop w:val="0"/>
      <w:marBottom w:val="0"/>
      <w:divBdr>
        <w:top w:val="none" w:sz="0" w:space="0" w:color="auto"/>
        <w:left w:val="none" w:sz="0" w:space="0" w:color="auto"/>
        <w:bottom w:val="none" w:sz="0" w:space="0" w:color="auto"/>
        <w:right w:val="none" w:sz="0" w:space="0" w:color="auto"/>
      </w:divBdr>
      <w:divsChild>
        <w:div w:id="1256866973">
          <w:marLeft w:val="547"/>
          <w:marRight w:val="0"/>
          <w:marTop w:val="0"/>
          <w:marBottom w:val="0"/>
          <w:divBdr>
            <w:top w:val="none" w:sz="0" w:space="0" w:color="auto"/>
            <w:left w:val="none" w:sz="0" w:space="0" w:color="auto"/>
            <w:bottom w:val="none" w:sz="0" w:space="0" w:color="auto"/>
            <w:right w:val="none" w:sz="0" w:space="0" w:color="auto"/>
          </w:divBdr>
        </w:div>
      </w:divsChild>
    </w:div>
    <w:div w:id="1251816780">
      <w:bodyDiv w:val="1"/>
      <w:marLeft w:val="0"/>
      <w:marRight w:val="0"/>
      <w:marTop w:val="0"/>
      <w:marBottom w:val="0"/>
      <w:divBdr>
        <w:top w:val="none" w:sz="0" w:space="0" w:color="auto"/>
        <w:left w:val="none" w:sz="0" w:space="0" w:color="auto"/>
        <w:bottom w:val="none" w:sz="0" w:space="0" w:color="auto"/>
        <w:right w:val="none" w:sz="0" w:space="0" w:color="auto"/>
      </w:divBdr>
      <w:divsChild>
        <w:div w:id="1804418981">
          <w:marLeft w:val="0"/>
          <w:marRight w:val="0"/>
          <w:marTop w:val="0"/>
          <w:marBottom w:val="0"/>
          <w:divBdr>
            <w:top w:val="none" w:sz="0" w:space="0" w:color="auto"/>
            <w:left w:val="none" w:sz="0" w:space="0" w:color="auto"/>
            <w:bottom w:val="none" w:sz="0" w:space="0" w:color="auto"/>
            <w:right w:val="none" w:sz="0" w:space="0" w:color="auto"/>
          </w:divBdr>
          <w:divsChild>
            <w:div w:id="99761122">
              <w:marLeft w:val="0"/>
              <w:marRight w:val="0"/>
              <w:marTop w:val="0"/>
              <w:marBottom w:val="0"/>
              <w:divBdr>
                <w:top w:val="none" w:sz="0" w:space="0" w:color="auto"/>
                <w:left w:val="none" w:sz="0" w:space="0" w:color="auto"/>
                <w:bottom w:val="none" w:sz="0" w:space="0" w:color="auto"/>
                <w:right w:val="none" w:sz="0" w:space="0" w:color="auto"/>
              </w:divBdr>
              <w:divsChild>
                <w:div w:id="10879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49655">
      <w:bodyDiv w:val="1"/>
      <w:marLeft w:val="0"/>
      <w:marRight w:val="0"/>
      <w:marTop w:val="0"/>
      <w:marBottom w:val="0"/>
      <w:divBdr>
        <w:top w:val="none" w:sz="0" w:space="0" w:color="auto"/>
        <w:left w:val="none" w:sz="0" w:space="0" w:color="auto"/>
        <w:bottom w:val="none" w:sz="0" w:space="0" w:color="auto"/>
        <w:right w:val="none" w:sz="0" w:space="0" w:color="auto"/>
      </w:divBdr>
      <w:divsChild>
        <w:div w:id="1318218194">
          <w:marLeft w:val="0"/>
          <w:marRight w:val="0"/>
          <w:marTop w:val="0"/>
          <w:marBottom w:val="0"/>
          <w:divBdr>
            <w:top w:val="none" w:sz="0" w:space="0" w:color="auto"/>
            <w:left w:val="none" w:sz="0" w:space="0" w:color="auto"/>
            <w:bottom w:val="none" w:sz="0" w:space="0" w:color="auto"/>
            <w:right w:val="none" w:sz="0" w:space="0" w:color="auto"/>
          </w:divBdr>
          <w:divsChild>
            <w:div w:id="2039773962">
              <w:marLeft w:val="0"/>
              <w:marRight w:val="0"/>
              <w:marTop w:val="0"/>
              <w:marBottom w:val="0"/>
              <w:divBdr>
                <w:top w:val="none" w:sz="0" w:space="0" w:color="auto"/>
                <w:left w:val="none" w:sz="0" w:space="0" w:color="auto"/>
                <w:bottom w:val="none" w:sz="0" w:space="0" w:color="auto"/>
                <w:right w:val="none" w:sz="0" w:space="0" w:color="auto"/>
              </w:divBdr>
              <w:divsChild>
                <w:div w:id="15466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70006">
      <w:bodyDiv w:val="1"/>
      <w:marLeft w:val="0"/>
      <w:marRight w:val="0"/>
      <w:marTop w:val="0"/>
      <w:marBottom w:val="0"/>
      <w:divBdr>
        <w:top w:val="none" w:sz="0" w:space="0" w:color="auto"/>
        <w:left w:val="none" w:sz="0" w:space="0" w:color="auto"/>
        <w:bottom w:val="none" w:sz="0" w:space="0" w:color="auto"/>
        <w:right w:val="none" w:sz="0" w:space="0" w:color="auto"/>
      </w:divBdr>
      <w:divsChild>
        <w:div w:id="1520125633">
          <w:marLeft w:val="0"/>
          <w:marRight w:val="0"/>
          <w:marTop w:val="0"/>
          <w:marBottom w:val="0"/>
          <w:divBdr>
            <w:top w:val="none" w:sz="0" w:space="0" w:color="auto"/>
            <w:left w:val="none" w:sz="0" w:space="0" w:color="auto"/>
            <w:bottom w:val="none" w:sz="0" w:space="0" w:color="auto"/>
            <w:right w:val="none" w:sz="0" w:space="0" w:color="auto"/>
          </w:divBdr>
          <w:divsChild>
            <w:div w:id="787891083">
              <w:marLeft w:val="0"/>
              <w:marRight w:val="0"/>
              <w:marTop w:val="0"/>
              <w:marBottom w:val="0"/>
              <w:divBdr>
                <w:top w:val="none" w:sz="0" w:space="0" w:color="auto"/>
                <w:left w:val="none" w:sz="0" w:space="0" w:color="auto"/>
                <w:bottom w:val="none" w:sz="0" w:space="0" w:color="auto"/>
                <w:right w:val="none" w:sz="0" w:space="0" w:color="auto"/>
              </w:divBdr>
              <w:divsChild>
                <w:div w:id="18325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71466">
      <w:bodyDiv w:val="1"/>
      <w:marLeft w:val="0"/>
      <w:marRight w:val="0"/>
      <w:marTop w:val="0"/>
      <w:marBottom w:val="0"/>
      <w:divBdr>
        <w:top w:val="none" w:sz="0" w:space="0" w:color="auto"/>
        <w:left w:val="none" w:sz="0" w:space="0" w:color="auto"/>
        <w:bottom w:val="none" w:sz="0" w:space="0" w:color="auto"/>
        <w:right w:val="none" w:sz="0" w:space="0" w:color="auto"/>
      </w:divBdr>
      <w:divsChild>
        <w:div w:id="1085110327">
          <w:marLeft w:val="0"/>
          <w:marRight w:val="0"/>
          <w:marTop w:val="0"/>
          <w:marBottom w:val="0"/>
          <w:divBdr>
            <w:top w:val="none" w:sz="0" w:space="0" w:color="auto"/>
            <w:left w:val="none" w:sz="0" w:space="0" w:color="auto"/>
            <w:bottom w:val="none" w:sz="0" w:space="0" w:color="auto"/>
            <w:right w:val="none" w:sz="0" w:space="0" w:color="auto"/>
          </w:divBdr>
          <w:divsChild>
            <w:div w:id="577322730">
              <w:marLeft w:val="0"/>
              <w:marRight w:val="0"/>
              <w:marTop w:val="0"/>
              <w:marBottom w:val="0"/>
              <w:divBdr>
                <w:top w:val="none" w:sz="0" w:space="0" w:color="auto"/>
                <w:left w:val="none" w:sz="0" w:space="0" w:color="auto"/>
                <w:bottom w:val="none" w:sz="0" w:space="0" w:color="auto"/>
                <w:right w:val="none" w:sz="0" w:space="0" w:color="auto"/>
              </w:divBdr>
              <w:divsChild>
                <w:div w:id="16763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casquero@uma.es" TargetMode="External"/><Relationship Id="rId20" Type="http://schemas.openxmlformats.org/officeDocument/2006/relationships/diagramColors" Target="diagrams/colors2.xml"/><Relationship Id="rId21" Type="http://schemas.microsoft.com/office/2007/relationships/diagramDrawing" Target="diagrams/drawing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lilizastigui@santotomas.cl" TargetMode="External"/><Relationship Id="rId11" Type="http://schemas.openxmlformats.org/officeDocument/2006/relationships/image" Target="media/image1.png"/><Relationship Id="rId12" Type="http://schemas.openxmlformats.org/officeDocument/2006/relationships/diagramData" Target="diagrams/data1.xml"/><Relationship Id="rId13" Type="http://schemas.openxmlformats.org/officeDocument/2006/relationships/diagramLayout" Target="diagrams/layout1.xml"/><Relationship Id="rId14" Type="http://schemas.openxmlformats.org/officeDocument/2006/relationships/diagramQuickStyle" Target="diagrams/quickStyle1.xml"/><Relationship Id="rId15" Type="http://schemas.openxmlformats.org/officeDocument/2006/relationships/diagramColors" Target="diagrams/colors1.xml"/><Relationship Id="rId16" Type="http://schemas.microsoft.com/office/2007/relationships/diagramDrawing" Target="diagrams/drawing1.xml"/><Relationship Id="rId17" Type="http://schemas.openxmlformats.org/officeDocument/2006/relationships/diagramData" Target="diagrams/data2.xml"/><Relationship Id="rId18" Type="http://schemas.openxmlformats.org/officeDocument/2006/relationships/diagramLayout" Target="diagrams/layout2.xml"/><Relationship Id="rId19" Type="http://schemas.openxmlformats.org/officeDocument/2006/relationships/diagramQuickStyle" Target="diagrams/quickStyle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luque@uma.es" TargetMode="External"/><Relationship Id="rId7" Type="http://schemas.openxmlformats.org/officeDocument/2006/relationships/hyperlink" Target="mailto:mjluquerojas@uma.es" TargetMode="External"/><Relationship Id="rId8" Type="http://schemas.openxmlformats.org/officeDocument/2006/relationships/hyperlink" Target="mailto:elosegui@uma.es" TargetMode="External"/></Relationships>
</file>

<file path=word/diagrams/_rels/data2.xml.rels><?xml version="1.0" encoding="UTF-8" standalone="yes"?>
<Relationships xmlns="http://schemas.openxmlformats.org/package/2006/relationships"><Relationship Id="rId3" Type="http://schemas.openxmlformats.org/officeDocument/2006/relationships/hyperlink" Target="Principio%203.%20Sencillez%20y%20Coherencia..pptx" TargetMode="External"/><Relationship Id="rId4" Type="http://schemas.openxmlformats.org/officeDocument/2006/relationships/hyperlink" Target="Principio%204.%20Actividades%20y%20materiales%20docentes%20expl%C3%ADcitos%20y%20claros..pptx" TargetMode="External"/><Relationship Id="rId5" Type="http://schemas.openxmlformats.org/officeDocument/2006/relationships/hyperlink" Target="Principio%205.%20Entornos%20favorecedores%20del%20aprendizaje..pptx" TargetMode="External"/><Relationship Id="rId6" Type="http://schemas.openxmlformats.org/officeDocument/2006/relationships/hyperlink" Target="Principio%206..pptx" TargetMode="External"/><Relationship Id="rId7" Type="http://schemas.openxmlformats.org/officeDocument/2006/relationships/hyperlink" Target="Principio%207.%20Espacio%20de%20aprendizajes%20adaptado%20tanto%20al%20estudiante%20como%20en%20la%20metodolog%C3%ADa..pptx" TargetMode="External"/><Relationship Id="rId1" Type="http://schemas.openxmlformats.org/officeDocument/2006/relationships/hyperlink" Target="Principio%201%20Accesibilidad%20y%20equitatividad..pptx" TargetMode="External"/><Relationship Id="rId2" Type="http://schemas.openxmlformats.org/officeDocument/2006/relationships/hyperlink" Target="Principio%202.%20Flexibilidad%20en%20el%20uso,%20participaci%C3%B3n%20y%20presentaci%C3%B3n..pptx" TargetMode="External"/></Relationships>
</file>

<file path=word/diagrams/_rels/drawing2.xml.rels><?xml version="1.0" encoding="UTF-8" standalone="yes"?>
<Relationships xmlns="http://schemas.openxmlformats.org/package/2006/relationships"><Relationship Id="rId3" Type="http://schemas.openxmlformats.org/officeDocument/2006/relationships/hyperlink" Target="Principio%203.%20Sencillez%20y%20Coherencia..pptx" TargetMode="External"/><Relationship Id="rId4" Type="http://schemas.openxmlformats.org/officeDocument/2006/relationships/hyperlink" Target="Principio%204.%20Actividades%20y%20materiales%20docentes%20expl%C3%ADcitos%20y%20claros..pptx" TargetMode="External"/><Relationship Id="rId5" Type="http://schemas.openxmlformats.org/officeDocument/2006/relationships/hyperlink" Target="Principio%205.%20Entornos%20favorecedores%20del%20aprendizaje..pptx" TargetMode="External"/><Relationship Id="rId6" Type="http://schemas.openxmlformats.org/officeDocument/2006/relationships/hyperlink" Target="Principio%206..pptx" TargetMode="External"/><Relationship Id="rId7" Type="http://schemas.openxmlformats.org/officeDocument/2006/relationships/hyperlink" Target="Principio%207.%20Espacio%20de%20aprendizajes%20adaptado%20tanto%20al%20estudiante%20como%20en%20la%20metodolog%C3%ADa..pptx" TargetMode="External"/><Relationship Id="rId1" Type="http://schemas.openxmlformats.org/officeDocument/2006/relationships/hyperlink" Target="Principio%201%20Accesibilidad%20y%20equitatividad..pptx" TargetMode="External"/><Relationship Id="rId2" Type="http://schemas.openxmlformats.org/officeDocument/2006/relationships/hyperlink" Target="Principio%202.%20Flexibilidad%20en%20el%20uso,%20participaci%C3%B3n%20y%20presentaci%C3%B3n..pptx"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319B0E-A6EB-45F7-85AF-A96DD8EF884A}" type="doc">
      <dgm:prSet loTypeId="urn:microsoft.com/office/officeart/2005/8/layout/radial4" loCatId="relationship" qsTypeId="urn:microsoft.com/office/officeart/2005/8/quickstyle/simple3" qsCatId="simple" csTypeId="urn:microsoft.com/office/officeart/2005/8/colors/accent1_5" csCatId="accent1" phldr="1"/>
      <dgm:spPr/>
      <dgm:t>
        <a:bodyPr/>
        <a:lstStyle/>
        <a:p>
          <a:endParaRPr lang="es-ES"/>
        </a:p>
      </dgm:t>
    </dgm:pt>
    <dgm:pt modelId="{8B81C75B-48A8-4A29-97DE-8521DB063B45}">
      <dgm:prSet phldrT="[Texto]" custT="1"/>
      <dgm:spPr/>
      <dgm:t>
        <a:bodyPr/>
        <a:lstStyle/>
        <a:p>
          <a:r>
            <a:rPr lang="es-ES" sz="1000" dirty="0">
              <a:latin typeface="Times New Roman" panose="02020603050405020304" pitchFamily="18" charset="0"/>
              <a:cs typeface="Times New Roman" panose="02020603050405020304" pitchFamily="18" charset="0"/>
            </a:rPr>
            <a:t>Estrategias docentes en concordancia con los principios del DUA.</a:t>
          </a:r>
        </a:p>
      </dgm:t>
    </dgm:pt>
    <dgm:pt modelId="{5B0672A9-39AD-4CC3-B63F-CF42C52906A5}" type="parTrans" cxnId="{7B1D5953-63CF-43BE-A95F-10A0BB3BC7E6}">
      <dgm:prSet/>
      <dgm:spPr/>
      <dgm:t>
        <a:bodyPr/>
        <a:lstStyle/>
        <a:p>
          <a:endParaRPr lang="es-ES">
            <a:latin typeface="Times New Roman" panose="02020603050405020304" pitchFamily="18" charset="0"/>
            <a:cs typeface="Times New Roman" panose="02020603050405020304" pitchFamily="18" charset="0"/>
          </a:endParaRPr>
        </a:p>
      </dgm:t>
    </dgm:pt>
    <dgm:pt modelId="{7B9C0251-FAD9-4696-B11E-76CD468B854A}" type="sibTrans" cxnId="{7B1D5953-63CF-43BE-A95F-10A0BB3BC7E6}">
      <dgm:prSet/>
      <dgm:spPr/>
      <dgm:t>
        <a:bodyPr/>
        <a:lstStyle/>
        <a:p>
          <a:endParaRPr lang="es-ES">
            <a:latin typeface="Times New Roman" panose="02020603050405020304" pitchFamily="18" charset="0"/>
            <a:cs typeface="Times New Roman" panose="02020603050405020304" pitchFamily="18" charset="0"/>
          </a:endParaRPr>
        </a:p>
      </dgm:t>
    </dgm:pt>
    <dgm:pt modelId="{40AE908F-304B-42E0-BB17-5F84A6813C32}">
      <dgm:prSet phldrT="[Texto]" custT="1"/>
      <dgm:spPr/>
      <dgm:t>
        <a:bodyPr/>
        <a:lstStyle/>
        <a:p>
          <a:r>
            <a:rPr lang="es-ES" sz="1000" dirty="0">
              <a:latin typeface="Times New Roman" panose="02020603050405020304" pitchFamily="18" charset="0"/>
              <a:cs typeface="Times New Roman" panose="02020603050405020304" pitchFamily="18" charset="0"/>
            </a:rPr>
            <a:t>Qué necesidades plantean los estudiantes para el diseño e impartición de la enseñanza.</a:t>
          </a:r>
        </a:p>
      </dgm:t>
    </dgm:pt>
    <dgm:pt modelId="{A45147EC-20A2-491A-9B57-0D68BB372437}" type="parTrans" cxnId="{1FE50200-E75D-4CE2-A08F-40E6C0F41F66}">
      <dgm:prSet/>
      <dgm:spPr/>
      <dgm:t>
        <a:bodyPr/>
        <a:lstStyle/>
        <a:p>
          <a:endParaRPr lang="es-ES">
            <a:latin typeface="Times New Roman" panose="02020603050405020304" pitchFamily="18" charset="0"/>
            <a:cs typeface="Times New Roman" panose="02020603050405020304" pitchFamily="18" charset="0"/>
          </a:endParaRPr>
        </a:p>
      </dgm:t>
    </dgm:pt>
    <dgm:pt modelId="{0A564A00-E727-42EB-B2A8-7991B1ADACD9}" type="sibTrans" cxnId="{1FE50200-E75D-4CE2-A08F-40E6C0F41F66}">
      <dgm:prSet/>
      <dgm:spPr/>
      <dgm:t>
        <a:bodyPr/>
        <a:lstStyle/>
        <a:p>
          <a:endParaRPr lang="es-ES">
            <a:latin typeface="Times New Roman" panose="02020603050405020304" pitchFamily="18" charset="0"/>
            <a:cs typeface="Times New Roman" panose="02020603050405020304" pitchFamily="18" charset="0"/>
          </a:endParaRPr>
        </a:p>
      </dgm:t>
    </dgm:pt>
    <dgm:pt modelId="{604087C3-F971-42EE-B9F6-E3E16BB9D0B1}">
      <dgm:prSet phldrT="[Texto]" custT="1"/>
      <dgm:spPr/>
      <dgm:t>
        <a:bodyPr/>
        <a:lstStyle/>
        <a:p>
          <a:r>
            <a:rPr lang="es-ES" sz="1000" dirty="0">
              <a:latin typeface="Times New Roman" panose="02020603050405020304" pitchFamily="18" charset="0"/>
              <a:cs typeface="Times New Roman" panose="02020603050405020304" pitchFamily="18" charset="0"/>
            </a:rPr>
            <a:t>No va dirigida sólo a los estudiantes con discapacidad, sino a considerar todas las necesidades de todo el alumnado.</a:t>
          </a:r>
        </a:p>
      </dgm:t>
    </dgm:pt>
    <dgm:pt modelId="{DD45AF7C-FFA8-41F0-8252-3C8504C0CE7D}" type="parTrans" cxnId="{49F7A886-A268-40C8-8BF6-37BFC6619D6A}">
      <dgm:prSet/>
      <dgm:spPr/>
      <dgm:t>
        <a:bodyPr/>
        <a:lstStyle/>
        <a:p>
          <a:endParaRPr lang="es-ES">
            <a:latin typeface="Times New Roman" panose="02020603050405020304" pitchFamily="18" charset="0"/>
            <a:cs typeface="Times New Roman" panose="02020603050405020304" pitchFamily="18" charset="0"/>
          </a:endParaRPr>
        </a:p>
      </dgm:t>
    </dgm:pt>
    <dgm:pt modelId="{8F4D54B0-E902-4F00-B833-D07847534854}" type="sibTrans" cxnId="{49F7A886-A268-40C8-8BF6-37BFC6619D6A}">
      <dgm:prSet/>
      <dgm:spPr/>
      <dgm:t>
        <a:bodyPr/>
        <a:lstStyle/>
        <a:p>
          <a:endParaRPr lang="es-ES">
            <a:latin typeface="Times New Roman" panose="02020603050405020304" pitchFamily="18" charset="0"/>
            <a:cs typeface="Times New Roman" panose="02020603050405020304" pitchFamily="18" charset="0"/>
          </a:endParaRPr>
        </a:p>
      </dgm:t>
    </dgm:pt>
    <dgm:pt modelId="{C198413B-4753-4BDB-B9D2-3CCFCBBEA0F0}" type="pres">
      <dgm:prSet presAssocID="{A9319B0E-A6EB-45F7-85AF-A96DD8EF884A}" presName="cycle" presStyleCnt="0">
        <dgm:presLayoutVars>
          <dgm:chMax val="1"/>
          <dgm:dir/>
          <dgm:animLvl val="ctr"/>
          <dgm:resizeHandles val="exact"/>
        </dgm:presLayoutVars>
      </dgm:prSet>
      <dgm:spPr/>
      <dgm:t>
        <a:bodyPr/>
        <a:lstStyle/>
        <a:p>
          <a:endParaRPr lang="es-ES"/>
        </a:p>
      </dgm:t>
    </dgm:pt>
    <dgm:pt modelId="{5D55F08E-CA95-4A68-ADB1-9B7789C512D3}" type="pres">
      <dgm:prSet presAssocID="{8B81C75B-48A8-4A29-97DE-8521DB063B45}" presName="centerShape" presStyleLbl="node0" presStyleIdx="0" presStyleCnt="1"/>
      <dgm:spPr/>
      <dgm:t>
        <a:bodyPr/>
        <a:lstStyle/>
        <a:p>
          <a:endParaRPr lang="es-ES"/>
        </a:p>
      </dgm:t>
    </dgm:pt>
    <dgm:pt modelId="{E2AE0078-0944-463F-88C9-8B7B40F9F006}" type="pres">
      <dgm:prSet presAssocID="{A45147EC-20A2-491A-9B57-0D68BB372437}" presName="parTrans" presStyleLbl="bgSibTrans2D1" presStyleIdx="0" presStyleCnt="2"/>
      <dgm:spPr/>
      <dgm:t>
        <a:bodyPr/>
        <a:lstStyle/>
        <a:p>
          <a:endParaRPr lang="es-ES"/>
        </a:p>
      </dgm:t>
    </dgm:pt>
    <dgm:pt modelId="{CD072990-C501-48B5-83B8-67F27615E14A}" type="pres">
      <dgm:prSet presAssocID="{40AE908F-304B-42E0-BB17-5F84A6813C32}" presName="node" presStyleLbl="node1" presStyleIdx="0" presStyleCnt="2">
        <dgm:presLayoutVars>
          <dgm:bulletEnabled val="1"/>
        </dgm:presLayoutVars>
      </dgm:prSet>
      <dgm:spPr/>
      <dgm:t>
        <a:bodyPr/>
        <a:lstStyle/>
        <a:p>
          <a:endParaRPr lang="es-ES"/>
        </a:p>
      </dgm:t>
    </dgm:pt>
    <dgm:pt modelId="{1AA19EE4-4044-4716-8CF7-DBDE9C072003}" type="pres">
      <dgm:prSet presAssocID="{DD45AF7C-FFA8-41F0-8252-3C8504C0CE7D}" presName="parTrans" presStyleLbl="bgSibTrans2D1" presStyleIdx="1" presStyleCnt="2"/>
      <dgm:spPr/>
      <dgm:t>
        <a:bodyPr/>
        <a:lstStyle/>
        <a:p>
          <a:endParaRPr lang="es-ES"/>
        </a:p>
      </dgm:t>
    </dgm:pt>
    <dgm:pt modelId="{1AE0BB94-0ECA-4E15-94CB-2A51B804B758}" type="pres">
      <dgm:prSet presAssocID="{604087C3-F971-42EE-B9F6-E3E16BB9D0B1}" presName="node" presStyleLbl="node1" presStyleIdx="1" presStyleCnt="2">
        <dgm:presLayoutVars>
          <dgm:bulletEnabled val="1"/>
        </dgm:presLayoutVars>
      </dgm:prSet>
      <dgm:spPr/>
      <dgm:t>
        <a:bodyPr/>
        <a:lstStyle/>
        <a:p>
          <a:endParaRPr lang="es-ES"/>
        </a:p>
      </dgm:t>
    </dgm:pt>
  </dgm:ptLst>
  <dgm:cxnLst>
    <dgm:cxn modelId="{E28F343A-8165-4301-87FF-7EF5CCA62AE1}" type="presOf" srcId="{8B81C75B-48A8-4A29-97DE-8521DB063B45}" destId="{5D55F08E-CA95-4A68-ADB1-9B7789C512D3}" srcOrd="0" destOrd="0" presId="urn:microsoft.com/office/officeart/2005/8/layout/radial4"/>
    <dgm:cxn modelId="{5897AEF1-2250-4D38-8D6A-D5AE7451D088}" type="presOf" srcId="{DD45AF7C-FFA8-41F0-8252-3C8504C0CE7D}" destId="{1AA19EE4-4044-4716-8CF7-DBDE9C072003}" srcOrd="0" destOrd="0" presId="urn:microsoft.com/office/officeart/2005/8/layout/radial4"/>
    <dgm:cxn modelId="{27969E0B-AC64-45F0-9F02-2D775556A7E4}" type="presOf" srcId="{40AE908F-304B-42E0-BB17-5F84A6813C32}" destId="{CD072990-C501-48B5-83B8-67F27615E14A}" srcOrd="0" destOrd="0" presId="urn:microsoft.com/office/officeart/2005/8/layout/radial4"/>
    <dgm:cxn modelId="{7B1D5953-63CF-43BE-A95F-10A0BB3BC7E6}" srcId="{A9319B0E-A6EB-45F7-85AF-A96DD8EF884A}" destId="{8B81C75B-48A8-4A29-97DE-8521DB063B45}" srcOrd="0" destOrd="0" parTransId="{5B0672A9-39AD-4CC3-B63F-CF42C52906A5}" sibTransId="{7B9C0251-FAD9-4696-B11E-76CD468B854A}"/>
    <dgm:cxn modelId="{47B79D33-4413-432A-A1B1-FFD9C0B8A536}" type="presOf" srcId="{604087C3-F971-42EE-B9F6-E3E16BB9D0B1}" destId="{1AE0BB94-0ECA-4E15-94CB-2A51B804B758}" srcOrd="0" destOrd="0" presId="urn:microsoft.com/office/officeart/2005/8/layout/radial4"/>
    <dgm:cxn modelId="{1FE50200-E75D-4CE2-A08F-40E6C0F41F66}" srcId="{8B81C75B-48A8-4A29-97DE-8521DB063B45}" destId="{40AE908F-304B-42E0-BB17-5F84A6813C32}" srcOrd="0" destOrd="0" parTransId="{A45147EC-20A2-491A-9B57-0D68BB372437}" sibTransId="{0A564A00-E727-42EB-B2A8-7991B1ADACD9}"/>
    <dgm:cxn modelId="{53B6CCE0-287C-4BBE-868D-4720F5C831C5}" type="presOf" srcId="{A9319B0E-A6EB-45F7-85AF-A96DD8EF884A}" destId="{C198413B-4753-4BDB-B9D2-3CCFCBBEA0F0}" srcOrd="0" destOrd="0" presId="urn:microsoft.com/office/officeart/2005/8/layout/radial4"/>
    <dgm:cxn modelId="{00B3572E-F26C-4615-A07C-0CB57C2C46D3}" type="presOf" srcId="{A45147EC-20A2-491A-9B57-0D68BB372437}" destId="{E2AE0078-0944-463F-88C9-8B7B40F9F006}" srcOrd="0" destOrd="0" presId="urn:microsoft.com/office/officeart/2005/8/layout/radial4"/>
    <dgm:cxn modelId="{49F7A886-A268-40C8-8BF6-37BFC6619D6A}" srcId="{8B81C75B-48A8-4A29-97DE-8521DB063B45}" destId="{604087C3-F971-42EE-B9F6-E3E16BB9D0B1}" srcOrd="1" destOrd="0" parTransId="{DD45AF7C-FFA8-41F0-8252-3C8504C0CE7D}" sibTransId="{8F4D54B0-E902-4F00-B833-D07847534854}"/>
    <dgm:cxn modelId="{550CD5CE-6422-4985-89EF-16772A38AC10}" type="presParOf" srcId="{C198413B-4753-4BDB-B9D2-3CCFCBBEA0F0}" destId="{5D55F08E-CA95-4A68-ADB1-9B7789C512D3}" srcOrd="0" destOrd="0" presId="urn:microsoft.com/office/officeart/2005/8/layout/radial4"/>
    <dgm:cxn modelId="{B3BA77A7-8D16-407B-B9AB-5F2D7EA7153D}" type="presParOf" srcId="{C198413B-4753-4BDB-B9D2-3CCFCBBEA0F0}" destId="{E2AE0078-0944-463F-88C9-8B7B40F9F006}" srcOrd="1" destOrd="0" presId="urn:microsoft.com/office/officeart/2005/8/layout/radial4"/>
    <dgm:cxn modelId="{DA632100-5C84-4CC0-B4BF-3B1C402E49FF}" type="presParOf" srcId="{C198413B-4753-4BDB-B9D2-3CCFCBBEA0F0}" destId="{CD072990-C501-48B5-83B8-67F27615E14A}" srcOrd="2" destOrd="0" presId="urn:microsoft.com/office/officeart/2005/8/layout/radial4"/>
    <dgm:cxn modelId="{7BD480E3-40AC-4F5A-8A15-1D5FD7C33830}" type="presParOf" srcId="{C198413B-4753-4BDB-B9D2-3CCFCBBEA0F0}" destId="{1AA19EE4-4044-4716-8CF7-DBDE9C072003}" srcOrd="3" destOrd="0" presId="urn:microsoft.com/office/officeart/2005/8/layout/radial4"/>
    <dgm:cxn modelId="{C13721AB-2BE9-4D66-BB31-41710862CCC7}" type="presParOf" srcId="{C198413B-4753-4BDB-B9D2-3CCFCBBEA0F0}" destId="{1AE0BB94-0ECA-4E15-94CB-2A51B804B758}" srcOrd="4"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B814F8-A2DD-4F60-B7AD-A0F21D54E0CF}" type="doc">
      <dgm:prSet loTypeId="urn:microsoft.com/office/officeart/2005/8/layout/cycle2" loCatId="cycle" qsTypeId="urn:microsoft.com/office/officeart/2005/8/quickstyle/3d4" qsCatId="3D" csTypeId="urn:microsoft.com/office/officeart/2005/8/colors/accent0_2" csCatId="mainScheme" phldr="1"/>
      <dgm:spPr/>
      <dgm:t>
        <a:bodyPr/>
        <a:lstStyle/>
        <a:p>
          <a:endParaRPr lang="es-ES"/>
        </a:p>
      </dgm:t>
    </dgm:pt>
    <dgm:pt modelId="{DA00490C-D28C-462F-944F-A62C93AAEFAC}">
      <dgm:prSet phldrT="[Texto]"/>
      <dgm:spPr/>
      <dgm:t>
        <a:bodyPr/>
        <a:lstStyle/>
        <a:p>
          <a:r>
            <a:rPr lang="es-ES" dirty="0">
              <a:latin typeface="Times New Roman" panose="02020603050405020304" pitchFamily="18" charset="0"/>
              <a:cs typeface="Times New Roman" panose="02020603050405020304" pitchFamily="18" charset="0"/>
              <a:hlinkClick xmlns:r="http://schemas.openxmlformats.org/officeDocument/2006/relationships" r:id="rId1" action="ppaction://hlinkpres?slideindex=1&amp;slidetitle="/>
            </a:rPr>
            <a:t>Actividades y materiales docentes accesibles y equitativos.</a:t>
          </a:r>
          <a:endParaRPr lang="es-ES" dirty="0">
            <a:latin typeface="Times New Roman" panose="02020603050405020304" pitchFamily="18" charset="0"/>
            <a:cs typeface="Times New Roman" panose="02020603050405020304" pitchFamily="18" charset="0"/>
          </a:endParaRPr>
        </a:p>
      </dgm:t>
    </dgm:pt>
    <dgm:pt modelId="{18788FE3-0DD4-419F-A996-030F6F6F8954}" type="parTrans" cxnId="{5C95B146-9D60-4889-B4B9-855FA87B7026}">
      <dgm:prSet/>
      <dgm:spPr/>
      <dgm:t>
        <a:bodyPr/>
        <a:lstStyle/>
        <a:p>
          <a:endParaRPr lang="es-ES">
            <a:latin typeface="Times New Roman" panose="02020603050405020304" pitchFamily="18" charset="0"/>
            <a:cs typeface="Times New Roman" panose="02020603050405020304" pitchFamily="18" charset="0"/>
          </a:endParaRPr>
        </a:p>
      </dgm:t>
    </dgm:pt>
    <dgm:pt modelId="{D4B0BDF4-B9FC-4BF9-8788-D4F549DE6CBC}" type="sibTrans" cxnId="{5C95B146-9D60-4889-B4B9-855FA87B7026}">
      <dgm:prSet/>
      <dgm:spPr/>
      <dgm:t>
        <a:bodyPr/>
        <a:lstStyle/>
        <a:p>
          <a:endParaRPr lang="es-ES">
            <a:latin typeface="Times New Roman" panose="02020603050405020304" pitchFamily="18" charset="0"/>
            <a:cs typeface="Times New Roman" panose="02020603050405020304" pitchFamily="18" charset="0"/>
          </a:endParaRPr>
        </a:p>
      </dgm:t>
    </dgm:pt>
    <dgm:pt modelId="{101B771D-CE4B-4660-9A2B-042C266652B3}">
      <dgm:prSet phldrT="[Texto]"/>
      <dgm:spPr/>
      <dgm:t>
        <a:bodyPr/>
        <a:lstStyle/>
        <a:p>
          <a:r>
            <a:rPr lang="es-ES" dirty="0">
              <a:latin typeface="Times New Roman" panose="02020603050405020304" pitchFamily="18" charset="0"/>
              <a:cs typeface="Times New Roman" panose="02020603050405020304" pitchFamily="18" charset="0"/>
              <a:hlinkClick xmlns:r="http://schemas.openxmlformats.org/officeDocument/2006/relationships" r:id="rId2" action="ppaction://hlinkpres?slideindex=1&amp;slidetitle="/>
            </a:rPr>
            <a:t>Actividades y materiales docentes flexibles. </a:t>
          </a:r>
          <a:endParaRPr lang="es-ES" dirty="0">
            <a:latin typeface="Times New Roman" panose="02020603050405020304" pitchFamily="18" charset="0"/>
            <a:cs typeface="Times New Roman" panose="02020603050405020304" pitchFamily="18" charset="0"/>
          </a:endParaRPr>
        </a:p>
      </dgm:t>
    </dgm:pt>
    <dgm:pt modelId="{34AB854F-1DF6-4D3D-A85A-E4C3416AB71F}" type="parTrans" cxnId="{C5420185-5041-4308-899E-F44BFD2846DE}">
      <dgm:prSet/>
      <dgm:spPr/>
      <dgm:t>
        <a:bodyPr/>
        <a:lstStyle/>
        <a:p>
          <a:endParaRPr lang="es-ES">
            <a:latin typeface="Times New Roman" panose="02020603050405020304" pitchFamily="18" charset="0"/>
            <a:cs typeface="Times New Roman" panose="02020603050405020304" pitchFamily="18" charset="0"/>
          </a:endParaRPr>
        </a:p>
      </dgm:t>
    </dgm:pt>
    <dgm:pt modelId="{7C2111DC-60FD-443E-8753-3DBC160D6DA6}" type="sibTrans" cxnId="{C5420185-5041-4308-899E-F44BFD2846DE}">
      <dgm:prSet/>
      <dgm:spPr/>
      <dgm:t>
        <a:bodyPr/>
        <a:lstStyle/>
        <a:p>
          <a:endParaRPr lang="es-ES">
            <a:latin typeface="Times New Roman" panose="02020603050405020304" pitchFamily="18" charset="0"/>
            <a:cs typeface="Times New Roman" panose="02020603050405020304" pitchFamily="18" charset="0"/>
          </a:endParaRPr>
        </a:p>
      </dgm:t>
    </dgm:pt>
    <dgm:pt modelId="{7A369627-52AC-410F-BDF1-04064717DC98}">
      <dgm:prSet phldrT="[Texto]"/>
      <dgm:spPr/>
      <dgm:t>
        <a:bodyPr/>
        <a:lstStyle/>
        <a:p>
          <a:r>
            <a:rPr lang="es-ES" dirty="0">
              <a:latin typeface="Times New Roman" panose="02020603050405020304" pitchFamily="18" charset="0"/>
              <a:cs typeface="Times New Roman" panose="02020603050405020304" pitchFamily="18" charset="0"/>
              <a:hlinkClick xmlns:r="http://schemas.openxmlformats.org/officeDocument/2006/relationships" r:id="rId3" action="ppaction://hlinkpres?slideindex=1&amp;slidetitle="/>
            </a:rPr>
            <a:t>Actividades y materiales docentes sencillos y coherentes. </a:t>
          </a:r>
          <a:endParaRPr lang="es-ES" dirty="0">
            <a:latin typeface="Times New Roman" panose="02020603050405020304" pitchFamily="18" charset="0"/>
            <a:cs typeface="Times New Roman" panose="02020603050405020304" pitchFamily="18" charset="0"/>
          </a:endParaRPr>
        </a:p>
      </dgm:t>
    </dgm:pt>
    <dgm:pt modelId="{C0E58F79-8EBC-4685-9F99-5D988196D003}" type="parTrans" cxnId="{712BA4F8-5D23-4891-95F9-8F5B9FDD83C7}">
      <dgm:prSet/>
      <dgm:spPr/>
      <dgm:t>
        <a:bodyPr/>
        <a:lstStyle/>
        <a:p>
          <a:endParaRPr lang="es-ES">
            <a:latin typeface="Times New Roman" panose="02020603050405020304" pitchFamily="18" charset="0"/>
            <a:cs typeface="Times New Roman" panose="02020603050405020304" pitchFamily="18" charset="0"/>
          </a:endParaRPr>
        </a:p>
      </dgm:t>
    </dgm:pt>
    <dgm:pt modelId="{5BE01858-EC73-4302-BEDA-C3BB9510373D}" type="sibTrans" cxnId="{712BA4F8-5D23-4891-95F9-8F5B9FDD83C7}">
      <dgm:prSet/>
      <dgm:spPr/>
      <dgm:t>
        <a:bodyPr/>
        <a:lstStyle/>
        <a:p>
          <a:endParaRPr lang="es-ES">
            <a:latin typeface="Times New Roman" panose="02020603050405020304" pitchFamily="18" charset="0"/>
            <a:cs typeface="Times New Roman" panose="02020603050405020304" pitchFamily="18" charset="0"/>
          </a:endParaRPr>
        </a:p>
      </dgm:t>
    </dgm:pt>
    <dgm:pt modelId="{40284429-77BF-4A0D-8EC5-39E39E511A02}">
      <dgm:prSet phldrT="[Texto]"/>
      <dgm:spPr/>
      <dgm:t>
        <a:bodyPr/>
        <a:lstStyle/>
        <a:p>
          <a:r>
            <a:rPr lang="es-ES" dirty="0">
              <a:latin typeface="Times New Roman" panose="02020603050405020304" pitchFamily="18" charset="0"/>
              <a:cs typeface="Times New Roman" panose="02020603050405020304" pitchFamily="18" charset="0"/>
              <a:hlinkClick xmlns:r="http://schemas.openxmlformats.org/officeDocument/2006/relationships" r:id="rId4" action="ppaction://hlinkpres?slideindex=1&amp;slidetitle="/>
            </a:rPr>
            <a:t>Actividades y materiales docentes explícitos y claros. </a:t>
          </a:r>
          <a:endParaRPr lang="es-ES" dirty="0">
            <a:latin typeface="Times New Roman" panose="02020603050405020304" pitchFamily="18" charset="0"/>
            <a:cs typeface="Times New Roman" panose="02020603050405020304" pitchFamily="18" charset="0"/>
          </a:endParaRPr>
        </a:p>
      </dgm:t>
    </dgm:pt>
    <dgm:pt modelId="{7A6191DF-A5E1-4734-BA33-AF59A239171F}" type="parTrans" cxnId="{D5E5E714-2568-4F5C-B864-C5E5BCE71314}">
      <dgm:prSet/>
      <dgm:spPr/>
      <dgm:t>
        <a:bodyPr/>
        <a:lstStyle/>
        <a:p>
          <a:endParaRPr lang="es-ES">
            <a:latin typeface="Times New Roman" panose="02020603050405020304" pitchFamily="18" charset="0"/>
            <a:cs typeface="Times New Roman" panose="02020603050405020304" pitchFamily="18" charset="0"/>
          </a:endParaRPr>
        </a:p>
      </dgm:t>
    </dgm:pt>
    <dgm:pt modelId="{26DCF341-5FF3-4991-B39E-F2F14520C6D5}" type="sibTrans" cxnId="{D5E5E714-2568-4F5C-B864-C5E5BCE71314}">
      <dgm:prSet/>
      <dgm:spPr/>
      <dgm:t>
        <a:bodyPr/>
        <a:lstStyle/>
        <a:p>
          <a:endParaRPr lang="es-ES">
            <a:latin typeface="Times New Roman" panose="02020603050405020304" pitchFamily="18" charset="0"/>
            <a:cs typeface="Times New Roman" panose="02020603050405020304" pitchFamily="18" charset="0"/>
          </a:endParaRPr>
        </a:p>
      </dgm:t>
    </dgm:pt>
    <dgm:pt modelId="{76225C6D-4435-4782-94E3-28C287F92E20}">
      <dgm:prSet phldrT="[Texto]"/>
      <dgm:spPr/>
      <dgm:t>
        <a:bodyPr/>
        <a:lstStyle/>
        <a:p>
          <a:r>
            <a:rPr lang="es-ES" dirty="0">
              <a:latin typeface="Times New Roman" panose="02020603050405020304" pitchFamily="18" charset="0"/>
              <a:cs typeface="Times New Roman" panose="02020603050405020304" pitchFamily="18" charset="0"/>
              <a:hlinkClick xmlns:r="http://schemas.openxmlformats.org/officeDocument/2006/relationships" r:id="rId5" action="ppaction://hlinkpres?slideindex=1&amp;slidetitle="/>
            </a:rPr>
            <a:t>Entorno de E-A favorecedor </a:t>
          </a:r>
          <a:r>
            <a:rPr lang="es-ES" dirty="0">
              <a:latin typeface="Times New Roman" panose="02020603050405020304" pitchFamily="18" charset="0"/>
              <a:cs typeface="Times New Roman" panose="02020603050405020304" pitchFamily="18" charset="0"/>
            </a:rPr>
            <a:t>del aprendizaje.</a:t>
          </a:r>
        </a:p>
      </dgm:t>
    </dgm:pt>
    <dgm:pt modelId="{622E6F8E-8CA1-47F2-B9F8-49250726A63B}" type="parTrans" cxnId="{CFAB92C1-23F6-40EC-A57D-0E3DF2078811}">
      <dgm:prSet/>
      <dgm:spPr/>
      <dgm:t>
        <a:bodyPr/>
        <a:lstStyle/>
        <a:p>
          <a:endParaRPr lang="es-ES">
            <a:latin typeface="Times New Roman" panose="02020603050405020304" pitchFamily="18" charset="0"/>
            <a:cs typeface="Times New Roman" panose="02020603050405020304" pitchFamily="18" charset="0"/>
          </a:endParaRPr>
        </a:p>
      </dgm:t>
    </dgm:pt>
    <dgm:pt modelId="{8F1F8557-DB78-48A7-8BC9-2FC7D742680F}" type="sibTrans" cxnId="{CFAB92C1-23F6-40EC-A57D-0E3DF2078811}">
      <dgm:prSet/>
      <dgm:spPr/>
      <dgm:t>
        <a:bodyPr/>
        <a:lstStyle/>
        <a:p>
          <a:endParaRPr lang="es-ES">
            <a:latin typeface="Times New Roman" panose="02020603050405020304" pitchFamily="18" charset="0"/>
            <a:cs typeface="Times New Roman" panose="02020603050405020304" pitchFamily="18" charset="0"/>
          </a:endParaRPr>
        </a:p>
      </dgm:t>
    </dgm:pt>
    <dgm:pt modelId="{455A75C4-E01D-44AB-88E7-75BC767A40A7}">
      <dgm:prSet phldrT="[Texto]"/>
      <dgm:spPr/>
      <dgm:t>
        <a:bodyPr/>
        <a:lstStyle/>
        <a:p>
          <a:r>
            <a:rPr lang="es-ES" dirty="0">
              <a:latin typeface="Times New Roman" panose="02020603050405020304" pitchFamily="18" charset="0"/>
              <a:cs typeface="Times New Roman" panose="02020603050405020304" pitchFamily="18" charset="0"/>
            </a:rPr>
            <a:t>Entorno de E-A  </a:t>
          </a:r>
          <a:r>
            <a:rPr lang="es-ES" dirty="0">
              <a:latin typeface="Times New Roman" panose="02020603050405020304" pitchFamily="18" charset="0"/>
              <a:cs typeface="Times New Roman" panose="02020603050405020304" pitchFamily="18" charset="0"/>
              <a:hlinkClick xmlns:r="http://schemas.openxmlformats.org/officeDocument/2006/relationships" r:id="rId6" action="ppaction://hlinkpres?slideindex=1&amp;slidetitle="/>
            </a:rPr>
            <a:t>con mínimo esfuerzo físico.</a:t>
          </a:r>
          <a:endParaRPr lang="es-ES" dirty="0">
            <a:latin typeface="Times New Roman" panose="02020603050405020304" pitchFamily="18" charset="0"/>
            <a:cs typeface="Times New Roman" panose="02020603050405020304" pitchFamily="18" charset="0"/>
          </a:endParaRPr>
        </a:p>
      </dgm:t>
    </dgm:pt>
    <dgm:pt modelId="{A83CD2F6-BB2D-4660-940B-8E9ACE08F060}" type="parTrans" cxnId="{55513E82-805B-4141-AE8C-F7EC575F4D4B}">
      <dgm:prSet/>
      <dgm:spPr/>
      <dgm:t>
        <a:bodyPr/>
        <a:lstStyle/>
        <a:p>
          <a:endParaRPr lang="es-ES">
            <a:latin typeface="Times New Roman" panose="02020603050405020304" pitchFamily="18" charset="0"/>
            <a:cs typeface="Times New Roman" panose="02020603050405020304" pitchFamily="18" charset="0"/>
          </a:endParaRPr>
        </a:p>
      </dgm:t>
    </dgm:pt>
    <dgm:pt modelId="{A5B3AFF6-9B63-421A-8E2F-191C2CAEDA13}" type="sibTrans" cxnId="{55513E82-805B-4141-AE8C-F7EC575F4D4B}">
      <dgm:prSet/>
      <dgm:spPr/>
      <dgm:t>
        <a:bodyPr/>
        <a:lstStyle/>
        <a:p>
          <a:endParaRPr lang="es-ES">
            <a:latin typeface="Times New Roman" panose="02020603050405020304" pitchFamily="18" charset="0"/>
            <a:cs typeface="Times New Roman" panose="02020603050405020304" pitchFamily="18" charset="0"/>
          </a:endParaRPr>
        </a:p>
      </dgm:t>
    </dgm:pt>
    <dgm:pt modelId="{29A0C166-7527-40A0-A5A6-BB95C2673C6E}">
      <dgm:prSet phldrT="[Texto]"/>
      <dgm:spPr/>
      <dgm:t>
        <a:bodyPr/>
        <a:lstStyle/>
        <a:p>
          <a:r>
            <a:rPr lang="es-ES" dirty="0">
              <a:latin typeface="Times New Roman" panose="02020603050405020304" pitchFamily="18" charset="0"/>
              <a:cs typeface="Times New Roman" panose="02020603050405020304" pitchFamily="18" charset="0"/>
              <a:hlinkClick xmlns:r="http://schemas.openxmlformats.org/officeDocument/2006/relationships" r:id="rId7" action="ppaction://hlinkpres?slideindex=1&amp;slidetitle="/>
            </a:rPr>
            <a:t>Entorno de E-A  apropiado.</a:t>
          </a:r>
          <a:endParaRPr lang="es-ES" dirty="0">
            <a:latin typeface="Times New Roman" panose="02020603050405020304" pitchFamily="18" charset="0"/>
            <a:cs typeface="Times New Roman" panose="02020603050405020304" pitchFamily="18" charset="0"/>
          </a:endParaRPr>
        </a:p>
      </dgm:t>
    </dgm:pt>
    <dgm:pt modelId="{4A9766AA-D80B-482B-9021-DE734ADF7377}" type="parTrans" cxnId="{DA9A16B0-F1FD-4ABD-B697-963CD3B60045}">
      <dgm:prSet/>
      <dgm:spPr/>
      <dgm:t>
        <a:bodyPr/>
        <a:lstStyle/>
        <a:p>
          <a:endParaRPr lang="es-ES">
            <a:latin typeface="Times New Roman" panose="02020603050405020304" pitchFamily="18" charset="0"/>
            <a:cs typeface="Times New Roman" panose="02020603050405020304" pitchFamily="18" charset="0"/>
          </a:endParaRPr>
        </a:p>
      </dgm:t>
    </dgm:pt>
    <dgm:pt modelId="{246B6542-CF8D-4585-A4BE-4B0A89B50B73}" type="sibTrans" cxnId="{DA9A16B0-F1FD-4ABD-B697-963CD3B60045}">
      <dgm:prSet/>
      <dgm:spPr/>
      <dgm:t>
        <a:bodyPr/>
        <a:lstStyle/>
        <a:p>
          <a:endParaRPr lang="es-ES">
            <a:latin typeface="Times New Roman" panose="02020603050405020304" pitchFamily="18" charset="0"/>
            <a:cs typeface="Times New Roman" panose="02020603050405020304" pitchFamily="18" charset="0"/>
          </a:endParaRPr>
        </a:p>
      </dgm:t>
    </dgm:pt>
    <dgm:pt modelId="{83DC7188-2214-4E48-A3DA-72DD61F029AE}" type="pres">
      <dgm:prSet presAssocID="{D5B814F8-A2DD-4F60-B7AD-A0F21D54E0CF}" presName="cycle" presStyleCnt="0">
        <dgm:presLayoutVars>
          <dgm:dir/>
          <dgm:resizeHandles val="exact"/>
        </dgm:presLayoutVars>
      </dgm:prSet>
      <dgm:spPr/>
      <dgm:t>
        <a:bodyPr/>
        <a:lstStyle/>
        <a:p>
          <a:endParaRPr lang="es-ES"/>
        </a:p>
      </dgm:t>
    </dgm:pt>
    <dgm:pt modelId="{5729BD92-C50E-4A55-9C58-2300E2AB20D8}" type="pres">
      <dgm:prSet presAssocID="{DA00490C-D28C-462F-944F-A62C93AAEFAC}" presName="node" presStyleLbl="node1" presStyleIdx="0" presStyleCnt="7" custScaleX="121219">
        <dgm:presLayoutVars>
          <dgm:bulletEnabled val="1"/>
        </dgm:presLayoutVars>
      </dgm:prSet>
      <dgm:spPr/>
      <dgm:t>
        <a:bodyPr/>
        <a:lstStyle/>
        <a:p>
          <a:endParaRPr lang="es-ES"/>
        </a:p>
      </dgm:t>
    </dgm:pt>
    <dgm:pt modelId="{5D96B2ED-DB41-469C-B356-9E1070E9592B}" type="pres">
      <dgm:prSet presAssocID="{D4B0BDF4-B9FC-4BF9-8788-D4F549DE6CBC}" presName="sibTrans" presStyleLbl="sibTrans2D1" presStyleIdx="0" presStyleCnt="7"/>
      <dgm:spPr/>
      <dgm:t>
        <a:bodyPr/>
        <a:lstStyle/>
        <a:p>
          <a:endParaRPr lang="es-ES"/>
        </a:p>
      </dgm:t>
    </dgm:pt>
    <dgm:pt modelId="{F26A2DFD-82F6-45EF-980B-FA3CB27D2922}" type="pres">
      <dgm:prSet presAssocID="{D4B0BDF4-B9FC-4BF9-8788-D4F549DE6CBC}" presName="connectorText" presStyleLbl="sibTrans2D1" presStyleIdx="0" presStyleCnt="7"/>
      <dgm:spPr/>
      <dgm:t>
        <a:bodyPr/>
        <a:lstStyle/>
        <a:p>
          <a:endParaRPr lang="es-ES"/>
        </a:p>
      </dgm:t>
    </dgm:pt>
    <dgm:pt modelId="{D1038875-F90F-484A-9416-521A0D11B72D}" type="pres">
      <dgm:prSet presAssocID="{101B771D-CE4B-4660-9A2B-042C266652B3}" presName="node" presStyleLbl="node1" presStyleIdx="1" presStyleCnt="7" custScaleX="144395">
        <dgm:presLayoutVars>
          <dgm:bulletEnabled val="1"/>
        </dgm:presLayoutVars>
      </dgm:prSet>
      <dgm:spPr/>
      <dgm:t>
        <a:bodyPr/>
        <a:lstStyle/>
        <a:p>
          <a:endParaRPr lang="es-ES"/>
        </a:p>
      </dgm:t>
    </dgm:pt>
    <dgm:pt modelId="{55924820-4448-4218-8E8D-C421AD856204}" type="pres">
      <dgm:prSet presAssocID="{7C2111DC-60FD-443E-8753-3DBC160D6DA6}" presName="sibTrans" presStyleLbl="sibTrans2D1" presStyleIdx="1" presStyleCnt="7"/>
      <dgm:spPr/>
      <dgm:t>
        <a:bodyPr/>
        <a:lstStyle/>
        <a:p>
          <a:endParaRPr lang="es-ES"/>
        </a:p>
      </dgm:t>
    </dgm:pt>
    <dgm:pt modelId="{21868B72-1B61-458C-B75B-DB396AEE9B3F}" type="pres">
      <dgm:prSet presAssocID="{7C2111DC-60FD-443E-8753-3DBC160D6DA6}" presName="connectorText" presStyleLbl="sibTrans2D1" presStyleIdx="1" presStyleCnt="7"/>
      <dgm:spPr/>
      <dgm:t>
        <a:bodyPr/>
        <a:lstStyle/>
        <a:p>
          <a:endParaRPr lang="es-ES"/>
        </a:p>
      </dgm:t>
    </dgm:pt>
    <dgm:pt modelId="{11830ECF-D76F-4F45-9FC1-B45BB09A287D}" type="pres">
      <dgm:prSet presAssocID="{7A369627-52AC-410F-BDF1-04064717DC98}" presName="node" presStyleLbl="node1" presStyleIdx="2" presStyleCnt="7" custScaleX="141436">
        <dgm:presLayoutVars>
          <dgm:bulletEnabled val="1"/>
        </dgm:presLayoutVars>
      </dgm:prSet>
      <dgm:spPr/>
      <dgm:t>
        <a:bodyPr/>
        <a:lstStyle/>
        <a:p>
          <a:endParaRPr lang="es-ES"/>
        </a:p>
      </dgm:t>
    </dgm:pt>
    <dgm:pt modelId="{BF51A82C-74FB-4299-B967-B768716344C0}" type="pres">
      <dgm:prSet presAssocID="{5BE01858-EC73-4302-BEDA-C3BB9510373D}" presName="sibTrans" presStyleLbl="sibTrans2D1" presStyleIdx="2" presStyleCnt="7"/>
      <dgm:spPr/>
      <dgm:t>
        <a:bodyPr/>
        <a:lstStyle/>
        <a:p>
          <a:endParaRPr lang="es-ES"/>
        </a:p>
      </dgm:t>
    </dgm:pt>
    <dgm:pt modelId="{F7949689-507B-472C-8790-4668EA6405E3}" type="pres">
      <dgm:prSet presAssocID="{5BE01858-EC73-4302-BEDA-C3BB9510373D}" presName="connectorText" presStyleLbl="sibTrans2D1" presStyleIdx="2" presStyleCnt="7"/>
      <dgm:spPr/>
      <dgm:t>
        <a:bodyPr/>
        <a:lstStyle/>
        <a:p>
          <a:endParaRPr lang="es-ES"/>
        </a:p>
      </dgm:t>
    </dgm:pt>
    <dgm:pt modelId="{0F75287B-5195-4F6D-9011-FFBD2B775DF5}" type="pres">
      <dgm:prSet presAssocID="{40284429-77BF-4A0D-8EC5-39E39E511A02}" presName="node" presStyleLbl="node1" presStyleIdx="3" presStyleCnt="7" custScaleX="132290">
        <dgm:presLayoutVars>
          <dgm:bulletEnabled val="1"/>
        </dgm:presLayoutVars>
      </dgm:prSet>
      <dgm:spPr/>
      <dgm:t>
        <a:bodyPr/>
        <a:lstStyle/>
        <a:p>
          <a:endParaRPr lang="es-ES"/>
        </a:p>
      </dgm:t>
    </dgm:pt>
    <dgm:pt modelId="{C2A8361B-E617-492F-B9C5-DCF2EE1D4D0D}" type="pres">
      <dgm:prSet presAssocID="{26DCF341-5FF3-4991-B39E-F2F14520C6D5}" presName="sibTrans" presStyleLbl="sibTrans2D1" presStyleIdx="3" presStyleCnt="7"/>
      <dgm:spPr/>
      <dgm:t>
        <a:bodyPr/>
        <a:lstStyle/>
        <a:p>
          <a:endParaRPr lang="es-ES"/>
        </a:p>
      </dgm:t>
    </dgm:pt>
    <dgm:pt modelId="{437AC303-4C5F-4CD6-B035-B54E32AB242E}" type="pres">
      <dgm:prSet presAssocID="{26DCF341-5FF3-4991-B39E-F2F14520C6D5}" presName="connectorText" presStyleLbl="sibTrans2D1" presStyleIdx="3" presStyleCnt="7"/>
      <dgm:spPr/>
      <dgm:t>
        <a:bodyPr/>
        <a:lstStyle/>
        <a:p>
          <a:endParaRPr lang="es-ES"/>
        </a:p>
      </dgm:t>
    </dgm:pt>
    <dgm:pt modelId="{579104AD-6734-4D79-97C2-2E3333DAAD5B}" type="pres">
      <dgm:prSet presAssocID="{76225C6D-4435-4782-94E3-28C287F92E20}" presName="node" presStyleLbl="node1" presStyleIdx="4" presStyleCnt="7" custScaleX="126065">
        <dgm:presLayoutVars>
          <dgm:bulletEnabled val="1"/>
        </dgm:presLayoutVars>
      </dgm:prSet>
      <dgm:spPr/>
      <dgm:t>
        <a:bodyPr/>
        <a:lstStyle/>
        <a:p>
          <a:endParaRPr lang="es-ES"/>
        </a:p>
      </dgm:t>
    </dgm:pt>
    <dgm:pt modelId="{BB1BC9CE-02C8-4EB2-B315-CC3E3D2B7BED}" type="pres">
      <dgm:prSet presAssocID="{8F1F8557-DB78-48A7-8BC9-2FC7D742680F}" presName="sibTrans" presStyleLbl="sibTrans2D1" presStyleIdx="4" presStyleCnt="7"/>
      <dgm:spPr/>
      <dgm:t>
        <a:bodyPr/>
        <a:lstStyle/>
        <a:p>
          <a:endParaRPr lang="es-ES"/>
        </a:p>
      </dgm:t>
    </dgm:pt>
    <dgm:pt modelId="{0497B179-6D60-4034-9A4C-D904DB221F84}" type="pres">
      <dgm:prSet presAssocID="{8F1F8557-DB78-48A7-8BC9-2FC7D742680F}" presName="connectorText" presStyleLbl="sibTrans2D1" presStyleIdx="4" presStyleCnt="7"/>
      <dgm:spPr/>
      <dgm:t>
        <a:bodyPr/>
        <a:lstStyle/>
        <a:p>
          <a:endParaRPr lang="es-ES"/>
        </a:p>
      </dgm:t>
    </dgm:pt>
    <dgm:pt modelId="{7673FEBC-C86D-458A-A443-E4D054B6CF7D}" type="pres">
      <dgm:prSet presAssocID="{455A75C4-E01D-44AB-88E7-75BC767A40A7}" presName="node" presStyleLbl="node1" presStyleIdx="5" presStyleCnt="7" custScaleX="134481">
        <dgm:presLayoutVars>
          <dgm:bulletEnabled val="1"/>
        </dgm:presLayoutVars>
      </dgm:prSet>
      <dgm:spPr/>
      <dgm:t>
        <a:bodyPr/>
        <a:lstStyle/>
        <a:p>
          <a:endParaRPr lang="es-ES"/>
        </a:p>
      </dgm:t>
    </dgm:pt>
    <dgm:pt modelId="{D132208C-E6E3-49D0-971E-35C6DB311725}" type="pres">
      <dgm:prSet presAssocID="{A5B3AFF6-9B63-421A-8E2F-191C2CAEDA13}" presName="sibTrans" presStyleLbl="sibTrans2D1" presStyleIdx="5" presStyleCnt="7"/>
      <dgm:spPr/>
      <dgm:t>
        <a:bodyPr/>
        <a:lstStyle/>
        <a:p>
          <a:endParaRPr lang="es-ES"/>
        </a:p>
      </dgm:t>
    </dgm:pt>
    <dgm:pt modelId="{146AA61F-7C45-40C5-91B4-0D7149AE3E4B}" type="pres">
      <dgm:prSet presAssocID="{A5B3AFF6-9B63-421A-8E2F-191C2CAEDA13}" presName="connectorText" presStyleLbl="sibTrans2D1" presStyleIdx="5" presStyleCnt="7"/>
      <dgm:spPr/>
      <dgm:t>
        <a:bodyPr/>
        <a:lstStyle/>
        <a:p>
          <a:endParaRPr lang="es-ES"/>
        </a:p>
      </dgm:t>
    </dgm:pt>
    <dgm:pt modelId="{4A40DBAD-35B4-44DC-82B9-052F36CF15BB}" type="pres">
      <dgm:prSet presAssocID="{29A0C166-7527-40A0-A5A6-BB95C2673C6E}" presName="node" presStyleLbl="node1" presStyleIdx="6" presStyleCnt="7" custScaleX="152561">
        <dgm:presLayoutVars>
          <dgm:bulletEnabled val="1"/>
        </dgm:presLayoutVars>
      </dgm:prSet>
      <dgm:spPr/>
      <dgm:t>
        <a:bodyPr/>
        <a:lstStyle/>
        <a:p>
          <a:endParaRPr lang="es-ES"/>
        </a:p>
      </dgm:t>
    </dgm:pt>
    <dgm:pt modelId="{5CAA8CE4-8573-43FF-8321-9F1AF617B298}" type="pres">
      <dgm:prSet presAssocID="{246B6542-CF8D-4585-A4BE-4B0A89B50B73}" presName="sibTrans" presStyleLbl="sibTrans2D1" presStyleIdx="6" presStyleCnt="7"/>
      <dgm:spPr/>
      <dgm:t>
        <a:bodyPr/>
        <a:lstStyle/>
        <a:p>
          <a:endParaRPr lang="es-ES"/>
        </a:p>
      </dgm:t>
    </dgm:pt>
    <dgm:pt modelId="{68B358F3-84F0-41C6-B2B8-3A8D73154F68}" type="pres">
      <dgm:prSet presAssocID="{246B6542-CF8D-4585-A4BE-4B0A89B50B73}" presName="connectorText" presStyleLbl="sibTrans2D1" presStyleIdx="6" presStyleCnt="7"/>
      <dgm:spPr/>
      <dgm:t>
        <a:bodyPr/>
        <a:lstStyle/>
        <a:p>
          <a:endParaRPr lang="es-ES"/>
        </a:p>
      </dgm:t>
    </dgm:pt>
  </dgm:ptLst>
  <dgm:cxnLst>
    <dgm:cxn modelId="{5C95B146-9D60-4889-B4B9-855FA87B7026}" srcId="{D5B814F8-A2DD-4F60-B7AD-A0F21D54E0CF}" destId="{DA00490C-D28C-462F-944F-A62C93AAEFAC}" srcOrd="0" destOrd="0" parTransId="{18788FE3-0DD4-419F-A996-030F6F6F8954}" sibTransId="{D4B0BDF4-B9FC-4BF9-8788-D4F549DE6CBC}"/>
    <dgm:cxn modelId="{4D276E00-5968-4393-A459-92B7A2B942C1}" type="presOf" srcId="{A5B3AFF6-9B63-421A-8E2F-191C2CAEDA13}" destId="{D132208C-E6E3-49D0-971E-35C6DB311725}" srcOrd="0" destOrd="0" presId="urn:microsoft.com/office/officeart/2005/8/layout/cycle2"/>
    <dgm:cxn modelId="{712BA4F8-5D23-4891-95F9-8F5B9FDD83C7}" srcId="{D5B814F8-A2DD-4F60-B7AD-A0F21D54E0CF}" destId="{7A369627-52AC-410F-BDF1-04064717DC98}" srcOrd="2" destOrd="0" parTransId="{C0E58F79-8EBC-4685-9F99-5D988196D003}" sibTransId="{5BE01858-EC73-4302-BEDA-C3BB9510373D}"/>
    <dgm:cxn modelId="{59E9C4F0-FB4A-49EC-B92B-681AB42F722F}" type="presOf" srcId="{29A0C166-7527-40A0-A5A6-BB95C2673C6E}" destId="{4A40DBAD-35B4-44DC-82B9-052F36CF15BB}" srcOrd="0" destOrd="0" presId="urn:microsoft.com/office/officeart/2005/8/layout/cycle2"/>
    <dgm:cxn modelId="{ADCA18ED-6651-455D-900A-4E77F7C9D9F6}" type="presOf" srcId="{26DCF341-5FF3-4991-B39E-F2F14520C6D5}" destId="{C2A8361B-E617-492F-B9C5-DCF2EE1D4D0D}" srcOrd="0" destOrd="0" presId="urn:microsoft.com/office/officeart/2005/8/layout/cycle2"/>
    <dgm:cxn modelId="{DE76ED19-7AF1-41C4-9BB5-5250103FE9D3}" type="presOf" srcId="{76225C6D-4435-4782-94E3-28C287F92E20}" destId="{579104AD-6734-4D79-97C2-2E3333DAAD5B}" srcOrd="0" destOrd="0" presId="urn:microsoft.com/office/officeart/2005/8/layout/cycle2"/>
    <dgm:cxn modelId="{CFAB92C1-23F6-40EC-A57D-0E3DF2078811}" srcId="{D5B814F8-A2DD-4F60-B7AD-A0F21D54E0CF}" destId="{76225C6D-4435-4782-94E3-28C287F92E20}" srcOrd="4" destOrd="0" parTransId="{622E6F8E-8CA1-47F2-B9F8-49250726A63B}" sibTransId="{8F1F8557-DB78-48A7-8BC9-2FC7D742680F}"/>
    <dgm:cxn modelId="{0491CE93-8074-485F-AC66-56135F6699BC}" type="presOf" srcId="{246B6542-CF8D-4585-A4BE-4B0A89B50B73}" destId="{68B358F3-84F0-41C6-B2B8-3A8D73154F68}" srcOrd="1" destOrd="0" presId="urn:microsoft.com/office/officeart/2005/8/layout/cycle2"/>
    <dgm:cxn modelId="{2F2808EA-3066-4A32-BA41-04BFFAD5F411}" type="presOf" srcId="{5BE01858-EC73-4302-BEDA-C3BB9510373D}" destId="{BF51A82C-74FB-4299-B967-B768716344C0}" srcOrd="0" destOrd="0" presId="urn:microsoft.com/office/officeart/2005/8/layout/cycle2"/>
    <dgm:cxn modelId="{4854A353-C461-4E48-87C4-5B1C5547690B}" type="presOf" srcId="{26DCF341-5FF3-4991-B39E-F2F14520C6D5}" destId="{437AC303-4C5F-4CD6-B035-B54E32AB242E}" srcOrd="1" destOrd="0" presId="urn:microsoft.com/office/officeart/2005/8/layout/cycle2"/>
    <dgm:cxn modelId="{221F4B85-8C42-46DB-BAF9-DC5B06DF02C0}" type="presOf" srcId="{40284429-77BF-4A0D-8EC5-39E39E511A02}" destId="{0F75287B-5195-4F6D-9011-FFBD2B775DF5}" srcOrd="0" destOrd="0" presId="urn:microsoft.com/office/officeart/2005/8/layout/cycle2"/>
    <dgm:cxn modelId="{50D9DA2E-55E0-4AB8-B57A-C4E2771EDF31}" type="presOf" srcId="{5BE01858-EC73-4302-BEDA-C3BB9510373D}" destId="{F7949689-507B-472C-8790-4668EA6405E3}" srcOrd="1" destOrd="0" presId="urn:microsoft.com/office/officeart/2005/8/layout/cycle2"/>
    <dgm:cxn modelId="{E4167D66-CB37-41FC-9B74-73754B0E03E8}" type="presOf" srcId="{A5B3AFF6-9B63-421A-8E2F-191C2CAEDA13}" destId="{146AA61F-7C45-40C5-91B4-0D7149AE3E4B}" srcOrd="1" destOrd="0" presId="urn:microsoft.com/office/officeart/2005/8/layout/cycle2"/>
    <dgm:cxn modelId="{D5E5E714-2568-4F5C-B864-C5E5BCE71314}" srcId="{D5B814F8-A2DD-4F60-B7AD-A0F21D54E0CF}" destId="{40284429-77BF-4A0D-8EC5-39E39E511A02}" srcOrd="3" destOrd="0" parTransId="{7A6191DF-A5E1-4734-BA33-AF59A239171F}" sibTransId="{26DCF341-5FF3-4991-B39E-F2F14520C6D5}"/>
    <dgm:cxn modelId="{36F07DBB-8DFD-4E79-9486-D2BCE52FA9AC}" type="presOf" srcId="{DA00490C-D28C-462F-944F-A62C93AAEFAC}" destId="{5729BD92-C50E-4A55-9C58-2300E2AB20D8}" srcOrd="0" destOrd="0" presId="urn:microsoft.com/office/officeart/2005/8/layout/cycle2"/>
    <dgm:cxn modelId="{9758291C-F702-4984-BC1E-044F6EC0AE65}" type="presOf" srcId="{D4B0BDF4-B9FC-4BF9-8788-D4F549DE6CBC}" destId="{F26A2DFD-82F6-45EF-980B-FA3CB27D2922}" srcOrd="1" destOrd="0" presId="urn:microsoft.com/office/officeart/2005/8/layout/cycle2"/>
    <dgm:cxn modelId="{C5420185-5041-4308-899E-F44BFD2846DE}" srcId="{D5B814F8-A2DD-4F60-B7AD-A0F21D54E0CF}" destId="{101B771D-CE4B-4660-9A2B-042C266652B3}" srcOrd="1" destOrd="0" parTransId="{34AB854F-1DF6-4D3D-A85A-E4C3416AB71F}" sibTransId="{7C2111DC-60FD-443E-8753-3DBC160D6DA6}"/>
    <dgm:cxn modelId="{DA9A16B0-F1FD-4ABD-B697-963CD3B60045}" srcId="{D5B814F8-A2DD-4F60-B7AD-A0F21D54E0CF}" destId="{29A0C166-7527-40A0-A5A6-BB95C2673C6E}" srcOrd="6" destOrd="0" parTransId="{4A9766AA-D80B-482B-9021-DE734ADF7377}" sibTransId="{246B6542-CF8D-4585-A4BE-4B0A89B50B73}"/>
    <dgm:cxn modelId="{43734AFD-2BF2-4616-88A3-D3D2B3B0C81D}" type="presOf" srcId="{D4B0BDF4-B9FC-4BF9-8788-D4F549DE6CBC}" destId="{5D96B2ED-DB41-469C-B356-9E1070E9592B}" srcOrd="0" destOrd="0" presId="urn:microsoft.com/office/officeart/2005/8/layout/cycle2"/>
    <dgm:cxn modelId="{55513E82-805B-4141-AE8C-F7EC575F4D4B}" srcId="{D5B814F8-A2DD-4F60-B7AD-A0F21D54E0CF}" destId="{455A75C4-E01D-44AB-88E7-75BC767A40A7}" srcOrd="5" destOrd="0" parTransId="{A83CD2F6-BB2D-4660-940B-8E9ACE08F060}" sibTransId="{A5B3AFF6-9B63-421A-8E2F-191C2CAEDA13}"/>
    <dgm:cxn modelId="{E74CBB69-981D-49BC-84FC-7E896887A401}" type="presOf" srcId="{7A369627-52AC-410F-BDF1-04064717DC98}" destId="{11830ECF-D76F-4F45-9FC1-B45BB09A287D}" srcOrd="0" destOrd="0" presId="urn:microsoft.com/office/officeart/2005/8/layout/cycle2"/>
    <dgm:cxn modelId="{21F96E60-92A4-4E05-AF6D-F775E37CCF37}" type="presOf" srcId="{101B771D-CE4B-4660-9A2B-042C266652B3}" destId="{D1038875-F90F-484A-9416-521A0D11B72D}" srcOrd="0" destOrd="0" presId="urn:microsoft.com/office/officeart/2005/8/layout/cycle2"/>
    <dgm:cxn modelId="{69CEE4A6-5BF5-4C1B-8B04-6BA45B243E0A}" type="presOf" srcId="{7C2111DC-60FD-443E-8753-3DBC160D6DA6}" destId="{55924820-4448-4218-8E8D-C421AD856204}" srcOrd="0" destOrd="0" presId="urn:microsoft.com/office/officeart/2005/8/layout/cycle2"/>
    <dgm:cxn modelId="{AAB62E58-C35B-4CA1-A7EB-A3CD99F3B443}" type="presOf" srcId="{D5B814F8-A2DD-4F60-B7AD-A0F21D54E0CF}" destId="{83DC7188-2214-4E48-A3DA-72DD61F029AE}" srcOrd="0" destOrd="0" presId="urn:microsoft.com/office/officeart/2005/8/layout/cycle2"/>
    <dgm:cxn modelId="{58510103-6F44-46CE-B94C-3A7BFC9224C3}" type="presOf" srcId="{7C2111DC-60FD-443E-8753-3DBC160D6DA6}" destId="{21868B72-1B61-458C-B75B-DB396AEE9B3F}" srcOrd="1" destOrd="0" presId="urn:microsoft.com/office/officeart/2005/8/layout/cycle2"/>
    <dgm:cxn modelId="{F69A23B5-1287-4CD7-81F7-0943D144640C}" type="presOf" srcId="{8F1F8557-DB78-48A7-8BC9-2FC7D742680F}" destId="{0497B179-6D60-4034-9A4C-D904DB221F84}" srcOrd="1" destOrd="0" presId="urn:microsoft.com/office/officeart/2005/8/layout/cycle2"/>
    <dgm:cxn modelId="{4AA17290-6AFB-4108-9124-F75BA660A8FD}" type="presOf" srcId="{8F1F8557-DB78-48A7-8BC9-2FC7D742680F}" destId="{BB1BC9CE-02C8-4EB2-B315-CC3E3D2B7BED}" srcOrd="0" destOrd="0" presId="urn:microsoft.com/office/officeart/2005/8/layout/cycle2"/>
    <dgm:cxn modelId="{46BB1DDC-CE47-455D-B4E3-5EAADF7E7D4E}" type="presOf" srcId="{455A75C4-E01D-44AB-88E7-75BC767A40A7}" destId="{7673FEBC-C86D-458A-A443-E4D054B6CF7D}" srcOrd="0" destOrd="0" presId="urn:microsoft.com/office/officeart/2005/8/layout/cycle2"/>
    <dgm:cxn modelId="{978477E3-3B31-4CFE-B2B5-54281978851C}" type="presOf" srcId="{246B6542-CF8D-4585-A4BE-4B0A89B50B73}" destId="{5CAA8CE4-8573-43FF-8321-9F1AF617B298}" srcOrd="0" destOrd="0" presId="urn:microsoft.com/office/officeart/2005/8/layout/cycle2"/>
    <dgm:cxn modelId="{0AC1EF60-3C7D-4553-8076-A4B8C3241E6A}" type="presParOf" srcId="{83DC7188-2214-4E48-A3DA-72DD61F029AE}" destId="{5729BD92-C50E-4A55-9C58-2300E2AB20D8}" srcOrd="0" destOrd="0" presId="urn:microsoft.com/office/officeart/2005/8/layout/cycle2"/>
    <dgm:cxn modelId="{181B0364-BCC5-40AD-86CF-A5AA53BAC40A}" type="presParOf" srcId="{83DC7188-2214-4E48-A3DA-72DD61F029AE}" destId="{5D96B2ED-DB41-469C-B356-9E1070E9592B}" srcOrd="1" destOrd="0" presId="urn:microsoft.com/office/officeart/2005/8/layout/cycle2"/>
    <dgm:cxn modelId="{978CB714-EDF6-42F7-B972-5A799C108310}" type="presParOf" srcId="{5D96B2ED-DB41-469C-B356-9E1070E9592B}" destId="{F26A2DFD-82F6-45EF-980B-FA3CB27D2922}" srcOrd="0" destOrd="0" presId="urn:microsoft.com/office/officeart/2005/8/layout/cycle2"/>
    <dgm:cxn modelId="{1755D810-45F8-4F3C-97FC-9F3BBCFD0F43}" type="presParOf" srcId="{83DC7188-2214-4E48-A3DA-72DD61F029AE}" destId="{D1038875-F90F-484A-9416-521A0D11B72D}" srcOrd="2" destOrd="0" presId="urn:microsoft.com/office/officeart/2005/8/layout/cycle2"/>
    <dgm:cxn modelId="{DDBC3F8F-9A4D-4A5C-B4DB-5C5A4376864D}" type="presParOf" srcId="{83DC7188-2214-4E48-A3DA-72DD61F029AE}" destId="{55924820-4448-4218-8E8D-C421AD856204}" srcOrd="3" destOrd="0" presId="urn:microsoft.com/office/officeart/2005/8/layout/cycle2"/>
    <dgm:cxn modelId="{B0968CA0-94ED-4C6E-BA07-9338F8223961}" type="presParOf" srcId="{55924820-4448-4218-8E8D-C421AD856204}" destId="{21868B72-1B61-458C-B75B-DB396AEE9B3F}" srcOrd="0" destOrd="0" presId="urn:microsoft.com/office/officeart/2005/8/layout/cycle2"/>
    <dgm:cxn modelId="{8B71CE72-A401-4419-B4E8-8E619368AFD5}" type="presParOf" srcId="{83DC7188-2214-4E48-A3DA-72DD61F029AE}" destId="{11830ECF-D76F-4F45-9FC1-B45BB09A287D}" srcOrd="4" destOrd="0" presId="urn:microsoft.com/office/officeart/2005/8/layout/cycle2"/>
    <dgm:cxn modelId="{6B2ED9B7-EEE7-4777-A749-C0631DE0766F}" type="presParOf" srcId="{83DC7188-2214-4E48-A3DA-72DD61F029AE}" destId="{BF51A82C-74FB-4299-B967-B768716344C0}" srcOrd="5" destOrd="0" presId="urn:microsoft.com/office/officeart/2005/8/layout/cycle2"/>
    <dgm:cxn modelId="{91142402-C8FC-4D73-9BB9-87B69A07E309}" type="presParOf" srcId="{BF51A82C-74FB-4299-B967-B768716344C0}" destId="{F7949689-507B-472C-8790-4668EA6405E3}" srcOrd="0" destOrd="0" presId="urn:microsoft.com/office/officeart/2005/8/layout/cycle2"/>
    <dgm:cxn modelId="{41281F46-B601-4E5F-91DD-298CF743DCA7}" type="presParOf" srcId="{83DC7188-2214-4E48-A3DA-72DD61F029AE}" destId="{0F75287B-5195-4F6D-9011-FFBD2B775DF5}" srcOrd="6" destOrd="0" presId="urn:microsoft.com/office/officeart/2005/8/layout/cycle2"/>
    <dgm:cxn modelId="{D0F6D311-E175-456E-98B9-B573A43D0659}" type="presParOf" srcId="{83DC7188-2214-4E48-A3DA-72DD61F029AE}" destId="{C2A8361B-E617-492F-B9C5-DCF2EE1D4D0D}" srcOrd="7" destOrd="0" presId="urn:microsoft.com/office/officeart/2005/8/layout/cycle2"/>
    <dgm:cxn modelId="{E4C13362-3C64-49CA-971D-05D5EB9A66B8}" type="presParOf" srcId="{C2A8361B-E617-492F-B9C5-DCF2EE1D4D0D}" destId="{437AC303-4C5F-4CD6-B035-B54E32AB242E}" srcOrd="0" destOrd="0" presId="urn:microsoft.com/office/officeart/2005/8/layout/cycle2"/>
    <dgm:cxn modelId="{3D14EF29-35AD-4E67-86CB-5DA449E61D64}" type="presParOf" srcId="{83DC7188-2214-4E48-A3DA-72DD61F029AE}" destId="{579104AD-6734-4D79-97C2-2E3333DAAD5B}" srcOrd="8" destOrd="0" presId="urn:microsoft.com/office/officeart/2005/8/layout/cycle2"/>
    <dgm:cxn modelId="{37315395-655F-40B0-B022-44C1BA621DFE}" type="presParOf" srcId="{83DC7188-2214-4E48-A3DA-72DD61F029AE}" destId="{BB1BC9CE-02C8-4EB2-B315-CC3E3D2B7BED}" srcOrd="9" destOrd="0" presId="urn:microsoft.com/office/officeart/2005/8/layout/cycle2"/>
    <dgm:cxn modelId="{044EF3E2-2283-44A5-AFEF-64E720497BA1}" type="presParOf" srcId="{BB1BC9CE-02C8-4EB2-B315-CC3E3D2B7BED}" destId="{0497B179-6D60-4034-9A4C-D904DB221F84}" srcOrd="0" destOrd="0" presId="urn:microsoft.com/office/officeart/2005/8/layout/cycle2"/>
    <dgm:cxn modelId="{79D30A2B-9E5F-4753-8E62-5998014C79F7}" type="presParOf" srcId="{83DC7188-2214-4E48-A3DA-72DD61F029AE}" destId="{7673FEBC-C86D-458A-A443-E4D054B6CF7D}" srcOrd="10" destOrd="0" presId="urn:microsoft.com/office/officeart/2005/8/layout/cycle2"/>
    <dgm:cxn modelId="{5A6DD849-B6E9-49C1-B9E0-CBACEA822711}" type="presParOf" srcId="{83DC7188-2214-4E48-A3DA-72DD61F029AE}" destId="{D132208C-E6E3-49D0-971E-35C6DB311725}" srcOrd="11" destOrd="0" presId="urn:microsoft.com/office/officeart/2005/8/layout/cycle2"/>
    <dgm:cxn modelId="{141236D9-862A-4B19-BECE-1321213B70F5}" type="presParOf" srcId="{D132208C-E6E3-49D0-971E-35C6DB311725}" destId="{146AA61F-7C45-40C5-91B4-0D7149AE3E4B}" srcOrd="0" destOrd="0" presId="urn:microsoft.com/office/officeart/2005/8/layout/cycle2"/>
    <dgm:cxn modelId="{E8A56596-348D-4DB4-A9EC-B7F40EA02C8E}" type="presParOf" srcId="{83DC7188-2214-4E48-A3DA-72DD61F029AE}" destId="{4A40DBAD-35B4-44DC-82B9-052F36CF15BB}" srcOrd="12" destOrd="0" presId="urn:microsoft.com/office/officeart/2005/8/layout/cycle2"/>
    <dgm:cxn modelId="{2C364443-7E12-4F8B-8ED9-431B7384EA95}" type="presParOf" srcId="{83DC7188-2214-4E48-A3DA-72DD61F029AE}" destId="{5CAA8CE4-8573-43FF-8321-9F1AF617B298}" srcOrd="13" destOrd="0" presId="urn:microsoft.com/office/officeart/2005/8/layout/cycle2"/>
    <dgm:cxn modelId="{F26EA667-D965-43FD-B391-E8EDBA771967}" type="presParOf" srcId="{5CAA8CE4-8573-43FF-8321-9F1AF617B298}" destId="{68B358F3-84F0-41C6-B2B8-3A8D73154F68}" srcOrd="0" destOrd="0" presId="urn:microsoft.com/office/officeart/2005/8/layout/cycle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55F08E-CA95-4A68-ADB1-9B7789C512D3}">
      <dsp:nvSpPr>
        <dsp:cNvPr id="0" name=""/>
        <dsp:cNvSpPr/>
      </dsp:nvSpPr>
      <dsp:spPr>
        <a:xfrm>
          <a:off x="1971014" y="929121"/>
          <a:ext cx="1458010" cy="1458010"/>
        </a:xfrm>
        <a:prstGeom prst="ellipse">
          <a:avLst/>
        </a:prstGeom>
        <a:gradFill rotWithShape="0">
          <a:gsLst>
            <a:gs pos="0">
              <a:schemeClr val="accent1">
                <a:alpha val="80000"/>
                <a:hueOff val="0"/>
                <a:satOff val="0"/>
                <a:lumOff val="0"/>
                <a:alphaOff val="0"/>
                <a:tint val="50000"/>
                <a:satMod val="300000"/>
              </a:schemeClr>
            </a:gs>
            <a:gs pos="35000">
              <a:schemeClr val="accent1">
                <a:alpha val="80000"/>
                <a:hueOff val="0"/>
                <a:satOff val="0"/>
                <a:lumOff val="0"/>
                <a:alphaOff val="0"/>
                <a:tint val="37000"/>
                <a:satMod val="300000"/>
              </a:schemeClr>
            </a:gs>
            <a:gs pos="100000">
              <a:schemeClr val="accent1">
                <a:alpha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dirty="0">
              <a:latin typeface="Times New Roman" panose="02020603050405020304" pitchFamily="18" charset="0"/>
              <a:cs typeface="Times New Roman" panose="02020603050405020304" pitchFamily="18" charset="0"/>
            </a:rPr>
            <a:t>Estrategias docentes en concordancia con los principios del DUA.</a:t>
          </a:r>
        </a:p>
      </dsp:txBody>
      <dsp:txXfrm>
        <a:off x="2184535" y="1142642"/>
        <a:ext cx="1030968" cy="1030968"/>
      </dsp:txXfrm>
    </dsp:sp>
    <dsp:sp modelId="{E2AE0078-0944-463F-88C9-8B7B40F9F006}">
      <dsp:nvSpPr>
        <dsp:cNvPr id="0" name=""/>
        <dsp:cNvSpPr/>
      </dsp:nvSpPr>
      <dsp:spPr>
        <a:xfrm rot="12900000">
          <a:off x="1021772" y="670632"/>
          <a:ext cx="1129359" cy="415533"/>
        </a:xfrm>
        <a:prstGeom prst="leftArrow">
          <a:avLst>
            <a:gd name="adj1" fmla="val 60000"/>
            <a:gd name="adj2" fmla="val 50000"/>
          </a:avLst>
        </a:prstGeom>
        <a:gradFill rotWithShape="0">
          <a:gsLst>
            <a:gs pos="0">
              <a:schemeClr val="accent1">
                <a:shade val="90000"/>
                <a:hueOff val="0"/>
                <a:satOff val="0"/>
                <a:lumOff val="0"/>
                <a:alphaOff val="0"/>
                <a:tint val="50000"/>
                <a:satMod val="300000"/>
              </a:schemeClr>
            </a:gs>
            <a:gs pos="35000">
              <a:schemeClr val="accent1">
                <a:shade val="90000"/>
                <a:hueOff val="0"/>
                <a:satOff val="0"/>
                <a:lumOff val="0"/>
                <a:alphaOff val="0"/>
                <a:tint val="37000"/>
                <a:satMod val="300000"/>
              </a:schemeClr>
            </a:gs>
            <a:gs pos="100000">
              <a:schemeClr val="accent1">
                <a:shade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CD072990-C501-48B5-83B8-67F27615E14A}">
      <dsp:nvSpPr>
        <dsp:cNvPr id="0" name=""/>
        <dsp:cNvSpPr/>
      </dsp:nvSpPr>
      <dsp:spPr>
        <a:xfrm>
          <a:off x="431338" y="467"/>
          <a:ext cx="1385110" cy="1108088"/>
        </a:xfrm>
        <a:prstGeom prst="roundRect">
          <a:avLst>
            <a:gd name="adj" fmla="val 10000"/>
          </a:avLst>
        </a:prstGeom>
        <a:gradFill rotWithShape="0">
          <a:gsLst>
            <a:gs pos="0">
              <a:schemeClr val="accent1">
                <a:alpha val="90000"/>
                <a:hueOff val="0"/>
                <a:satOff val="0"/>
                <a:lumOff val="0"/>
                <a:alphaOff val="0"/>
                <a:tint val="50000"/>
                <a:satMod val="300000"/>
              </a:schemeClr>
            </a:gs>
            <a:gs pos="35000">
              <a:schemeClr val="accent1">
                <a:alpha val="90000"/>
                <a:hueOff val="0"/>
                <a:satOff val="0"/>
                <a:lumOff val="0"/>
                <a:alphaOff val="0"/>
                <a:tint val="37000"/>
                <a:satMod val="300000"/>
              </a:schemeClr>
            </a:gs>
            <a:gs pos="100000">
              <a:schemeClr val="accent1">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s-ES" sz="1000" kern="1200" dirty="0">
              <a:latin typeface="Times New Roman" panose="02020603050405020304" pitchFamily="18" charset="0"/>
              <a:cs typeface="Times New Roman" panose="02020603050405020304" pitchFamily="18" charset="0"/>
            </a:rPr>
            <a:t>Qué necesidades plantean los estudiantes para el diseño e impartición de la enseñanza.</a:t>
          </a:r>
        </a:p>
      </dsp:txBody>
      <dsp:txXfrm>
        <a:off x="463793" y="32922"/>
        <a:ext cx="1320200" cy="1043178"/>
      </dsp:txXfrm>
    </dsp:sp>
    <dsp:sp modelId="{1AA19EE4-4044-4716-8CF7-DBDE9C072003}">
      <dsp:nvSpPr>
        <dsp:cNvPr id="0" name=""/>
        <dsp:cNvSpPr/>
      </dsp:nvSpPr>
      <dsp:spPr>
        <a:xfrm rot="19500000">
          <a:off x="3248907" y="670632"/>
          <a:ext cx="1129359" cy="415533"/>
        </a:xfrm>
        <a:prstGeom prst="leftArrow">
          <a:avLst>
            <a:gd name="adj1" fmla="val 60000"/>
            <a:gd name="adj2" fmla="val 50000"/>
          </a:avLst>
        </a:prstGeom>
        <a:gradFill rotWithShape="0">
          <a:gsLst>
            <a:gs pos="0">
              <a:schemeClr val="accent1">
                <a:shade val="90000"/>
                <a:hueOff val="375110"/>
                <a:satOff val="-6927"/>
                <a:lumOff val="32127"/>
                <a:alphaOff val="0"/>
                <a:tint val="50000"/>
                <a:satMod val="300000"/>
              </a:schemeClr>
            </a:gs>
            <a:gs pos="35000">
              <a:schemeClr val="accent1">
                <a:shade val="90000"/>
                <a:hueOff val="375110"/>
                <a:satOff val="-6927"/>
                <a:lumOff val="32127"/>
                <a:alphaOff val="0"/>
                <a:tint val="37000"/>
                <a:satMod val="300000"/>
              </a:schemeClr>
            </a:gs>
            <a:gs pos="100000">
              <a:schemeClr val="accent1">
                <a:shade val="90000"/>
                <a:hueOff val="375110"/>
                <a:satOff val="-6927"/>
                <a:lumOff val="32127"/>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AE0BB94-0ECA-4E15-94CB-2A51B804B758}">
      <dsp:nvSpPr>
        <dsp:cNvPr id="0" name=""/>
        <dsp:cNvSpPr/>
      </dsp:nvSpPr>
      <dsp:spPr>
        <a:xfrm>
          <a:off x="3583590" y="467"/>
          <a:ext cx="1385110" cy="1108088"/>
        </a:xfrm>
        <a:prstGeom prst="roundRect">
          <a:avLst>
            <a:gd name="adj" fmla="val 10000"/>
          </a:avLst>
        </a:prstGeom>
        <a:gradFill rotWithShape="0">
          <a:gsLst>
            <a:gs pos="0">
              <a:schemeClr val="accent1">
                <a:alpha val="90000"/>
                <a:hueOff val="0"/>
                <a:satOff val="0"/>
                <a:lumOff val="0"/>
                <a:alphaOff val="-40000"/>
                <a:tint val="50000"/>
                <a:satMod val="300000"/>
              </a:schemeClr>
            </a:gs>
            <a:gs pos="35000">
              <a:schemeClr val="accent1">
                <a:alpha val="90000"/>
                <a:hueOff val="0"/>
                <a:satOff val="0"/>
                <a:lumOff val="0"/>
                <a:alphaOff val="-40000"/>
                <a:tint val="37000"/>
                <a:satMod val="300000"/>
              </a:schemeClr>
            </a:gs>
            <a:gs pos="100000">
              <a:schemeClr val="accent1">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s-ES" sz="1000" kern="1200" dirty="0">
              <a:latin typeface="Times New Roman" panose="02020603050405020304" pitchFamily="18" charset="0"/>
              <a:cs typeface="Times New Roman" panose="02020603050405020304" pitchFamily="18" charset="0"/>
            </a:rPr>
            <a:t>No va dirigida sólo a los estudiantes con discapacidad, sino a considerar todas las necesidades de todo el alumnado.</a:t>
          </a:r>
        </a:p>
      </dsp:txBody>
      <dsp:txXfrm>
        <a:off x="3616045" y="32922"/>
        <a:ext cx="1320200" cy="10431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29BD92-C50E-4A55-9C58-2300E2AB20D8}">
      <dsp:nvSpPr>
        <dsp:cNvPr id="0" name=""/>
        <dsp:cNvSpPr/>
      </dsp:nvSpPr>
      <dsp:spPr>
        <a:xfrm>
          <a:off x="2196968" y="943"/>
          <a:ext cx="978045" cy="806841"/>
        </a:xfrm>
        <a:prstGeom prst="ellipse">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dirty="0">
              <a:latin typeface="Times New Roman" panose="02020603050405020304" pitchFamily="18" charset="0"/>
              <a:cs typeface="Times New Roman" panose="02020603050405020304" pitchFamily="18" charset="0"/>
              <a:hlinkClick xmlns:r="http://schemas.openxmlformats.org/officeDocument/2006/relationships" r:id="rId1" action="ppaction://hlinkpres?slideindex=1&amp;slidetitle="/>
            </a:rPr>
            <a:t>Actividades y materiales docentes accesibles y equitativos.</a:t>
          </a:r>
          <a:endParaRPr lang="es-ES" sz="700" kern="1200" dirty="0">
            <a:latin typeface="Times New Roman" panose="02020603050405020304" pitchFamily="18" charset="0"/>
            <a:cs typeface="Times New Roman" panose="02020603050405020304" pitchFamily="18" charset="0"/>
          </a:endParaRPr>
        </a:p>
      </dsp:txBody>
      <dsp:txXfrm>
        <a:off x="2340199" y="119102"/>
        <a:ext cx="691583" cy="570523"/>
      </dsp:txXfrm>
    </dsp:sp>
    <dsp:sp modelId="{5D96B2ED-DB41-469C-B356-9E1070E9592B}">
      <dsp:nvSpPr>
        <dsp:cNvPr id="0" name=""/>
        <dsp:cNvSpPr/>
      </dsp:nvSpPr>
      <dsp:spPr>
        <a:xfrm rot="1542857">
          <a:off x="3145061" y="516551"/>
          <a:ext cx="113232" cy="272309"/>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s-ES" sz="600" kern="1200">
            <a:latin typeface="Times New Roman" panose="02020603050405020304" pitchFamily="18" charset="0"/>
            <a:cs typeface="Times New Roman" panose="02020603050405020304" pitchFamily="18" charset="0"/>
          </a:endParaRPr>
        </a:p>
      </dsp:txBody>
      <dsp:txXfrm>
        <a:off x="3146743" y="563643"/>
        <a:ext cx="79262" cy="163385"/>
      </dsp:txXfrm>
    </dsp:sp>
    <dsp:sp modelId="{D1038875-F90F-484A-9416-521A0D11B72D}">
      <dsp:nvSpPr>
        <dsp:cNvPr id="0" name=""/>
        <dsp:cNvSpPr/>
      </dsp:nvSpPr>
      <dsp:spPr>
        <a:xfrm>
          <a:off x="3196546" y="527340"/>
          <a:ext cx="1165039" cy="806841"/>
        </a:xfrm>
        <a:prstGeom prst="ellipse">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dirty="0">
              <a:latin typeface="Times New Roman" panose="02020603050405020304" pitchFamily="18" charset="0"/>
              <a:cs typeface="Times New Roman" panose="02020603050405020304" pitchFamily="18" charset="0"/>
              <a:hlinkClick xmlns:r="http://schemas.openxmlformats.org/officeDocument/2006/relationships" r:id="rId2" action="ppaction://hlinkpres?slideindex=1&amp;slidetitle="/>
            </a:rPr>
            <a:t>Actividades y materiales docentes flexibles. </a:t>
          </a:r>
          <a:endParaRPr lang="es-ES" sz="700" kern="1200" dirty="0">
            <a:latin typeface="Times New Roman" panose="02020603050405020304" pitchFamily="18" charset="0"/>
            <a:cs typeface="Times New Roman" panose="02020603050405020304" pitchFamily="18" charset="0"/>
          </a:endParaRPr>
        </a:p>
      </dsp:txBody>
      <dsp:txXfrm>
        <a:off x="3367162" y="645499"/>
        <a:ext cx="823807" cy="570523"/>
      </dsp:txXfrm>
    </dsp:sp>
    <dsp:sp modelId="{55924820-4448-4218-8E8D-C421AD856204}">
      <dsp:nvSpPr>
        <dsp:cNvPr id="0" name=""/>
        <dsp:cNvSpPr/>
      </dsp:nvSpPr>
      <dsp:spPr>
        <a:xfrm rot="4628571">
          <a:off x="3807813" y="1380320"/>
          <a:ext cx="209874" cy="272309"/>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s-ES" sz="600" kern="1200">
            <a:latin typeface="Times New Roman" panose="02020603050405020304" pitchFamily="18" charset="0"/>
            <a:cs typeface="Times New Roman" panose="02020603050405020304" pitchFamily="18" charset="0"/>
          </a:endParaRPr>
        </a:p>
      </dsp:txBody>
      <dsp:txXfrm>
        <a:off x="3832289" y="1404090"/>
        <a:ext cx="146912" cy="163385"/>
      </dsp:txXfrm>
    </dsp:sp>
    <dsp:sp modelId="{11830ECF-D76F-4F45-9FC1-B45BB09A287D}">
      <dsp:nvSpPr>
        <dsp:cNvPr id="0" name=""/>
        <dsp:cNvSpPr/>
      </dsp:nvSpPr>
      <dsp:spPr>
        <a:xfrm>
          <a:off x="3478450" y="1710144"/>
          <a:ext cx="1141164" cy="806841"/>
        </a:xfrm>
        <a:prstGeom prst="ellipse">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dirty="0">
              <a:latin typeface="Times New Roman" panose="02020603050405020304" pitchFamily="18" charset="0"/>
              <a:cs typeface="Times New Roman" panose="02020603050405020304" pitchFamily="18" charset="0"/>
              <a:hlinkClick xmlns:r="http://schemas.openxmlformats.org/officeDocument/2006/relationships" r:id="rId3" action="ppaction://hlinkpres?slideindex=1&amp;slidetitle="/>
            </a:rPr>
            <a:t>Actividades y materiales docentes sencillos y coherentes. </a:t>
          </a:r>
          <a:endParaRPr lang="es-ES" sz="700" kern="1200" dirty="0">
            <a:latin typeface="Times New Roman" panose="02020603050405020304" pitchFamily="18" charset="0"/>
            <a:cs typeface="Times New Roman" panose="02020603050405020304" pitchFamily="18" charset="0"/>
          </a:endParaRPr>
        </a:p>
      </dsp:txBody>
      <dsp:txXfrm>
        <a:off x="3645570" y="1828303"/>
        <a:ext cx="806924" cy="570523"/>
      </dsp:txXfrm>
    </dsp:sp>
    <dsp:sp modelId="{BF51A82C-74FB-4299-B967-B768716344C0}">
      <dsp:nvSpPr>
        <dsp:cNvPr id="0" name=""/>
        <dsp:cNvSpPr/>
      </dsp:nvSpPr>
      <dsp:spPr>
        <a:xfrm rot="7714286">
          <a:off x="3586183" y="2450859"/>
          <a:ext cx="170575" cy="272309"/>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s-ES" sz="600" kern="1200">
            <a:latin typeface="Times New Roman" panose="02020603050405020304" pitchFamily="18" charset="0"/>
            <a:cs typeface="Times New Roman" panose="02020603050405020304" pitchFamily="18" charset="0"/>
          </a:endParaRPr>
        </a:p>
      </dsp:txBody>
      <dsp:txXfrm rot="10800000">
        <a:off x="3627722" y="2485317"/>
        <a:ext cx="119403" cy="163385"/>
      </dsp:txXfrm>
    </dsp:sp>
    <dsp:sp modelId="{0F75287B-5195-4F6D-9011-FFBD2B775DF5}">
      <dsp:nvSpPr>
        <dsp:cNvPr id="0" name=""/>
        <dsp:cNvSpPr/>
      </dsp:nvSpPr>
      <dsp:spPr>
        <a:xfrm>
          <a:off x="2758916" y="2658679"/>
          <a:ext cx="1067371" cy="806841"/>
        </a:xfrm>
        <a:prstGeom prst="ellipse">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dirty="0">
              <a:latin typeface="Times New Roman" panose="02020603050405020304" pitchFamily="18" charset="0"/>
              <a:cs typeface="Times New Roman" panose="02020603050405020304" pitchFamily="18" charset="0"/>
              <a:hlinkClick xmlns:r="http://schemas.openxmlformats.org/officeDocument/2006/relationships" r:id="rId4" action="ppaction://hlinkpres?slideindex=1&amp;slidetitle="/>
            </a:rPr>
            <a:t>Actividades y materiales docentes explícitos y claros. </a:t>
          </a:r>
          <a:endParaRPr lang="es-ES" sz="700" kern="1200" dirty="0">
            <a:latin typeface="Times New Roman" panose="02020603050405020304" pitchFamily="18" charset="0"/>
            <a:cs typeface="Times New Roman" panose="02020603050405020304" pitchFamily="18" charset="0"/>
          </a:endParaRPr>
        </a:p>
      </dsp:txBody>
      <dsp:txXfrm>
        <a:off x="2915229" y="2776838"/>
        <a:ext cx="754745" cy="570523"/>
      </dsp:txXfrm>
    </dsp:sp>
    <dsp:sp modelId="{C2A8361B-E617-492F-B9C5-DCF2EE1D4D0D}">
      <dsp:nvSpPr>
        <dsp:cNvPr id="0" name=""/>
        <dsp:cNvSpPr/>
      </dsp:nvSpPr>
      <dsp:spPr>
        <a:xfrm rot="10800000">
          <a:off x="2630693" y="2925945"/>
          <a:ext cx="90610" cy="272309"/>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s-ES" sz="600" kern="1200">
            <a:latin typeface="Times New Roman" panose="02020603050405020304" pitchFamily="18" charset="0"/>
            <a:cs typeface="Times New Roman" panose="02020603050405020304" pitchFamily="18" charset="0"/>
          </a:endParaRPr>
        </a:p>
      </dsp:txBody>
      <dsp:txXfrm rot="10800000">
        <a:off x="2657876" y="2980407"/>
        <a:ext cx="63427" cy="163385"/>
      </dsp:txXfrm>
    </dsp:sp>
    <dsp:sp modelId="{579104AD-6734-4D79-97C2-2E3333DAAD5B}">
      <dsp:nvSpPr>
        <dsp:cNvPr id="0" name=""/>
        <dsp:cNvSpPr/>
      </dsp:nvSpPr>
      <dsp:spPr>
        <a:xfrm>
          <a:off x="1570807" y="2658679"/>
          <a:ext cx="1017145" cy="806841"/>
        </a:xfrm>
        <a:prstGeom prst="ellipse">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dirty="0">
              <a:latin typeface="Times New Roman" panose="02020603050405020304" pitchFamily="18" charset="0"/>
              <a:cs typeface="Times New Roman" panose="02020603050405020304" pitchFamily="18" charset="0"/>
              <a:hlinkClick xmlns:r="http://schemas.openxmlformats.org/officeDocument/2006/relationships" r:id="rId5" action="ppaction://hlinkpres?slideindex=1&amp;slidetitle="/>
            </a:rPr>
            <a:t>Entorno de E-A favorecedor </a:t>
          </a:r>
          <a:r>
            <a:rPr lang="es-ES" sz="700" kern="1200" dirty="0">
              <a:latin typeface="Times New Roman" panose="02020603050405020304" pitchFamily="18" charset="0"/>
              <a:cs typeface="Times New Roman" panose="02020603050405020304" pitchFamily="18" charset="0"/>
            </a:rPr>
            <a:t>del aprendizaje.</a:t>
          </a:r>
        </a:p>
      </dsp:txBody>
      <dsp:txXfrm>
        <a:off x="1719764" y="2776838"/>
        <a:ext cx="719231" cy="570523"/>
      </dsp:txXfrm>
    </dsp:sp>
    <dsp:sp modelId="{BB1BC9CE-02C8-4EB2-B315-CC3E3D2B7BED}">
      <dsp:nvSpPr>
        <dsp:cNvPr id="0" name=""/>
        <dsp:cNvSpPr/>
      </dsp:nvSpPr>
      <dsp:spPr>
        <a:xfrm rot="13885714">
          <a:off x="1618368" y="2458619"/>
          <a:ext cx="176662" cy="272309"/>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s-ES" sz="600" kern="1200">
            <a:latin typeface="Times New Roman" panose="02020603050405020304" pitchFamily="18" charset="0"/>
            <a:cs typeface="Times New Roman" panose="02020603050405020304" pitchFamily="18" charset="0"/>
          </a:endParaRPr>
        </a:p>
      </dsp:txBody>
      <dsp:txXfrm rot="10800000">
        <a:off x="1661390" y="2533799"/>
        <a:ext cx="123663" cy="163385"/>
      </dsp:txXfrm>
    </dsp:sp>
    <dsp:sp modelId="{7673FEBC-C86D-458A-A443-E4D054B6CF7D}">
      <dsp:nvSpPr>
        <dsp:cNvPr id="0" name=""/>
        <dsp:cNvSpPr/>
      </dsp:nvSpPr>
      <dsp:spPr>
        <a:xfrm>
          <a:off x="780424" y="1710144"/>
          <a:ext cx="1085049" cy="806841"/>
        </a:xfrm>
        <a:prstGeom prst="ellipse">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dirty="0">
              <a:latin typeface="Times New Roman" panose="02020603050405020304" pitchFamily="18" charset="0"/>
              <a:cs typeface="Times New Roman" panose="02020603050405020304" pitchFamily="18" charset="0"/>
            </a:rPr>
            <a:t>Entorno de E-A  </a:t>
          </a:r>
          <a:r>
            <a:rPr lang="es-ES" sz="700" kern="1200" dirty="0">
              <a:latin typeface="Times New Roman" panose="02020603050405020304" pitchFamily="18" charset="0"/>
              <a:cs typeface="Times New Roman" panose="02020603050405020304" pitchFamily="18" charset="0"/>
              <a:hlinkClick xmlns:r="http://schemas.openxmlformats.org/officeDocument/2006/relationships" r:id="rId6" action="ppaction://hlinkpres?slideindex=1&amp;slidetitle="/>
            </a:rPr>
            <a:t>con mínimo esfuerzo físico.</a:t>
          </a:r>
          <a:endParaRPr lang="es-ES" sz="700" kern="1200" dirty="0">
            <a:latin typeface="Times New Roman" panose="02020603050405020304" pitchFamily="18" charset="0"/>
            <a:cs typeface="Times New Roman" panose="02020603050405020304" pitchFamily="18" charset="0"/>
          </a:endParaRPr>
        </a:p>
      </dsp:txBody>
      <dsp:txXfrm>
        <a:off x="939326" y="1828303"/>
        <a:ext cx="767245" cy="570523"/>
      </dsp:txXfrm>
    </dsp:sp>
    <dsp:sp modelId="{D132208C-E6E3-49D0-971E-35C6DB311725}">
      <dsp:nvSpPr>
        <dsp:cNvPr id="0" name=""/>
        <dsp:cNvSpPr/>
      </dsp:nvSpPr>
      <dsp:spPr>
        <a:xfrm rot="16971429">
          <a:off x="1351523" y="1392424"/>
          <a:ext cx="209890" cy="272309"/>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s-ES" sz="600" kern="1200">
            <a:latin typeface="Times New Roman" panose="02020603050405020304" pitchFamily="18" charset="0"/>
            <a:cs typeface="Times New Roman" panose="02020603050405020304" pitchFamily="18" charset="0"/>
          </a:endParaRPr>
        </a:p>
      </dsp:txBody>
      <dsp:txXfrm>
        <a:off x="1376001" y="1477580"/>
        <a:ext cx="146923" cy="163385"/>
      </dsp:txXfrm>
    </dsp:sp>
    <dsp:sp modelId="{4A40DBAD-35B4-44DC-82B9-052F36CF15BB}">
      <dsp:nvSpPr>
        <dsp:cNvPr id="0" name=""/>
        <dsp:cNvSpPr/>
      </dsp:nvSpPr>
      <dsp:spPr>
        <a:xfrm>
          <a:off x="977453" y="527340"/>
          <a:ext cx="1230926" cy="806841"/>
        </a:xfrm>
        <a:prstGeom prst="ellipse">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dirty="0">
              <a:latin typeface="Times New Roman" panose="02020603050405020304" pitchFamily="18" charset="0"/>
              <a:cs typeface="Times New Roman" panose="02020603050405020304" pitchFamily="18" charset="0"/>
              <a:hlinkClick xmlns:r="http://schemas.openxmlformats.org/officeDocument/2006/relationships" r:id="rId7" action="ppaction://hlinkpres?slideindex=1&amp;slidetitle="/>
            </a:rPr>
            <a:t>Entorno de E-A  apropiado.</a:t>
          </a:r>
          <a:endParaRPr lang="es-ES" sz="700" kern="1200" dirty="0">
            <a:latin typeface="Times New Roman" panose="02020603050405020304" pitchFamily="18" charset="0"/>
            <a:cs typeface="Times New Roman" panose="02020603050405020304" pitchFamily="18" charset="0"/>
          </a:endParaRPr>
        </a:p>
      </dsp:txBody>
      <dsp:txXfrm>
        <a:off x="1157718" y="645499"/>
        <a:ext cx="870396" cy="570523"/>
      </dsp:txXfrm>
    </dsp:sp>
    <dsp:sp modelId="{5CAA8CE4-8573-43FF-8321-9F1AF617B298}">
      <dsp:nvSpPr>
        <dsp:cNvPr id="0" name=""/>
        <dsp:cNvSpPr/>
      </dsp:nvSpPr>
      <dsp:spPr>
        <a:xfrm rot="20057143">
          <a:off x="2122262" y="514934"/>
          <a:ext cx="102800" cy="272309"/>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s-ES" sz="600" kern="1200">
            <a:latin typeface="Times New Roman" panose="02020603050405020304" pitchFamily="18" charset="0"/>
            <a:cs typeface="Times New Roman" panose="02020603050405020304" pitchFamily="18" charset="0"/>
          </a:endParaRPr>
        </a:p>
      </dsp:txBody>
      <dsp:txXfrm>
        <a:off x="2123789" y="576086"/>
        <a:ext cx="71960" cy="1633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8617</Words>
  <Characters>47397</Characters>
  <Application>Microsoft Macintosh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Jesús Luque Parra</dc:creator>
  <cp:keywords/>
  <dc:description/>
  <cp:lastModifiedBy>Diego Luque</cp:lastModifiedBy>
  <cp:revision>3</cp:revision>
  <dcterms:created xsi:type="dcterms:W3CDTF">2018-07-21T18:07:00Z</dcterms:created>
  <dcterms:modified xsi:type="dcterms:W3CDTF">2018-07-21T18:15:00Z</dcterms:modified>
</cp:coreProperties>
</file>