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51" w:rsidRDefault="00607AF7">
      <w:pPr>
        <w:pStyle w:val="Textoindependiente"/>
        <w:spacing w:before="75"/>
        <w:ind w:left="102"/>
      </w:pPr>
      <w:r w:rsidRPr="00607AF7">
        <w:rPr>
          <w:color w:val="FF0000"/>
          <w:spacing w:val="-2"/>
        </w:rPr>
        <w:t>DESARROLLO PERSONAL DEL ALUMNADO CON HERMANAS/OS CON DISCAPACIDAD: FACTORES DE RIESGO Y PROTECCIÓN</w:t>
      </w:r>
    </w:p>
    <w:p w:rsidR="00600951" w:rsidRPr="00607AF7" w:rsidRDefault="00607AF7">
      <w:pPr>
        <w:spacing w:before="137"/>
        <w:ind w:left="102"/>
        <w:rPr>
          <w:rFonts w:ascii="Arial MT"/>
          <w:sz w:val="24"/>
          <w:lang w:val="en-GB"/>
        </w:rPr>
      </w:pPr>
      <w:r w:rsidRPr="00607AF7">
        <w:rPr>
          <w:rFonts w:ascii="Arial MT"/>
          <w:color w:val="FF0000"/>
          <w:spacing w:val="-2"/>
          <w:sz w:val="24"/>
          <w:lang w:val="en-GB"/>
        </w:rPr>
        <w:t>Personal development of students with siblings with disabilities: risk and protective factors</w:t>
      </w:r>
    </w:p>
    <w:p w:rsidR="00600951" w:rsidRPr="00607AF7" w:rsidRDefault="00600951">
      <w:pPr>
        <w:pStyle w:val="Textoindependiente"/>
        <w:rPr>
          <w:rFonts w:ascii="Arial MT"/>
          <w:b w:val="0"/>
          <w:lang w:val="en-GB"/>
        </w:rPr>
      </w:pPr>
    </w:p>
    <w:p w:rsidR="00600951" w:rsidRPr="00607AF7" w:rsidRDefault="00600951" w:rsidP="00607AF7">
      <w:pPr>
        <w:pStyle w:val="Textoindependiente"/>
        <w:jc w:val="right"/>
        <w:rPr>
          <w:rFonts w:ascii="Arial MT"/>
          <w:b w:val="0"/>
          <w:lang w:val="en-GB"/>
        </w:rPr>
      </w:pPr>
    </w:p>
    <w:p w:rsidR="00607AF7" w:rsidRPr="00607AF7" w:rsidRDefault="00607AF7" w:rsidP="00607AF7">
      <w:pPr>
        <w:jc w:val="right"/>
        <w:rPr>
          <w:bCs/>
          <w:color w:val="595959" w:themeColor="text1" w:themeTint="A6"/>
          <w:sz w:val="20"/>
          <w:szCs w:val="20"/>
          <w:vertAlign w:val="superscript"/>
        </w:rPr>
      </w:pPr>
      <w:r w:rsidRPr="00607AF7">
        <w:rPr>
          <w:bCs/>
          <w:color w:val="595959" w:themeColor="text1" w:themeTint="A6"/>
          <w:sz w:val="20"/>
          <w:szCs w:val="20"/>
        </w:rPr>
        <w:t xml:space="preserve">Bravo Ruiz de </w:t>
      </w:r>
      <w:proofErr w:type="spellStart"/>
      <w:r w:rsidRPr="00607AF7">
        <w:rPr>
          <w:bCs/>
          <w:color w:val="595959" w:themeColor="text1" w:themeTint="A6"/>
          <w:sz w:val="20"/>
          <w:szCs w:val="20"/>
        </w:rPr>
        <w:t>Eguilaz</w:t>
      </w:r>
      <w:proofErr w:type="spellEnd"/>
      <w:r w:rsidRPr="00607AF7">
        <w:rPr>
          <w:bCs/>
          <w:color w:val="595959" w:themeColor="text1" w:themeTint="A6"/>
          <w:sz w:val="20"/>
          <w:szCs w:val="20"/>
        </w:rPr>
        <w:t>; Rocío</w:t>
      </w:r>
      <w:r w:rsidRPr="00607AF7">
        <w:rPr>
          <w:bCs/>
          <w:color w:val="595959" w:themeColor="text1" w:themeTint="A6"/>
          <w:sz w:val="20"/>
          <w:szCs w:val="20"/>
          <w:vertAlign w:val="superscript"/>
        </w:rPr>
        <w:t>1</w:t>
      </w:r>
      <w:r w:rsidRPr="00607AF7">
        <w:rPr>
          <w:bCs/>
          <w:color w:val="595959" w:themeColor="text1" w:themeTint="A6"/>
          <w:sz w:val="20"/>
          <w:szCs w:val="20"/>
        </w:rPr>
        <w:t>; Pastor Andrés, David</w:t>
      </w:r>
      <w:proofErr w:type="gramStart"/>
      <w:r w:rsidRPr="00607AF7">
        <w:rPr>
          <w:bCs/>
          <w:color w:val="595959" w:themeColor="text1" w:themeTint="A6"/>
          <w:sz w:val="20"/>
          <w:szCs w:val="20"/>
          <w:vertAlign w:val="superscript"/>
        </w:rPr>
        <w:t xml:space="preserve">2 </w:t>
      </w:r>
      <w:r w:rsidRPr="00607AF7">
        <w:rPr>
          <w:bCs/>
          <w:color w:val="595959" w:themeColor="text1" w:themeTint="A6"/>
          <w:sz w:val="20"/>
          <w:szCs w:val="20"/>
        </w:rPr>
        <w:t>;</w:t>
      </w:r>
      <w:proofErr w:type="gramEnd"/>
      <w:r w:rsidRPr="00607AF7">
        <w:rPr>
          <w:bCs/>
          <w:color w:val="595959" w:themeColor="text1" w:themeTint="A6"/>
          <w:sz w:val="20"/>
          <w:szCs w:val="20"/>
        </w:rPr>
        <w:t xml:space="preserve"> Legorburu Fernández, Idoia</w:t>
      </w:r>
      <w:r w:rsidRPr="00607AF7">
        <w:rPr>
          <w:bCs/>
          <w:color w:val="595959" w:themeColor="text1" w:themeTint="A6"/>
          <w:sz w:val="20"/>
          <w:szCs w:val="20"/>
          <w:vertAlign w:val="superscript"/>
        </w:rPr>
        <w:t>3</w:t>
      </w:r>
    </w:p>
    <w:p w:rsidR="00607AF7" w:rsidRPr="00607AF7" w:rsidRDefault="00607AF7" w:rsidP="00607AF7">
      <w:pPr>
        <w:jc w:val="right"/>
        <w:rPr>
          <w:color w:val="595959" w:themeColor="text1" w:themeTint="A6"/>
          <w:sz w:val="20"/>
          <w:szCs w:val="20"/>
          <w:lang w:val="en-GB"/>
        </w:rPr>
      </w:pPr>
      <w:proofErr w:type="gramStart"/>
      <w:r w:rsidRPr="00607AF7">
        <w:rPr>
          <w:color w:val="595959" w:themeColor="text1" w:themeTint="A6"/>
          <w:sz w:val="20"/>
          <w:szCs w:val="20"/>
          <w:vertAlign w:val="superscript"/>
          <w:lang w:val="en-GB"/>
        </w:rPr>
        <w:t>1</w:t>
      </w:r>
      <w:proofErr w:type="gramEnd"/>
      <w:r w:rsidRPr="00607AF7">
        <w:rPr>
          <w:color w:val="595959" w:themeColor="text1" w:themeTint="A6"/>
          <w:sz w:val="20"/>
          <w:szCs w:val="20"/>
          <w:vertAlign w:val="superscript"/>
          <w:lang w:val="en-GB"/>
        </w:rPr>
        <w:t xml:space="preserve"> </w:t>
      </w:r>
      <w:r w:rsidRPr="00607AF7">
        <w:rPr>
          <w:color w:val="595959" w:themeColor="text1" w:themeTint="A6"/>
          <w:sz w:val="20"/>
          <w:szCs w:val="20"/>
          <w:lang w:val="en-GB"/>
        </w:rPr>
        <w:t xml:space="preserve">UPV/EHU. </w:t>
      </w:r>
      <w:hyperlink r:id="rId4" w:history="1">
        <w:r w:rsidRPr="00607AF7">
          <w:rPr>
            <w:rStyle w:val="Hipervnculo"/>
            <w:sz w:val="20"/>
            <w:szCs w:val="20"/>
            <w:lang w:val="en-GB"/>
          </w:rPr>
          <w:t>rocio.bravo.ruiz.1990@gmail.com</w:t>
        </w:r>
      </w:hyperlink>
      <w:r w:rsidRPr="00607AF7">
        <w:rPr>
          <w:color w:val="595959" w:themeColor="text1" w:themeTint="A6"/>
          <w:sz w:val="20"/>
          <w:szCs w:val="20"/>
          <w:lang w:val="en-GB"/>
        </w:rPr>
        <w:t xml:space="preserve"> </w:t>
      </w:r>
    </w:p>
    <w:p w:rsidR="00607AF7" w:rsidRPr="00607AF7" w:rsidRDefault="00607AF7" w:rsidP="00607AF7">
      <w:pPr>
        <w:jc w:val="right"/>
        <w:rPr>
          <w:color w:val="595959" w:themeColor="text1" w:themeTint="A6"/>
          <w:sz w:val="20"/>
          <w:szCs w:val="20"/>
          <w:lang w:val="en-GB"/>
        </w:rPr>
      </w:pPr>
      <w:proofErr w:type="gramStart"/>
      <w:r w:rsidRPr="00607AF7">
        <w:rPr>
          <w:color w:val="595959" w:themeColor="text1" w:themeTint="A6"/>
          <w:sz w:val="20"/>
          <w:szCs w:val="20"/>
          <w:vertAlign w:val="superscript"/>
          <w:lang w:val="en-US"/>
        </w:rPr>
        <w:t>2</w:t>
      </w:r>
      <w:proofErr w:type="gramEnd"/>
      <w:r w:rsidRPr="00607AF7">
        <w:rPr>
          <w:color w:val="595959" w:themeColor="text1" w:themeTint="A6"/>
          <w:sz w:val="20"/>
          <w:szCs w:val="20"/>
          <w:vertAlign w:val="superscript"/>
          <w:lang w:val="en-US"/>
        </w:rPr>
        <w:t xml:space="preserve"> </w:t>
      </w:r>
      <w:r w:rsidRPr="00607AF7">
        <w:rPr>
          <w:color w:val="595959" w:themeColor="text1" w:themeTint="A6"/>
          <w:sz w:val="20"/>
          <w:szCs w:val="20"/>
          <w:lang w:val="en-US"/>
        </w:rPr>
        <w:t xml:space="preserve">UPV/EHU. </w:t>
      </w:r>
      <w:hyperlink r:id="rId5" w:history="1">
        <w:r w:rsidRPr="00607AF7">
          <w:rPr>
            <w:rStyle w:val="Hipervnculo"/>
            <w:sz w:val="20"/>
            <w:szCs w:val="20"/>
            <w:lang w:val="en-GB"/>
          </w:rPr>
          <w:t>david.pastor@ehu.eus</w:t>
        </w:r>
      </w:hyperlink>
    </w:p>
    <w:p w:rsidR="00607AF7" w:rsidRPr="00607AF7" w:rsidRDefault="00607AF7" w:rsidP="00607AF7">
      <w:pPr>
        <w:jc w:val="right"/>
        <w:rPr>
          <w:color w:val="595959" w:themeColor="text1" w:themeTint="A6"/>
          <w:sz w:val="20"/>
          <w:szCs w:val="20"/>
          <w:vertAlign w:val="superscript"/>
          <w:lang w:val="en-GB"/>
        </w:rPr>
      </w:pPr>
      <w:proofErr w:type="gramStart"/>
      <w:r w:rsidRPr="00607AF7">
        <w:rPr>
          <w:color w:val="595959" w:themeColor="text1" w:themeTint="A6"/>
          <w:sz w:val="20"/>
          <w:szCs w:val="20"/>
          <w:vertAlign w:val="superscript"/>
          <w:lang w:val="en-GB"/>
        </w:rPr>
        <w:t>3</w:t>
      </w:r>
      <w:proofErr w:type="gramEnd"/>
      <w:r w:rsidRPr="00607AF7">
        <w:rPr>
          <w:color w:val="595959" w:themeColor="text1" w:themeTint="A6"/>
          <w:sz w:val="20"/>
          <w:szCs w:val="20"/>
          <w:lang w:val="en-GB"/>
        </w:rPr>
        <w:t xml:space="preserve"> UPV/EHU. </w:t>
      </w:r>
      <w:hyperlink r:id="rId6" w:history="1">
        <w:r w:rsidRPr="00607AF7">
          <w:rPr>
            <w:rStyle w:val="Hipervnculo"/>
            <w:sz w:val="20"/>
            <w:szCs w:val="20"/>
            <w:lang w:val="en-GB"/>
          </w:rPr>
          <w:t>idoia.legorburu@ehu.eus</w:t>
        </w:r>
      </w:hyperlink>
      <w:r w:rsidRPr="00607AF7">
        <w:rPr>
          <w:color w:val="595959" w:themeColor="text1" w:themeTint="A6"/>
          <w:sz w:val="20"/>
          <w:szCs w:val="20"/>
          <w:lang w:val="en-GB"/>
        </w:rPr>
        <w:t xml:space="preserve"> </w:t>
      </w:r>
    </w:p>
    <w:p w:rsidR="00600951" w:rsidRPr="00607AF7" w:rsidRDefault="00600951">
      <w:pPr>
        <w:pStyle w:val="Textoindependiente"/>
        <w:spacing w:before="230"/>
        <w:rPr>
          <w:rFonts w:ascii="Arial MT"/>
          <w:b w:val="0"/>
          <w:lang w:val="en-GB"/>
        </w:rPr>
      </w:pPr>
    </w:p>
    <w:p w:rsidR="00607AF7" w:rsidRPr="00607AF7" w:rsidRDefault="00607AF7">
      <w:pPr>
        <w:pStyle w:val="Textoindependiente"/>
        <w:spacing w:before="230"/>
        <w:rPr>
          <w:rFonts w:ascii="Arial MT"/>
          <w:b w:val="0"/>
          <w:lang w:val="en-GB"/>
        </w:rPr>
      </w:pPr>
    </w:p>
    <w:p w:rsidR="00607AF7" w:rsidRDefault="00607AF7">
      <w:pPr>
        <w:pStyle w:val="Textoindependiente"/>
        <w:spacing w:line="720" w:lineRule="auto"/>
        <w:ind w:left="102" w:right="6920"/>
        <w:rPr>
          <w:spacing w:val="-2"/>
        </w:rPr>
      </w:pPr>
      <w:r>
        <w:rPr>
          <w:spacing w:val="-2"/>
        </w:rPr>
        <w:t>Resumen</w:t>
      </w:r>
    </w:p>
    <w:p w:rsidR="00607AF7" w:rsidRPr="00607AF7" w:rsidRDefault="00607AF7" w:rsidP="00607AF7">
      <w:pPr>
        <w:spacing w:line="276" w:lineRule="auto"/>
        <w:jc w:val="both"/>
        <w:rPr>
          <w:rFonts w:cs="Times New Roman"/>
          <w:sz w:val="20"/>
          <w:szCs w:val="18"/>
        </w:rPr>
      </w:pPr>
      <w:r w:rsidRPr="00607AF7">
        <w:rPr>
          <w:rFonts w:cs="Times New Roman"/>
          <w:sz w:val="20"/>
          <w:szCs w:val="18"/>
        </w:rPr>
        <w:t>El presente trabajo trata de visibilizar las consecuencias de tener un/a hermano/a con discapacidad, los factores que les condiciona la asunción de la discapacidad y las necesidades que éstas/os puedan requerir por parte del entorno, en especial, de la escuela. Con la intención de abordar el tema desde múltiples perspectivas y mediante un diseño cualitativo, se han realizado entrevistas semiestructuradas a hermanas/os de personas con necesidades especiales, a progenitoras/es en esta situación, y a docentes que hayan tenido en sus aulas alumnado con hermanas/os con discapacidad. Entre los resultados encontrados: la necesidad de un mayor acompañamiento o la importancia el género en esta cuestión también. Recogemos también, una serie de propuestas de mejora planteados desde las diferentes voces y en diversos ámbitos, para dar respuesta, como dicen las/os participantes, a las/os eternas/os olvidadas/os.</w:t>
      </w:r>
    </w:p>
    <w:p w:rsidR="00607AF7" w:rsidRDefault="00607AF7">
      <w:pPr>
        <w:pStyle w:val="Textoindependiente"/>
        <w:spacing w:line="720" w:lineRule="auto"/>
        <w:ind w:left="102" w:right="6920"/>
        <w:rPr>
          <w:spacing w:val="-2"/>
        </w:rPr>
      </w:pPr>
      <w:r>
        <w:rPr>
          <w:spacing w:val="-2"/>
        </w:rPr>
        <w:t xml:space="preserve"> </w:t>
      </w:r>
    </w:p>
    <w:p w:rsidR="00600951" w:rsidRDefault="00607AF7" w:rsidP="00607AF7">
      <w:pPr>
        <w:pStyle w:val="Textoindependiente"/>
        <w:spacing w:line="360" w:lineRule="auto"/>
        <w:ind w:left="102" w:right="-2"/>
        <w:rPr>
          <w:rFonts w:ascii="Trebuchet MS" w:hAnsi="Trebuchet MS"/>
          <w:i/>
          <w:color w:val="595959" w:themeColor="text1" w:themeTint="A6"/>
          <w:sz w:val="18"/>
          <w:szCs w:val="18"/>
        </w:rPr>
      </w:pPr>
      <w:r>
        <w:t>Palabras</w:t>
      </w:r>
      <w:r>
        <w:rPr>
          <w:spacing w:val="-17"/>
        </w:rPr>
        <w:t xml:space="preserve"> </w:t>
      </w:r>
      <w:r>
        <w:t xml:space="preserve">clave: </w:t>
      </w:r>
      <w:r w:rsidRPr="00607AF7">
        <w:rPr>
          <w:b w:val="0"/>
          <w:sz w:val="22"/>
          <w:szCs w:val="18"/>
        </w:rPr>
        <w:t xml:space="preserve">discapacidad, </w:t>
      </w:r>
      <w:r w:rsidRPr="00607AF7">
        <w:rPr>
          <w:b w:val="0"/>
          <w:sz w:val="22"/>
          <w:szCs w:val="18"/>
        </w:rPr>
        <w:t xml:space="preserve">diseño </w:t>
      </w:r>
      <w:r w:rsidRPr="00607AF7">
        <w:rPr>
          <w:b w:val="0"/>
          <w:sz w:val="22"/>
          <w:szCs w:val="18"/>
        </w:rPr>
        <w:t>cualitativo, hermanas, hermanos, inclus</w:t>
      </w:r>
      <w:r w:rsidRPr="00607AF7">
        <w:rPr>
          <w:b w:val="0"/>
          <w:sz w:val="22"/>
          <w:szCs w:val="18"/>
        </w:rPr>
        <w:t xml:space="preserve">ión, necesidades de </w:t>
      </w:r>
      <w:r w:rsidRPr="00607AF7">
        <w:rPr>
          <w:b w:val="0"/>
          <w:sz w:val="22"/>
          <w:szCs w:val="18"/>
        </w:rPr>
        <w:t>aprendizaje.</w:t>
      </w:r>
    </w:p>
    <w:p w:rsidR="00607AF7" w:rsidRDefault="00607AF7" w:rsidP="00607AF7">
      <w:pPr>
        <w:pStyle w:val="Textoindependiente"/>
        <w:spacing w:line="360" w:lineRule="auto"/>
        <w:ind w:left="102" w:right="-2"/>
      </w:pPr>
    </w:p>
    <w:p w:rsidR="00600951" w:rsidRDefault="00607AF7" w:rsidP="00607AF7">
      <w:pPr>
        <w:pStyle w:val="Textoindependiente"/>
        <w:spacing w:before="1" w:line="720" w:lineRule="auto"/>
        <w:ind w:left="102"/>
      </w:pPr>
      <w:proofErr w:type="spellStart"/>
      <w:r>
        <w:rPr>
          <w:spacing w:val="-2"/>
        </w:rPr>
        <w:t>Abstract</w:t>
      </w:r>
      <w:proofErr w:type="spellEnd"/>
    </w:p>
    <w:p w:rsidR="00607AF7" w:rsidRPr="00607AF7" w:rsidRDefault="00607AF7" w:rsidP="00607AF7">
      <w:pPr>
        <w:spacing w:line="276" w:lineRule="auto"/>
        <w:jc w:val="both"/>
        <w:rPr>
          <w:rFonts w:cs="Times New Roman"/>
          <w:bCs/>
          <w:sz w:val="20"/>
          <w:szCs w:val="18"/>
          <w:lang w:val="en-GB"/>
        </w:rPr>
      </w:pPr>
      <w:r w:rsidRPr="00607AF7">
        <w:rPr>
          <w:rFonts w:cs="Times New Roman"/>
          <w:bCs/>
          <w:sz w:val="20"/>
          <w:szCs w:val="18"/>
          <w:lang w:val="en-GB"/>
        </w:rPr>
        <w:t xml:space="preserve">This paper aims to make visible the consequences of having a sibling with a disability, the factors that condition their assumption of the disability and the needs that they may require from the environment, especially from the school. With the intention of approaching the subject from multiple perspectives and using a qualitative design, semi-structured interviews </w:t>
      </w:r>
      <w:proofErr w:type="gramStart"/>
      <w:r w:rsidRPr="00607AF7">
        <w:rPr>
          <w:rFonts w:cs="Times New Roman"/>
          <w:bCs/>
          <w:sz w:val="20"/>
          <w:szCs w:val="18"/>
          <w:lang w:val="en-GB"/>
        </w:rPr>
        <w:t>were conducted</w:t>
      </w:r>
      <w:proofErr w:type="gramEnd"/>
      <w:r w:rsidRPr="00607AF7">
        <w:rPr>
          <w:rFonts w:cs="Times New Roman"/>
          <w:bCs/>
          <w:sz w:val="20"/>
          <w:szCs w:val="18"/>
          <w:lang w:val="en-GB"/>
        </w:rPr>
        <w:t xml:space="preserve"> with siblings of people with special needs, with parents in this situation, and with teachers who have had students with siblings with disabilities in their classrooms. Among the results </w:t>
      </w:r>
      <w:proofErr w:type="gramStart"/>
      <w:r w:rsidRPr="00607AF7">
        <w:rPr>
          <w:rFonts w:cs="Times New Roman"/>
          <w:bCs/>
          <w:sz w:val="20"/>
          <w:szCs w:val="18"/>
          <w:lang w:val="en-GB"/>
        </w:rPr>
        <w:t>found:</w:t>
      </w:r>
      <w:proofErr w:type="gramEnd"/>
      <w:r w:rsidRPr="00607AF7">
        <w:rPr>
          <w:rFonts w:cs="Times New Roman"/>
          <w:bCs/>
          <w:sz w:val="20"/>
          <w:szCs w:val="18"/>
          <w:lang w:val="en-GB"/>
        </w:rPr>
        <w:t xml:space="preserve"> the need for more support or the importance of gender in this issue as well. We also include a series of proposals for improvement put forward by different voices and in different areas, in order to respond, as the participants say, to the eternally forgotten.</w:t>
      </w:r>
    </w:p>
    <w:p w:rsidR="00600951" w:rsidRPr="00607AF7" w:rsidRDefault="00600951">
      <w:pPr>
        <w:pStyle w:val="Textoindependiente"/>
        <w:rPr>
          <w:lang w:val="en-GB"/>
        </w:rPr>
      </w:pPr>
    </w:p>
    <w:p w:rsidR="00600951" w:rsidRPr="00607AF7" w:rsidRDefault="00600951">
      <w:pPr>
        <w:pStyle w:val="Textoindependiente"/>
        <w:spacing w:before="154"/>
        <w:rPr>
          <w:lang w:val="en-GB"/>
        </w:rPr>
      </w:pPr>
    </w:p>
    <w:p w:rsidR="00600951" w:rsidRPr="00607AF7" w:rsidRDefault="00607AF7">
      <w:pPr>
        <w:pStyle w:val="Textoindependiente"/>
        <w:ind w:left="102"/>
        <w:rPr>
          <w:lang w:val="en-GB"/>
        </w:rPr>
      </w:pPr>
      <w:r w:rsidRPr="00607AF7">
        <w:rPr>
          <w:lang w:val="en-GB"/>
        </w:rPr>
        <w:t>Key</w:t>
      </w:r>
      <w:r w:rsidRPr="00607AF7">
        <w:rPr>
          <w:spacing w:val="-10"/>
          <w:lang w:val="en-GB"/>
        </w:rPr>
        <w:t xml:space="preserve"> </w:t>
      </w:r>
      <w:r w:rsidRPr="00607AF7">
        <w:rPr>
          <w:spacing w:val="-2"/>
          <w:lang w:val="en-GB"/>
        </w:rPr>
        <w:t xml:space="preserve">words: </w:t>
      </w:r>
      <w:r w:rsidRPr="00607AF7">
        <w:rPr>
          <w:rFonts w:cs="Times New Roman"/>
          <w:b w:val="0"/>
          <w:sz w:val="20"/>
          <w:szCs w:val="18"/>
          <w:lang w:val="en-GB"/>
        </w:rPr>
        <w:t>disability, qualitative design, sisters, siblings, inclusion, learning needs, learning needs</w:t>
      </w:r>
      <w:r>
        <w:rPr>
          <w:rFonts w:cs="Times New Roman"/>
          <w:b w:val="0"/>
          <w:sz w:val="20"/>
          <w:szCs w:val="18"/>
          <w:lang w:val="en-GB"/>
        </w:rPr>
        <w:t>.</w:t>
      </w:r>
    </w:p>
    <w:p w:rsidR="00600951" w:rsidRPr="00607AF7" w:rsidRDefault="00600951">
      <w:pPr>
        <w:pStyle w:val="Textoindependiente"/>
        <w:rPr>
          <w:lang w:val="en-GB"/>
        </w:rPr>
      </w:pPr>
    </w:p>
    <w:p w:rsidR="00600951" w:rsidRPr="00607AF7" w:rsidRDefault="00600951">
      <w:pPr>
        <w:pStyle w:val="Textoindependiente"/>
        <w:rPr>
          <w:lang w:val="en-GB"/>
        </w:rPr>
      </w:pPr>
    </w:p>
    <w:p w:rsidR="00600951" w:rsidRDefault="00607AF7">
      <w:pPr>
        <w:ind w:left="102"/>
        <w:rPr>
          <w:b/>
          <w:sz w:val="24"/>
        </w:rPr>
      </w:pPr>
      <w:r>
        <w:rPr>
          <w:b/>
          <w:spacing w:val="-2"/>
          <w:sz w:val="24"/>
        </w:rPr>
        <w:t>-------------------------------------------------------------------------------</w:t>
      </w:r>
      <w:r>
        <w:rPr>
          <w:b/>
          <w:spacing w:val="-10"/>
          <w:sz w:val="24"/>
        </w:rPr>
        <w:t>-</w:t>
      </w:r>
    </w:p>
    <w:p w:rsidR="00600951" w:rsidRDefault="00600951">
      <w:pPr>
        <w:pStyle w:val="Textoindependiente"/>
      </w:pPr>
    </w:p>
    <w:p w:rsidR="00600951" w:rsidRDefault="00607AF7">
      <w:pPr>
        <w:pStyle w:val="Textoindependiente"/>
        <w:ind w:left="102"/>
      </w:pPr>
      <w:r>
        <w:t>Sobre</w:t>
      </w:r>
      <w:r>
        <w:rPr>
          <w:spacing w:val="-2"/>
        </w:rPr>
        <w:t xml:space="preserve"> </w:t>
      </w:r>
      <w:r>
        <w:t>los</w:t>
      </w:r>
      <w:r>
        <w:rPr>
          <w:spacing w:val="-3"/>
        </w:rPr>
        <w:t xml:space="preserve"> </w:t>
      </w:r>
      <w:r>
        <w:rPr>
          <w:spacing w:val="-2"/>
        </w:rPr>
        <w:t>autores:</w:t>
      </w:r>
    </w:p>
    <w:p w:rsidR="00607AF7" w:rsidRPr="00607AF7" w:rsidRDefault="00607AF7">
      <w:pPr>
        <w:spacing w:before="257"/>
        <w:ind w:left="102"/>
        <w:rPr>
          <w:rFonts w:ascii="Arial MT"/>
          <w:b/>
          <w:sz w:val="24"/>
        </w:rPr>
      </w:pPr>
      <w:r w:rsidRPr="00607AF7">
        <w:rPr>
          <w:rFonts w:ascii="Arial MT"/>
          <w:b/>
          <w:sz w:val="24"/>
        </w:rPr>
        <w:t xml:space="preserve">Bravo Ruiz de </w:t>
      </w:r>
      <w:proofErr w:type="spellStart"/>
      <w:r w:rsidRPr="00607AF7">
        <w:rPr>
          <w:rFonts w:ascii="Arial MT"/>
          <w:b/>
          <w:sz w:val="24"/>
        </w:rPr>
        <w:t>Eguilaz</w:t>
      </w:r>
      <w:proofErr w:type="spellEnd"/>
      <w:r w:rsidRPr="00607AF7">
        <w:rPr>
          <w:rFonts w:ascii="Arial MT"/>
          <w:b/>
          <w:sz w:val="24"/>
        </w:rPr>
        <w:t>; Roc</w:t>
      </w:r>
      <w:r w:rsidRPr="00607AF7">
        <w:rPr>
          <w:rFonts w:ascii="Arial MT"/>
          <w:b/>
          <w:sz w:val="24"/>
        </w:rPr>
        <w:t>í</w:t>
      </w:r>
      <w:r w:rsidRPr="00607AF7">
        <w:rPr>
          <w:rFonts w:ascii="Arial MT"/>
          <w:b/>
          <w:sz w:val="24"/>
        </w:rPr>
        <w:t>o</w:t>
      </w:r>
    </w:p>
    <w:p w:rsidR="00607AF7" w:rsidRDefault="00607AF7" w:rsidP="00607AF7">
      <w:pPr>
        <w:spacing w:before="257"/>
        <w:ind w:left="102"/>
        <w:rPr>
          <w:rFonts w:ascii="Arial MT"/>
          <w:sz w:val="24"/>
        </w:rPr>
      </w:pPr>
      <w:r>
        <w:rPr>
          <w:rFonts w:ascii="Arial MT"/>
          <w:sz w:val="24"/>
        </w:rPr>
        <w:t>Estudiante de la Facultad de Educaci</w:t>
      </w:r>
      <w:r>
        <w:rPr>
          <w:rFonts w:ascii="Arial MT"/>
          <w:sz w:val="24"/>
        </w:rPr>
        <w:t>ó</w:t>
      </w:r>
      <w:r>
        <w:rPr>
          <w:rFonts w:ascii="Arial MT"/>
          <w:sz w:val="24"/>
        </w:rPr>
        <w:t xml:space="preserve">n de Bilbao de cuarto curso. </w:t>
      </w:r>
      <w:bookmarkStart w:id="0" w:name="_GoBack"/>
      <w:bookmarkEnd w:id="0"/>
    </w:p>
    <w:p w:rsidR="00607AF7" w:rsidRPr="00607AF7" w:rsidRDefault="00607AF7">
      <w:pPr>
        <w:spacing w:before="257"/>
        <w:ind w:left="102"/>
        <w:rPr>
          <w:rFonts w:ascii="Arial MT"/>
          <w:b/>
          <w:sz w:val="24"/>
        </w:rPr>
      </w:pPr>
      <w:r w:rsidRPr="00607AF7">
        <w:rPr>
          <w:rFonts w:ascii="Arial MT"/>
          <w:b/>
          <w:sz w:val="24"/>
        </w:rPr>
        <w:t>Pastor Andr</w:t>
      </w:r>
      <w:r w:rsidRPr="00607AF7">
        <w:rPr>
          <w:rFonts w:ascii="Arial MT"/>
          <w:b/>
          <w:sz w:val="24"/>
        </w:rPr>
        <w:t>é</w:t>
      </w:r>
      <w:r w:rsidRPr="00607AF7">
        <w:rPr>
          <w:rFonts w:ascii="Arial MT"/>
          <w:b/>
          <w:sz w:val="24"/>
        </w:rPr>
        <w:t>s, David</w:t>
      </w:r>
    </w:p>
    <w:p w:rsidR="00607AF7" w:rsidRDefault="00607AF7">
      <w:pPr>
        <w:spacing w:before="257"/>
        <w:ind w:left="102"/>
        <w:rPr>
          <w:rFonts w:ascii="Arial MT"/>
          <w:sz w:val="24"/>
        </w:rPr>
      </w:pPr>
      <w:r>
        <w:rPr>
          <w:rFonts w:ascii="Arial MT"/>
          <w:sz w:val="24"/>
        </w:rPr>
        <w:t>Profesor de la Facultad de Educaci</w:t>
      </w:r>
      <w:r>
        <w:rPr>
          <w:rFonts w:ascii="Arial MT"/>
          <w:sz w:val="24"/>
        </w:rPr>
        <w:t>ó</w:t>
      </w:r>
      <w:r>
        <w:rPr>
          <w:rFonts w:ascii="Arial MT"/>
          <w:sz w:val="24"/>
        </w:rPr>
        <w:t>n de Bilbao e investigador en la l</w:t>
      </w:r>
      <w:r>
        <w:rPr>
          <w:rFonts w:ascii="Arial MT"/>
          <w:sz w:val="24"/>
        </w:rPr>
        <w:t>í</w:t>
      </w:r>
      <w:r>
        <w:rPr>
          <w:rFonts w:ascii="Arial MT"/>
          <w:sz w:val="24"/>
        </w:rPr>
        <w:t>nea de inclusi</w:t>
      </w:r>
      <w:r>
        <w:rPr>
          <w:rFonts w:ascii="Arial MT"/>
          <w:sz w:val="24"/>
        </w:rPr>
        <w:t>ó</w:t>
      </w:r>
      <w:r>
        <w:rPr>
          <w:rFonts w:ascii="Arial MT"/>
          <w:sz w:val="24"/>
        </w:rPr>
        <w:t>n y formaci</w:t>
      </w:r>
      <w:r>
        <w:rPr>
          <w:rFonts w:ascii="Arial MT"/>
          <w:sz w:val="24"/>
        </w:rPr>
        <w:t>ó</w:t>
      </w:r>
      <w:r>
        <w:rPr>
          <w:rFonts w:ascii="Arial MT"/>
          <w:sz w:val="24"/>
        </w:rPr>
        <w:t>n superior.</w:t>
      </w:r>
    </w:p>
    <w:p w:rsidR="00600951" w:rsidRDefault="00607AF7">
      <w:pPr>
        <w:spacing w:before="257"/>
        <w:ind w:left="102"/>
        <w:rPr>
          <w:rFonts w:ascii="Arial MT"/>
          <w:b/>
          <w:sz w:val="24"/>
        </w:rPr>
      </w:pPr>
      <w:r w:rsidRPr="00607AF7">
        <w:rPr>
          <w:rFonts w:ascii="Arial MT"/>
          <w:b/>
          <w:sz w:val="24"/>
        </w:rPr>
        <w:t>Legorburu Fern</w:t>
      </w:r>
      <w:r w:rsidRPr="00607AF7">
        <w:rPr>
          <w:rFonts w:ascii="Arial MT"/>
          <w:b/>
          <w:sz w:val="24"/>
        </w:rPr>
        <w:t>á</w:t>
      </w:r>
      <w:r w:rsidRPr="00607AF7">
        <w:rPr>
          <w:rFonts w:ascii="Arial MT"/>
          <w:b/>
          <w:sz w:val="24"/>
        </w:rPr>
        <w:t>ndez, Idoia</w:t>
      </w:r>
    </w:p>
    <w:p w:rsidR="00607AF7" w:rsidRDefault="00607AF7" w:rsidP="00607AF7">
      <w:pPr>
        <w:spacing w:before="257"/>
        <w:ind w:left="102"/>
        <w:rPr>
          <w:rFonts w:ascii="Arial MT"/>
          <w:sz w:val="24"/>
        </w:rPr>
      </w:pPr>
      <w:r>
        <w:rPr>
          <w:rFonts w:ascii="Arial MT"/>
          <w:sz w:val="24"/>
        </w:rPr>
        <w:t>Profesor de la Facultad de Educaci</w:t>
      </w:r>
      <w:r>
        <w:rPr>
          <w:rFonts w:ascii="Arial MT"/>
          <w:sz w:val="24"/>
        </w:rPr>
        <w:t>ó</w:t>
      </w:r>
      <w:r>
        <w:rPr>
          <w:rFonts w:ascii="Arial MT"/>
          <w:sz w:val="24"/>
        </w:rPr>
        <w:t>n de Bilbao e investigador en la l</w:t>
      </w:r>
      <w:r>
        <w:rPr>
          <w:rFonts w:ascii="Arial MT"/>
          <w:sz w:val="24"/>
        </w:rPr>
        <w:t>í</w:t>
      </w:r>
      <w:r>
        <w:rPr>
          <w:rFonts w:ascii="Arial MT"/>
          <w:sz w:val="24"/>
        </w:rPr>
        <w:t>nea de inclusi</w:t>
      </w:r>
      <w:r>
        <w:rPr>
          <w:rFonts w:ascii="Arial MT"/>
          <w:sz w:val="24"/>
        </w:rPr>
        <w:t>ó</w:t>
      </w:r>
      <w:r>
        <w:rPr>
          <w:rFonts w:ascii="Arial MT"/>
          <w:sz w:val="24"/>
        </w:rPr>
        <w:t>n y g</w:t>
      </w:r>
      <w:r>
        <w:rPr>
          <w:rFonts w:ascii="Arial MT"/>
          <w:sz w:val="24"/>
        </w:rPr>
        <w:t>é</w:t>
      </w:r>
      <w:r>
        <w:rPr>
          <w:rFonts w:ascii="Arial MT"/>
          <w:sz w:val="24"/>
        </w:rPr>
        <w:t>nero.</w:t>
      </w:r>
    </w:p>
    <w:p w:rsidR="00607AF7" w:rsidRPr="00607AF7" w:rsidRDefault="00607AF7">
      <w:pPr>
        <w:spacing w:before="257"/>
        <w:ind w:left="102"/>
        <w:rPr>
          <w:rFonts w:ascii="Arial MT"/>
          <w:b/>
          <w:sz w:val="24"/>
        </w:rPr>
      </w:pPr>
    </w:p>
    <w:sectPr w:rsidR="00607AF7" w:rsidRPr="00607AF7">
      <w:type w:val="continuous"/>
      <w:pgSz w:w="12250" w:h="15850"/>
      <w:pgMar w:top="16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51"/>
    <w:rsid w:val="00600951"/>
    <w:rsid w:val="00607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25C7"/>
  <w15:docId w15:val="{29888084-DAC4-4899-B5E4-DEDBC99C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07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doia.legorburu@ehu.eus" TargetMode="External"/><Relationship Id="rId5" Type="http://schemas.openxmlformats.org/officeDocument/2006/relationships/hyperlink" Target="mailto:david.pastor@ehu.eus" TargetMode="External"/><Relationship Id="rId4" Type="http://schemas.openxmlformats.org/officeDocument/2006/relationships/hyperlink" Target="mailto:rocio.bravo.ruiz.19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UPV/EHU</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Legorburu</cp:lastModifiedBy>
  <cp:revision>2</cp:revision>
  <dcterms:created xsi:type="dcterms:W3CDTF">2024-06-10T15:09:00Z</dcterms:created>
  <dcterms:modified xsi:type="dcterms:W3CDTF">2024-06-10T15:09:00Z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2024-06-10T00:00:00Z</vt:filetime>
  </property>
  <property fmtid="{D5CDD505-2E9C-101B-9397-08002B2CF9AE}" pid="5" name="Producer">
    <vt:lpwstr>Microsoft® Word 2013</vt:lpwstr>
  </property>
</Properties>
</file>