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4901565" cy="780999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7809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6" w:line="240" w:lineRule="auto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CARTA DE CESIÓN DE DERECHOS DE PROPIEDAD INTELECTUAL </w:t>
      </w: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4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Título Artículo del que se solicita evaluación (en español y en inglés): </w:t>
      </w: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40" w:lineRule="auto"/>
        <w:rPr>
          <w:sz w:val="18"/>
          <w:szCs w:val="18"/>
        </w:rPr>
      </w:pPr>
      <w:r>
        <w:rPr>
          <w:sz w:val="18"/>
          <w:szCs w:val="18"/>
        </w:rPr>
        <w:t>Miradas inclusivas a través de una experiencia de Aprendizaje-Servicio en la formación inicial del profesorado. UCA Diversidad LGTBIQA+.</w:t>
      </w: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Inclusive </w:t>
      </w:r>
      <w:proofErr w:type="spellStart"/>
      <w:r>
        <w:rPr>
          <w:sz w:val="18"/>
          <w:szCs w:val="18"/>
        </w:rPr>
        <w:t>views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through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Service-Learning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experience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initial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teacher</w:t>
      </w:r>
      <w:proofErr w:type="spellEnd"/>
      <w:r>
        <w:rPr>
          <w:sz w:val="18"/>
          <w:szCs w:val="18"/>
        </w:rPr>
        <w:t xml:space="preserve"> training. UCA LGTBIQA+ </w:t>
      </w:r>
      <w:proofErr w:type="spellStart"/>
      <w:r>
        <w:rPr>
          <w:sz w:val="18"/>
          <w:szCs w:val="18"/>
        </w:rPr>
        <w:t>Diversity</w:t>
      </w:r>
      <w:proofErr w:type="spellEnd"/>
      <w:r>
        <w:rPr>
          <w:sz w:val="18"/>
          <w:szCs w:val="18"/>
        </w:rPr>
        <w:t>.</w:t>
      </w: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9" w:line="240" w:lineRule="auto"/>
        <w:ind w:left="11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Datos de cada autor: </w:t>
      </w: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5" w:line="240" w:lineRule="auto"/>
        <w:ind w:left="1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Nombre y apellido:  </w:t>
      </w:r>
      <w:r>
        <w:rPr>
          <w:sz w:val="18"/>
          <w:szCs w:val="18"/>
        </w:rPr>
        <w:t xml:space="preserve">Remedios Benítez </w:t>
      </w:r>
      <w:proofErr w:type="spellStart"/>
      <w:r>
        <w:rPr>
          <w:sz w:val="18"/>
          <w:szCs w:val="18"/>
        </w:rPr>
        <w:t>Gavira</w:t>
      </w:r>
      <w:proofErr w:type="spellEnd"/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11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Dirección postal completa: </w:t>
      </w:r>
      <w:r>
        <w:rPr>
          <w:color w:val="000000"/>
          <w:sz w:val="18"/>
          <w:szCs w:val="18"/>
        </w:rPr>
        <w:t xml:space="preserve"> C/Real de Villafranca, nº 27A. Los </w:t>
      </w:r>
      <w:r>
        <w:rPr>
          <w:sz w:val="18"/>
          <w:szCs w:val="18"/>
        </w:rPr>
        <w:t>Palacios y Villafranca (Sevilla). C.P.: 41720</w:t>
      </w: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Teléfono: </w:t>
      </w:r>
      <w:r>
        <w:rPr>
          <w:color w:val="000000"/>
          <w:sz w:val="18"/>
          <w:szCs w:val="18"/>
        </w:rPr>
        <w:t>6183</w:t>
      </w:r>
      <w:r>
        <w:rPr>
          <w:sz w:val="18"/>
          <w:szCs w:val="18"/>
        </w:rPr>
        <w:t>1</w:t>
      </w:r>
      <w:r>
        <w:rPr>
          <w:color w:val="000000"/>
          <w:sz w:val="18"/>
          <w:szCs w:val="18"/>
        </w:rPr>
        <w:t>3087</w:t>
      </w: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e-mail: </w:t>
      </w:r>
      <w:r>
        <w:rPr>
          <w:color w:val="000000"/>
          <w:sz w:val="18"/>
          <w:szCs w:val="18"/>
        </w:rPr>
        <w:t>r.benitez@uca.es</w:t>
      </w:r>
    </w:p>
    <w:p w:rsidR="00300DF4" w:rsidRDefault="00300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2"/>
        <w:rPr>
          <w:b/>
          <w:sz w:val="18"/>
          <w:szCs w:val="18"/>
        </w:rPr>
      </w:pPr>
    </w:p>
    <w:p w:rsidR="00300DF4" w:rsidRDefault="00676CF9">
      <w:pPr>
        <w:widowControl w:val="0"/>
        <w:spacing w:before="615" w:line="240" w:lineRule="auto"/>
        <w:ind w:left="10"/>
        <w:rPr>
          <w:sz w:val="18"/>
          <w:szCs w:val="18"/>
        </w:rPr>
      </w:pPr>
      <w:r>
        <w:rPr>
          <w:b/>
          <w:sz w:val="18"/>
          <w:szCs w:val="18"/>
        </w:rPr>
        <w:t xml:space="preserve">Nombre y apellido:  </w:t>
      </w:r>
      <w:proofErr w:type="spellStart"/>
      <w:r>
        <w:rPr>
          <w:sz w:val="18"/>
          <w:szCs w:val="18"/>
        </w:rPr>
        <w:t>Mayka</w:t>
      </w:r>
      <w:proofErr w:type="spellEnd"/>
      <w:r>
        <w:rPr>
          <w:sz w:val="18"/>
          <w:szCs w:val="18"/>
        </w:rPr>
        <w:t xml:space="preserve"> García </w:t>
      </w:r>
      <w:proofErr w:type="spellStart"/>
      <w:r>
        <w:rPr>
          <w:sz w:val="18"/>
          <w:szCs w:val="18"/>
        </w:rPr>
        <w:t>García</w:t>
      </w:r>
      <w:proofErr w:type="spellEnd"/>
    </w:p>
    <w:p w:rsidR="00300DF4" w:rsidRDefault="00676CF9">
      <w:pPr>
        <w:widowControl w:val="0"/>
        <w:spacing w:before="202" w:line="240" w:lineRule="auto"/>
        <w:ind w:left="11"/>
        <w:rPr>
          <w:sz w:val="18"/>
          <w:szCs w:val="18"/>
        </w:rPr>
      </w:pPr>
      <w:r>
        <w:rPr>
          <w:b/>
          <w:sz w:val="18"/>
          <w:szCs w:val="18"/>
        </w:rPr>
        <w:t xml:space="preserve">Dirección postal completa:  </w:t>
      </w:r>
      <w:r>
        <w:rPr>
          <w:sz w:val="18"/>
          <w:szCs w:val="18"/>
        </w:rPr>
        <w:t xml:space="preserve">C/ Arcadia, 17. C.P.: 11510 Puerto </w:t>
      </w:r>
      <w:proofErr w:type="gramStart"/>
      <w:r>
        <w:rPr>
          <w:sz w:val="18"/>
          <w:szCs w:val="18"/>
        </w:rPr>
        <w:t>Real  (</w:t>
      </w:r>
      <w:proofErr w:type="gramEnd"/>
      <w:r>
        <w:rPr>
          <w:sz w:val="18"/>
          <w:szCs w:val="18"/>
        </w:rPr>
        <w:t>Cádiz)</w:t>
      </w:r>
    </w:p>
    <w:p w:rsidR="00300DF4" w:rsidRDefault="00676CF9">
      <w:pPr>
        <w:widowControl w:val="0"/>
        <w:spacing w:before="205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Teléfono: </w:t>
      </w:r>
      <w:r>
        <w:rPr>
          <w:sz w:val="18"/>
          <w:szCs w:val="18"/>
        </w:rPr>
        <w:t>636 90 14 30</w:t>
      </w:r>
    </w:p>
    <w:p w:rsidR="00300DF4" w:rsidRDefault="00676CF9">
      <w:pPr>
        <w:widowControl w:val="0"/>
        <w:spacing w:before="202" w:line="240" w:lineRule="auto"/>
        <w:ind w:left="2"/>
        <w:rPr>
          <w:sz w:val="18"/>
          <w:szCs w:val="18"/>
        </w:rPr>
      </w:pPr>
      <w:r>
        <w:rPr>
          <w:b/>
          <w:sz w:val="18"/>
          <w:szCs w:val="18"/>
        </w:rPr>
        <w:t xml:space="preserve">e-mail: </w:t>
      </w:r>
      <w:r>
        <w:rPr>
          <w:sz w:val="18"/>
          <w:szCs w:val="18"/>
        </w:rPr>
        <w:t>mayka.garcia@uca.es</w:t>
      </w:r>
    </w:p>
    <w:p w:rsidR="00300DF4" w:rsidRDefault="00676CF9">
      <w:pPr>
        <w:widowControl w:val="0"/>
        <w:spacing w:before="615" w:line="240" w:lineRule="auto"/>
        <w:ind w:left="10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Nombre y apellido:  </w:t>
      </w:r>
      <w:r>
        <w:rPr>
          <w:sz w:val="18"/>
          <w:szCs w:val="18"/>
        </w:rPr>
        <w:t>Carmen Sánchez Ávila</w:t>
      </w:r>
    </w:p>
    <w:p w:rsidR="00300DF4" w:rsidRDefault="00676CF9">
      <w:pPr>
        <w:widowControl w:val="0"/>
        <w:spacing w:before="202" w:line="240" w:lineRule="auto"/>
        <w:ind w:left="11"/>
        <w:rPr>
          <w:sz w:val="18"/>
          <w:szCs w:val="18"/>
        </w:rPr>
      </w:pPr>
      <w:r>
        <w:rPr>
          <w:b/>
          <w:sz w:val="18"/>
          <w:szCs w:val="18"/>
        </w:rPr>
        <w:t xml:space="preserve">Dirección postal completa: </w:t>
      </w:r>
      <w:r>
        <w:rPr>
          <w:sz w:val="18"/>
          <w:szCs w:val="18"/>
        </w:rPr>
        <w:t>C/Esparraguera nº93, Puerto Real (Cádiz). C.P.: 11510.</w:t>
      </w:r>
    </w:p>
    <w:p w:rsidR="00300DF4" w:rsidRDefault="00676CF9">
      <w:pPr>
        <w:widowControl w:val="0"/>
        <w:spacing w:before="205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Teléfono: </w:t>
      </w:r>
      <w:r>
        <w:rPr>
          <w:sz w:val="18"/>
          <w:szCs w:val="18"/>
        </w:rPr>
        <w:t>662 55 88 53</w:t>
      </w:r>
    </w:p>
    <w:p w:rsidR="00300DF4" w:rsidRDefault="00676CF9">
      <w:pPr>
        <w:widowControl w:val="0"/>
        <w:spacing w:before="202" w:line="240" w:lineRule="auto"/>
        <w:ind w:left="2"/>
        <w:rPr>
          <w:sz w:val="18"/>
          <w:szCs w:val="18"/>
        </w:rPr>
      </w:pPr>
      <w:r>
        <w:rPr>
          <w:b/>
          <w:sz w:val="18"/>
          <w:szCs w:val="18"/>
        </w:rPr>
        <w:t xml:space="preserve">e-mail: </w:t>
      </w:r>
      <w:r>
        <w:rPr>
          <w:sz w:val="18"/>
          <w:szCs w:val="18"/>
        </w:rPr>
        <w:t>carmen.sanchezavila@uca.es</w:t>
      </w:r>
    </w:p>
    <w:p w:rsidR="00300DF4" w:rsidRDefault="00300DF4">
      <w:pPr>
        <w:widowControl w:val="0"/>
        <w:spacing w:before="202" w:line="240" w:lineRule="auto"/>
        <w:ind w:left="2"/>
        <w:rPr>
          <w:b/>
          <w:sz w:val="18"/>
          <w:szCs w:val="18"/>
        </w:rPr>
      </w:pPr>
    </w:p>
    <w:p w:rsidR="00300DF4" w:rsidRDefault="00676CF9">
      <w:pPr>
        <w:widowControl w:val="0"/>
        <w:spacing w:before="615" w:line="240" w:lineRule="auto"/>
        <w:ind w:left="10"/>
        <w:rPr>
          <w:sz w:val="18"/>
          <w:szCs w:val="18"/>
        </w:rPr>
      </w:pPr>
      <w:r>
        <w:rPr>
          <w:b/>
          <w:sz w:val="18"/>
          <w:szCs w:val="18"/>
        </w:rPr>
        <w:t xml:space="preserve">Nombre y apellido:  </w:t>
      </w:r>
      <w:r>
        <w:rPr>
          <w:sz w:val="18"/>
          <w:szCs w:val="18"/>
        </w:rPr>
        <w:t xml:space="preserve">Sonia Aguilar </w:t>
      </w:r>
      <w:proofErr w:type="spellStart"/>
      <w:r>
        <w:rPr>
          <w:sz w:val="18"/>
          <w:szCs w:val="18"/>
        </w:rPr>
        <w:t>Gavira</w:t>
      </w:r>
      <w:proofErr w:type="spellEnd"/>
    </w:p>
    <w:p w:rsidR="00300DF4" w:rsidRDefault="00676CF9">
      <w:pPr>
        <w:widowControl w:val="0"/>
        <w:spacing w:before="202" w:line="240" w:lineRule="auto"/>
        <w:ind w:left="11"/>
        <w:rPr>
          <w:sz w:val="18"/>
          <w:szCs w:val="18"/>
        </w:rPr>
      </w:pPr>
      <w:r>
        <w:rPr>
          <w:b/>
          <w:sz w:val="18"/>
          <w:szCs w:val="18"/>
        </w:rPr>
        <w:t xml:space="preserve">Dirección postal completa:  </w:t>
      </w:r>
      <w:r>
        <w:rPr>
          <w:sz w:val="18"/>
          <w:szCs w:val="18"/>
        </w:rPr>
        <w:t>C/Comunidad Autónoma de Asturias, nº9. Los Palacios y Villafranca (Sevilla). C.P.: 41720</w:t>
      </w:r>
    </w:p>
    <w:p w:rsidR="00300DF4" w:rsidRDefault="00676CF9">
      <w:pPr>
        <w:widowControl w:val="0"/>
        <w:spacing w:before="205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Teléfono: </w:t>
      </w:r>
      <w:r>
        <w:rPr>
          <w:sz w:val="18"/>
          <w:szCs w:val="18"/>
        </w:rPr>
        <w:t>625412509</w:t>
      </w:r>
    </w:p>
    <w:p w:rsidR="00300DF4" w:rsidRDefault="00676CF9">
      <w:pPr>
        <w:widowControl w:val="0"/>
        <w:spacing w:before="202" w:line="240" w:lineRule="auto"/>
        <w:ind w:left="2"/>
        <w:rPr>
          <w:sz w:val="18"/>
          <w:szCs w:val="18"/>
        </w:rPr>
      </w:pPr>
      <w:r>
        <w:rPr>
          <w:b/>
          <w:sz w:val="18"/>
          <w:szCs w:val="18"/>
        </w:rPr>
        <w:t xml:space="preserve">e-mail: </w:t>
      </w:r>
      <w:r>
        <w:rPr>
          <w:sz w:val="18"/>
          <w:szCs w:val="18"/>
        </w:rPr>
        <w:t>sonia.aguilar@uca.es</w:t>
      </w:r>
    </w:p>
    <w:p w:rsidR="00300DF4" w:rsidRDefault="00300DF4">
      <w:pPr>
        <w:widowControl w:val="0"/>
        <w:spacing w:line="343" w:lineRule="auto"/>
        <w:ind w:right="625"/>
        <w:rPr>
          <w:rFonts w:ascii="Trebuchet MS" w:eastAsia="Trebuchet MS" w:hAnsi="Trebuchet MS" w:cs="Trebuchet MS"/>
          <w:i/>
          <w:sz w:val="24"/>
          <w:szCs w:val="24"/>
        </w:rPr>
      </w:pPr>
    </w:p>
    <w:p w:rsidR="00300DF4" w:rsidRDefault="00300DF4">
      <w:pPr>
        <w:widowControl w:val="0"/>
        <w:spacing w:before="1" w:line="240" w:lineRule="auto"/>
        <w:ind w:left="720" w:right="631"/>
        <w:jc w:val="right"/>
        <w:rPr>
          <w:b/>
          <w:sz w:val="18"/>
          <w:szCs w:val="18"/>
        </w:rPr>
      </w:pP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1" w:line="229" w:lineRule="auto"/>
        <w:ind w:right="-11" w:firstLine="1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El/los autores certificamos que este trabajo no ha sido publicado ni está en vías de consideración para </w:t>
      </w:r>
      <w:proofErr w:type="gramStart"/>
      <w:r>
        <w:rPr>
          <w:color w:val="000000"/>
          <w:sz w:val="18"/>
          <w:szCs w:val="18"/>
        </w:rPr>
        <w:t>su  publicación</w:t>
      </w:r>
      <w:proofErr w:type="gramEnd"/>
      <w:r>
        <w:rPr>
          <w:color w:val="000000"/>
          <w:sz w:val="18"/>
          <w:szCs w:val="18"/>
        </w:rPr>
        <w:t xml:space="preserve"> en otra revista. Aceptamos las normas de publicación de la Revista. Asimismo transferimos  gratuitamente los derechos de propiedad intelectual del presente trabajo a la </w:t>
      </w:r>
      <w:r>
        <w:rPr>
          <w:b/>
          <w:color w:val="000000"/>
          <w:sz w:val="18"/>
          <w:szCs w:val="18"/>
        </w:rPr>
        <w:t xml:space="preserve">Revista de Educación  Inclusiva </w:t>
      </w:r>
      <w:r>
        <w:rPr>
          <w:color w:val="000000"/>
          <w:sz w:val="18"/>
          <w:szCs w:val="18"/>
        </w:rPr>
        <w:t xml:space="preserve">para editar, publicar en cualquier lengua y soporte (papel y digital: </w:t>
      </w:r>
      <w:proofErr w:type="spellStart"/>
      <w:r>
        <w:rPr>
          <w:color w:val="000000"/>
          <w:sz w:val="18"/>
          <w:szCs w:val="18"/>
        </w:rPr>
        <w:t>cd-rom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dvd</w:t>
      </w:r>
      <w:proofErr w:type="spellEnd"/>
      <w:r>
        <w:rPr>
          <w:color w:val="000000"/>
          <w:sz w:val="18"/>
          <w:szCs w:val="18"/>
        </w:rPr>
        <w:t>, memoria USB,  en línea, e-</w:t>
      </w:r>
      <w:proofErr w:type="spellStart"/>
      <w:r>
        <w:rPr>
          <w:color w:val="000000"/>
          <w:sz w:val="18"/>
          <w:szCs w:val="18"/>
        </w:rPr>
        <w:t>book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epub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etc</w:t>
      </w:r>
      <w:proofErr w:type="spellEnd"/>
      <w:r>
        <w:rPr>
          <w:color w:val="000000"/>
          <w:sz w:val="18"/>
          <w:szCs w:val="18"/>
        </w:rPr>
        <w:t xml:space="preserve">), alojar, difundir, explotar, distribuir y comunicar públicamente para su consulta  y/o descarga </w:t>
      </w:r>
      <w:proofErr w:type="spellStart"/>
      <w:r>
        <w:rPr>
          <w:i/>
          <w:color w:val="000000"/>
          <w:sz w:val="18"/>
          <w:szCs w:val="18"/>
        </w:rPr>
        <w:t>on</w:t>
      </w:r>
      <w:proofErr w:type="spellEnd"/>
      <w:r>
        <w:rPr>
          <w:i/>
          <w:color w:val="000000"/>
          <w:sz w:val="18"/>
          <w:szCs w:val="18"/>
        </w:rPr>
        <w:t xml:space="preserve"> line </w:t>
      </w:r>
      <w:r>
        <w:rPr>
          <w:color w:val="000000"/>
          <w:sz w:val="18"/>
          <w:szCs w:val="18"/>
        </w:rPr>
        <w:t xml:space="preserve">de su contenido - total o parcial–, en el ámbito de todo el mundo, por todos los  medios y canales disponibles y en cualquiera de las formas, medios y modalidades que la tecnología  permite, entre otros y a título enunciativo pero no limitativo, plataformas basadas en Internet, </w:t>
      </w:r>
      <w:proofErr w:type="spellStart"/>
      <w:r>
        <w:rPr>
          <w:color w:val="000000"/>
          <w:sz w:val="18"/>
          <w:szCs w:val="18"/>
        </w:rPr>
        <w:t>PCs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PDAs</w:t>
      </w:r>
      <w:proofErr w:type="spellEnd"/>
      <w:r>
        <w:rPr>
          <w:color w:val="000000"/>
          <w:sz w:val="18"/>
          <w:szCs w:val="18"/>
        </w:rPr>
        <w:t xml:space="preserve">,  teléfonos móviles y cualesquiera otros dispositivos inalámbricos, con el propósito de difundir su contenido  entre la comunidad educativa y todas las personas interesadas en la educación. De igual modo </w:t>
      </w:r>
      <w:proofErr w:type="gramStart"/>
      <w:r>
        <w:rPr>
          <w:color w:val="000000"/>
          <w:sz w:val="18"/>
          <w:szCs w:val="18"/>
        </w:rPr>
        <w:t>se  autoriza</w:t>
      </w:r>
      <w:proofErr w:type="gramEnd"/>
      <w:r>
        <w:rPr>
          <w:color w:val="000000"/>
          <w:sz w:val="18"/>
          <w:szCs w:val="18"/>
        </w:rPr>
        <w:t xml:space="preserve"> la comunicación pública de la obra, tanto de modo completo como parcial, a través de  repositorios institucionales. </w:t>
      </w: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5" w:line="240" w:lineRule="auto"/>
        <w:ind w:right="353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Firma del autor/a: </w:t>
      </w: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Fecha: 27/05/2024</w:t>
      </w:r>
    </w:p>
    <w:p w:rsidR="00300DF4" w:rsidRDefault="00676C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noProof/>
          <w:sz w:val="20"/>
          <w:szCs w:val="20"/>
        </w:rPr>
        <w:lastRenderedPageBreak/>
        <w:drawing>
          <wp:inline distT="114300" distB="114300" distL="114300" distR="114300">
            <wp:extent cx="1790700" cy="7429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5"/>
                    <a:srcRect b="27478"/>
                    <a:stretch/>
                  </pic:blipFill>
                  <pic:spPr bwMode="auto">
                    <a:xfrm>
                      <a:off x="0" y="0"/>
                      <a:ext cx="1791746" cy="743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noProof/>
        </w:rPr>
        <w:drawing>
          <wp:inline distT="114300" distB="114300" distL="114300" distR="114300">
            <wp:extent cx="2093252" cy="1095375"/>
            <wp:effectExtent l="0" t="0" r="0" b="0"/>
            <wp:docPr id="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l="34276" t="26127" r="26942" b="37766"/>
                    <a:stretch>
                      <a:fillRect/>
                    </a:stretch>
                  </pic:blipFill>
                  <pic:spPr>
                    <a:xfrm>
                      <a:off x="0" y="0"/>
                      <a:ext cx="2093252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0DF4" w:rsidRDefault="00C90766" w:rsidP="00C9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Remedios Benítez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Gavira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García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García</w:t>
      </w:r>
      <w:proofErr w:type="spellEnd"/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28576</wp:posOffset>
            </wp:positionH>
            <wp:positionV relativeFrom="paragraph">
              <wp:posOffset>307975</wp:posOffset>
            </wp:positionV>
            <wp:extent cx="1414027" cy="1036953"/>
            <wp:effectExtent l="0" t="0" r="0" b="0"/>
            <wp:wrapSquare wrapText="bothSides" distT="114300" distB="11430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027" cy="10369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1684773" cy="76472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773" cy="764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0766" w:rsidRDefault="00C9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0DF4" w:rsidRDefault="00676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Carmen Sánchez Ávila </w:t>
      </w:r>
      <w:r w:rsidR="00C90766">
        <w:rPr>
          <w:rFonts w:ascii="Times New Roman" w:eastAsia="Times New Roman" w:hAnsi="Times New Roman" w:cs="Times New Roman"/>
          <w:sz w:val="24"/>
          <w:szCs w:val="24"/>
        </w:rPr>
        <w:tab/>
      </w:r>
      <w:r w:rsidR="00C90766">
        <w:rPr>
          <w:rFonts w:ascii="Times New Roman" w:eastAsia="Times New Roman" w:hAnsi="Times New Roman" w:cs="Times New Roman"/>
          <w:sz w:val="24"/>
          <w:szCs w:val="24"/>
        </w:rPr>
        <w:tab/>
      </w:r>
      <w:r w:rsidR="00C90766">
        <w:rPr>
          <w:rFonts w:ascii="Times New Roman" w:eastAsia="Times New Roman" w:hAnsi="Times New Roman" w:cs="Times New Roman"/>
          <w:sz w:val="24"/>
          <w:szCs w:val="24"/>
        </w:rPr>
        <w:tab/>
        <w:t xml:space="preserve">Sonia Aguilar </w:t>
      </w:r>
      <w:proofErr w:type="spellStart"/>
      <w:r w:rsidR="00C90766">
        <w:rPr>
          <w:rFonts w:ascii="Times New Roman" w:eastAsia="Times New Roman" w:hAnsi="Times New Roman" w:cs="Times New Roman"/>
          <w:sz w:val="24"/>
          <w:szCs w:val="24"/>
        </w:rPr>
        <w:t>Gavira</w:t>
      </w:r>
      <w:proofErr w:type="spellEnd"/>
    </w:p>
    <w:sectPr w:rsidR="00300DF4">
      <w:pgSz w:w="11900" w:h="16840"/>
      <w:pgMar w:top="1883" w:right="1645" w:bottom="4625" w:left="170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F4"/>
    <w:rsid w:val="00300DF4"/>
    <w:rsid w:val="00676CF9"/>
    <w:rsid w:val="00C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13F1"/>
  <w15:docId w15:val="{63F3F217-E6FA-4B8E-9A16-84CAD64C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 Benítez</dc:creator>
  <cp:lastModifiedBy>Reme Benítez</cp:lastModifiedBy>
  <cp:revision>3</cp:revision>
  <dcterms:created xsi:type="dcterms:W3CDTF">2024-05-28T10:33:00Z</dcterms:created>
  <dcterms:modified xsi:type="dcterms:W3CDTF">2024-05-28T10:38:00Z</dcterms:modified>
</cp:coreProperties>
</file>